
<file path=[Content_Types].xml><?xml version="1.0" encoding="utf-8"?>
<Types xmlns="http://schemas.openxmlformats.org/package/2006/content-types">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numbering.xml" ContentType="application/vnd.openxmlformats-officedocument.wordprocessingml.numbering+xml"/>
  <Override PartName="/docProps/custom.xml" ContentType="application/vnd.openxmlformats-officedocument.custom-properties+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Override PartName="/word/styles.xml" ContentType="application/vnd.openxmlformats-officedocument.wordprocessingml.styles+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ind w:right="-2" w:firstLine="5103"/>
        <w:tabs>
          <w:tab w:val="left" w:pos="8222" w:leader="none"/>
        </w:tabs>
        <w:rPr>
          <w:lang w:val="ru-RU"/>
        </w:rPr>
      </w:pPr>
      <w:r>
        <w:rPr>
          <w:sz w:val="28"/>
          <w:lang w:val="ru-RU"/>
        </w:rPr>
        <w:t xml:space="preserve">Приложение к приказу Министерства</w:t>
      </w:r>
      <w:r>
        <w:rPr>
          <w:lang w:val="ru-RU"/>
        </w:rPr>
      </w:r>
      <w:r>
        <w:rPr>
          <w:lang w:val="ru-RU"/>
        </w:rPr>
      </w:r>
    </w:p>
    <w:p>
      <w:pPr>
        <w:ind w:left="5103" w:right="-2"/>
        <w:rPr>
          <w:szCs w:val="28"/>
          <w:lang w:val="ru-RU"/>
        </w:rPr>
      </w:pPr>
      <w:r>
        <w:rPr>
          <w:sz w:val="28"/>
          <w:lang w:val="ru-RU"/>
        </w:rPr>
        <w:t xml:space="preserve">образования Камчатского края</w:t>
      </w:r>
      <w:r>
        <w:rPr>
          <w:szCs w:val="28"/>
          <w:lang w:val="ru-RU"/>
        </w:rPr>
      </w:r>
      <w:r>
        <w:rPr>
          <w:szCs w:val="28"/>
          <w:lang w:val="ru-RU"/>
        </w:rPr>
      </w:r>
    </w:p>
    <w:tbl>
      <w:tblPr>
        <w:tblStyle w:val="1376"/>
        <w:tblW w:w="0" w:type="auto"/>
        <w:tblInd w:w="5061" w:type="dxa"/>
        <w:tblBorders>
          <w:top w:val="none" w:color="000000" w:sz="4" w:space="0"/>
          <w:left w:val="none" w:color="000000" w:sz="4" w:space="0"/>
          <w:bottom w:val="none" w:color="000000" w:sz="4" w:space="0"/>
          <w:right w:val="none" w:color="000000" w:sz="4" w:space="0"/>
          <w:insideH w:val="none" w:color="000000" w:sz="4" w:space="0"/>
          <w:insideV w:val="none" w:color="000000" w:sz="4" w:space="0"/>
        </w:tblBorders>
        <w:tblLayout w:type="fixed"/>
        <w:tblLook w:val="04A0" w:firstRow="1" w:lastRow="0" w:firstColumn="1" w:lastColumn="0" w:noHBand="0" w:noVBand="1"/>
      </w:tblPr>
      <w:tblGrid>
        <w:gridCol w:w="414"/>
        <w:gridCol w:w="1869"/>
        <w:gridCol w:w="486"/>
        <w:gridCol w:w="1701"/>
      </w:tblGrid>
      <w:tr>
        <w:tblPrEx/>
        <w:trPr/>
        <w:tc>
          <w:tcPr>
            <w:tcBorders>
              <w:top w:val="none" w:color="000000" w:sz="4" w:space="0"/>
              <w:left w:val="none" w:color="000000" w:sz="4" w:space="0"/>
              <w:bottom w:val="none" w:color="000000" w:sz="4" w:space="0"/>
              <w:right w:val="none" w:color="000000" w:sz="4" w:space="0"/>
            </w:tcBorders>
            <w:tcW w:w="414" w:type="dxa"/>
            <w:textDirection w:val="lrTb"/>
            <w:noWrap w:val="false"/>
          </w:tcPr>
          <w:p>
            <w:pPr>
              <w:ind w:left="-65"/>
              <w:jc w:val="right"/>
              <w:spacing w:after="60"/>
              <w:rPr>
                <w:szCs w:val="28"/>
              </w:rPr>
            </w:pPr>
            <w:r>
              <w:rPr>
                <w:sz w:val="28"/>
              </w:rPr>
              <w:t xml:space="preserve">от</w:t>
            </w:r>
            <w:r>
              <w:rPr>
                <w:szCs w:val="28"/>
              </w:rPr>
            </w:r>
            <w:r>
              <w:rPr>
                <w:szCs w:val="28"/>
              </w:rPr>
            </w:r>
          </w:p>
        </w:tc>
        <w:tc>
          <w:tcPr>
            <w:tcBorders>
              <w:top w:val="none" w:color="000000" w:sz="4" w:space="0"/>
              <w:left w:val="none" w:color="000000" w:sz="4" w:space="0"/>
              <w:bottom w:val="none" w:color="000000" w:sz="4" w:space="0"/>
              <w:right w:val="none" w:color="000000" w:sz="4" w:space="0"/>
            </w:tcBorders>
            <w:tcW w:w="1869" w:type="dxa"/>
            <w:textDirection w:val="lrTb"/>
            <w:noWrap w:val="false"/>
          </w:tcPr>
          <w:p>
            <w:pPr>
              <w:jc w:val="center"/>
              <w:spacing w:after="60"/>
              <w:rPr>
                <w:color w:val="000000" w:themeColor="text1"/>
                <w:szCs w:val="28"/>
                <w:lang w:val="ru-RU"/>
              </w:rPr>
            </w:pPr>
            <w:r>
              <w:rPr>
                <w:color w:val="000000" w:themeColor="text1"/>
                <w:sz w:val="28"/>
                <w:lang w:val="ru-RU"/>
              </w:rPr>
              <w:t xml:space="preserve"> </w:t>
            </w:r>
            <w:r>
              <w:rPr>
                <w:color w:val="000000" w:themeColor="text1"/>
                <w:szCs w:val="28"/>
                <w:lang w:val="ru-RU"/>
              </w:rPr>
            </w:r>
            <w:r>
              <w:rPr>
                <w:color w:val="000000" w:themeColor="text1"/>
                <w:szCs w:val="28"/>
                <w:lang w:val="ru-RU"/>
              </w:rPr>
            </w:r>
          </w:p>
        </w:tc>
        <w:tc>
          <w:tcPr>
            <w:tcBorders>
              <w:top w:val="none" w:color="000000" w:sz="4" w:space="0"/>
              <w:left w:val="none" w:color="000000" w:sz="4" w:space="0"/>
              <w:bottom w:val="none" w:color="000000" w:sz="4" w:space="0"/>
              <w:right w:val="none" w:color="000000" w:sz="4" w:space="0"/>
            </w:tcBorders>
            <w:tcW w:w="486" w:type="dxa"/>
            <w:textDirection w:val="lrTb"/>
            <w:noWrap w:val="false"/>
          </w:tcPr>
          <w:p>
            <w:pPr>
              <w:jc w:val="right"/>
              <w:spacing w:after="60"/>
              <w:rPr>
                <w:color w:val="000000" w:themeColor="text1"/>
                <w:szCs w:val="28"/>
              </w:rPr>
            </w:pPr>
            <w:r>
              <w:rPr>
                <w:color w:val="000000" w:themeColor="text1"/>
                <w:sz w:val="28"/>
              </w:rPr>
              <w:t xml:space="preserve">№</w:t>
            </w:r>
            <w:r>
              <w:rPr>
                <w:color w:val="000000" w:themeColor="text1"/>
                <w:szCs w:val="28"/>
              </w:rPr>
            </w:r>
            <w:r>
              <w:rPr>
                <w:color w:val="000000" w:themeColor="text1"/>
                <w:szCs w:val="28"/>
              </w:rPr>
            </w:r>
          </w:p>
        </w:tc>
        <w:tc>
          <w:tcPr>
            <w:tcBorders>
              <w:top w:val="none" w:color="000000" w:sz="4" w:space="0"/>
              <w:left w:val="none" w:color="000000" w:sz="4" w:space="0"/>
              <w:bottom w:val="none" w:color="000000" w:sz="4" w:space="0"/>
              <w:right w:val="none" w:color="000000" w:sz="4" w:space="0"/>
            </w:tcBorders>
            <w:tcW w:w="1701" w:type="dxa"/>
            <w:textDirection w:val="lrTb"/>
            <w:noWrap w:val="false"/>
          </w:tcPr>
          <w:p>
            <w:pPr>
              <w:jc w:val="center"/>
              <w:spacing w:after="60"/>
              <w:rPr>
                <w:color w:val="000000" w:themeColor="text1"/>
                <w:szCs w:val="28"/>
                <w:lang w:val="ru-RU"/>
              </w:rPr>
            </w:pPr>
            <w:r>
              <w:rPr>
                <w:color w:val="000000" w:themeColor="text1"/>
                <w:sz w:val="28"/>
                <w:lang w:val="ru-RU"/>
              </w:rPr>
              <w:t xml:space="preserve"> </w:t>
            </w:r>
            <w:r>
              <w:rPr>
                <w:color w:val="000000" w:themeColor="text1"/>
                <w:szCs w:val="28"/>
                <w:lang w:val="ru-RU"/>
              </w:rPr>
            </w:r>
            <w:r>
              <w:rPr>
                <w:color w:val="000000" w:themeColor="text1"/>
                <w:szCs w:val="28"/>
                <w:lang w:val="ru-RU"/>
              </w:rPr>
            </w:r>
          </w:p>
        </w:tc>
      </w:tr>
    </w:tbl>
    <w:p>
      <w:pPr>
        <w:ind w:left="105" w:right="381" w:firstLine="285"/>
        <w:jc w:val="center"/>
        <w:spacing w:before="139"/>
        <w:rPr>
          <w:b/>
          <w:sz w:val="28"/>
        </w:rPr>
      </w:pPr>
      <w:r>
        <w:rPr>
          <w:b/>
          <w:sz w:val="28"/>
        </w:rPr>
      </w:r>
      <w:r>
        <w:rPr>
          <w:b/>
          <w:sz w:val="28"/>
        </w:rPr>
      </w:r>
      <w:r>
        <w:rPr>
          <w:b/>
          <w:sz w:val="28"/>
        </w:rPr>
      </w:r>
    </w:p>
    <w:p>
      <w:pPr>
        <w:ind w:left="105" w:right="381" w:firstLine="285"/>
        <w:jc w:val="center"/>
        <w:spacing w:before="139"/>
        <w:rPr>
          <w:b/>
          <w:sz w:val="28"/>
          <w:lang w:val="ru-RU"/>
        </w:rPr>
      </w:pPr>
      <w:r>
        <w:rPr>
          <w:b/>
          <w:sz w:val="28"/>
          <w:lang w:val="ru-RU"/>
        </w:rPr>
      </w:r>
      <w:r>
        <w:rPr>
          <w:b/>
          <w:sz w:val="28"/>
          <w:lang w:val="ru-RU"/>
        </w:rPr>
      </w:r>
      <w:r>
        <w:rPr>
          <w:b/>
          <w:sz w:val="28"/>
          <w:lang w:val="ru-RU"/>
        </w:rPr>
      </w:r>
    </w:p>
    <w:p>
      <w:pPr>
        <w:ind w:right="381"/>
        <w:jc w:val="center"/>
        <w:rPr>
          <w:b/>
          <w:sz w:val="28"/>
          <w:lang w:val="ru-RU"/>
        </w:rPr>
      </w:pPr>
      <w:r>
        <w:rPr>
          <w:b/>
          <w:sz w:val="28"/>
          <w:lang w:val="ru-RU"/>
        </w:rPr>
        <w:t xml:space="preserve">Методические рекомендации по организации и проведению итогового сочинения</w:t>
      </w:r>
      <w:r>
        <w:rPr>
          <w:b/>
          <w:spacing w:val="-6"/>
          <w:sz w:val="28"/>
          <w:lang w:val="ru-RU"/>
        </w:rPr>
        <w:t xml:space="preserve"> </w:t>
      </w:r>
      <w:r>
        <w:rPr>
          <w:b/>
          <w:sz w:val="28"/>
          <w:lang w:val="ru-RU"/>
        </w:rPr>
        <w:t xml:space="preserve">(изложения) в 2024/2025 учебном году</w:t>
      </w:r>
      <w:r>
        <w:rPr>
          <w:b/>
          <w:sz w:val="28"/>
          <w:lang w:val="ru-RU"/>
        </w:rPr>
      </w:r>
      <w:r>
        <w:rPr>
          <w:b/>
          <w:sz w:val="28"/>
          <w:lang w:val="ru-RU"/>
        </w:rPr>
      </w:r>
    </w:p>
    <w:p>
      <w:pPr>
        <w:pStyle w:val="1168"/>
        <w:ind w:left="0"/>
        <w:spacing w:before="0"/>
        <w:rPr>
          <w:lang w:val="ru-RU"/>
        </w:rPr>
      </w:pPr>
      <w:r>
        <w:rPr>
          <w:lang w:val="ru-RU"/>
        </w:rPr>
      </w:r>
      <w:r>
        <w:rPr>
          <w:lang w:val="ru-RU"/>
        </w:rPr>
      </w:r>
      <w:r>
        <w:rPr>
          <w:lang w:val="ru-RU"/>
        </w:rPr>
      </w:r>
    </w:p>
    <w:p>
      <w:pPr>
        <w:pStyle w:val="1168"/>
        <w:ind w:left="0"/>
        <w:jc w:val="center"/>
        <w:spacing w:before="0"/>
        <w:rPr>
          <w:b w:val="0"/>
          <w:bCs w:val="0"/>
          <w:lang w:val="ru-RU"/>
        </w:rPr>
      </w:pPr>
      <w:r>
        <w:rPr>
          <w:b w:val="0"/>
          <w:bCs w:val="0"/>
          <w:lang w:val="ru-RU"/>
        </w:rPr>
        <w:t xml:space="preserve">Перечень условных обозначений и сокращений</w:t>
      </w:r>
      <w:r>
        <w:rPr>
          <w:b w:val="0"/>
          <w:bCs w:val="0"/>
          <w:lang w:val="ru-RU"/>
        </w:rPr>
      </w:r>
      <w:r>
        <w:rPr>
          <w:b w:val="0"/>
          <w:bCs w:val="0"/>
          <w:lang w:val="ru-RU"/>
        </w:rPr>
      </w:r>
    </w:p>
    <w:p>
      <w:pPr>
        <w:pStyle w:val="1356"/>
        <w:ind w:left="0"/>
        <w:spacing w:before="10"/>
        <w:rPr>
          <w:b/>
          <w:sz w:val="28"/>
          <w:szCs w:val="24"/>
          <w:lang w:val="ru-RU"/>
        </w:rPr>
      </w:pPr>
      <w:r>
        <w:rPr>
          <w:b/>
          <w:sz w:val="28"/>
          <w:szCs w:val="24"/>
          <w:lang w:val="ru-RU"/>
        </w:rPr>
      </w:r>
      <w:r>
        <w:rPr>
          <w:b/>
          <w:sz w:val="28"/>
          <w:szCs w:val="24"/>
          <w:lang w:val="ru-RU"/>
        </w:rPr>
      </w:r>
      <w:r>
        <w:rPr>
          <w:b/>
          <w:sz w:val="28"/>
          <w:szCs w:val="24"/>
          <w:lang w:val="ru-RU"/>
        </w:rPr>
      </w:r>
    </w:p>
    <w:tbl>
      <w:tblPr>
        <w:tblStyle w:val="1354"/>
        <w:tblW w:w="992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2806"/>
        <w:gridCol w:w="7117"/>
      </w:tblGrid>
      <w:tr>
        <w:tblPrEx/>
        <w:trPr>
          <w:trHeight w:val="1968"/>
        </w:trPr>
        <w:tc>
          <w:tcPr>
            <w:tcW w:w="2806" w:type="dxa"/>
            <w:textDirection w:val="lrTb"/>
            <w:noWrap w:val="false"/>
          </w:tcPr>
          <w:p>
            <w:pPr>
              <w:pStyle w:val="1358"/>
              <w:ind w:left="105" w:right="1094"/>
              <w:spacing w:before="2"/>
              <w:rPr>
                <w:b/>
                <w:sz w:val="24"/>
                <w:szCs w:val="24"/>
              </w:rPr>
            </w:pPr>
            <w:r>
              <w:rPr>
                <w:b/>
                <w:sz w:val="24"/>
                <w:szCs w:val="24"/>
              </w:rPr>
              <w:t xml:space="preserve">Выпускники прошлых лет</w:t>
            </w:r>
            <w:r>
              <w:rPr>
                <w:b/>
                <w:sz w:val="24"/>
                <w:szCs w:val="24"/>
              </w:rPr>
            </w:r>
            <w:r>
              <w:rPr>
                <w:b/>
                <w:sz w:val="24"/>
                <w:szCs w:val="24"/>
              </w:rPr>
            </w:r>
          </w:p>
        </w:tc>
        <w:tc>
          <w:tcPr>
            <w:tcW w:w="7117" w:type="dxa"/>
            <w:textDirection w:val="lrTb"/>
            <w:noWrap w:val="false"/>
          </w:tcPr>
          <w:p>
            <w:pPr>
              <w:pStyle w:val="1358"/>
              <w:ind w:left="100" w:right="98"/>
              <w:jc w:val="both"/>
              <w:spacing w:before="2"/>
              <w:rPr>
                <w:sz w:val="24"/>
                <w:szCs w:val="24"/>
                <w:lang w:val="ru-RU"/>
              </w:rPr>
            </w:pPr>
            <w:r>
              <w:rPr>
                <w:sz w:val="24"/>
                <w:szCs w:val="24"/>
                <w:lang w:val="ru-RU"/>
              </w:rPr>
              <w:t xml:space="preserve">Лица, освоившие образовательные программы среднего общего образования в предыдущие годы, имеющие документ об образовании, по</w:t>
            </w:r>
            <w:r>
              <w:rPr>
                <w:sz w:val="24"/>
                <w:szCs w:val="24"/>
                <w:lang w:val="ru-RU"/>
              </w:rPr>
              <w:t xml:space="preserve">дтверждающий получение среднего общего образования, и (или) подтверждающий получение среднего профессионального образования, а также лица, имеющие среднее общее образование, полученное в иностранных организациях, осуществляющих образовательную деятельность</w:t>
            </w:r>
            <w:r>
              <w:rPr>
                <w:sz w:val="24"/>
                <w:szCs w:val="24"/>
                <w:lang w:val="ru-RU"/>
              </w:rPr>
            </w:r>
            <w:r>
              <w:rPr>
                <w:sz w:val="24"/>
                <w:szCs w:val="24"/>
                <w:lang w:val="ru-RU"/>
              </w:rPr>
            </w:r>
          </w:p>
        </w:tc>
      </w:tr>
      <w:tr>
        <w:tblPrEx/>
        <w:trPr>
          <w:trHeight w:val="580"/>
        </w:trPr>
        <w:tc>
          <w:tcPr>
            <w:tcW w:w="2806" w:type="dxa"/>
            <w:textDirection w:val="lrTb"/>
            <w:noWrap w:val="false"/>
          </w:tcPr>
          <w:p>
            <w:pPr>
              <w:pStyle w:val="1358"/>
              <w:ind w:left="105"/>
              <w:spacing w:before="2"/>
              <w:rPr>
                <w:b/>
                <w:sz w:val="24"/>
                <w:szCs w:val="24"/>
              </w:rPr>
            </w:pPr>
            <w:r>
              <w:rPr>
                <w:b/>
                <w:sz w:val="24"/>
                <w:szCs w:val="24"/>
              </w:rPr>
              <w:t xml:space="preserve">ГИА</w:t>
            </w:r>
            <w:r>
              <w:rPr>
                <w:b/>
                <w:sz w:val="24"/>
                <w:szCs w:val="24"/>
              </w:rPr>
            </w:r>
            <w:r>
              <w:rPr>
                <w:b/>
                <w:sz w:val="24"/>
                <w:szCs w:val="24"/>
              </w:rPr>
            </w:r>
          </w:p>
        </w:tc>
        <w:tc>
          <w:tcPr>
            <w:tcW w:w="7117" w:type="dxa"/>
            <w:textDirection w:val="lrTb"/>
            <w:noWrap w:val="false"/>
          </w:tcPr>
          <w:p>
            <w:pPr>
              <w:pStyle w:val="1358"/>
              <w:ind w:left="100"/>
              <w:spacing w:before="10" w:line="294" w:lineRule="exact"/>
              <w:rPr>
                <w:sz w:val="24"/>
                <w:szCs w:val="24"/>
                <w:lang w:val="ru-RU"/>
              </w:rPr>
            </w:pPr>
            <w:r>
              <w:rPr>
                <w:sz w:val="24"/>
                <w:szCs w:val="24"/>
                <w:lang w:val="ru-RU"/>
              </w:rPr>
              <w:t xml:space="preserve">Государственн</w:t>
            </w:r>
            <w:bookmarkStart w:id="0" w:name="_GoBack"/>
            <w:r/>
            <w:bookmarkEnd w:id="0"/>
            <w:r>
              <w:rPr>
                <w:sz w:val="24"/>
                <w:szCs w:val="24"/>
                <w:lang w:val="ru-RU"/>
              </w:rPr>
              <w:t xml:space="preserve">ая итоговая аттестация по образовательным программам среднего общего образования</w:t>
            </w:r>
            <w:r>
              <w:rPr>
                <w:sz w:val="24"/>
                <w:szCs w:val="24"/>
                <w:lang w:val="ru-RU"/>
              </w:rPr>
            </w:r>
            <w:r>
              <w:rPr>
                <w:sz w:val="24"/>
                <w:szCs w:val="24"/>
                <w:lang w:val="ru-RU"/>
              </w:rPr>
            </w:r>
          </w:p>
        </w:tc>
      </w:tr>
      <w:tr>
        <w:tblPrEx/>
        <w:trPr>
          <w:trHeight w:val="1368"/>
        </w:trPr>
        <w:tc>
          <w:tcPr>
            <w:tcW w:w="2806" w:type="dxa"/>
            <w:textDirection w:val="lrTb"/>
            <w:noWrap w:val="false"/>
          </w:tcPr>
          <w:p>
            <w:pPr>
              <w:pStyle w:val="1358"/>
              <w:ind w:left="105" w:right="237"/>
              <w:spacing w:before="2"/>
              <w:rPr>
                <w:b/>
                <w:sz w:val="24"/>
                <w:szCs w:val="24"/>
                <w:lang w:val="ru-RU"/>
              </w:rPr>
            </w:pPr>
            <w:r>
              <w:rPr>
                <w:b/>
                <w:sz w:val="24"/>
                <w:szCs w:val="24"/>
                <w:lang w:val="ru-RU"/>
              </w:rPr>
              <w:t xml:space="preserve">Лица со справкой об обучении</w:t>
            </w:r>
            <w:r>
              <w:rPr>
                <w:b/>
                <w:sz w:val="24"/>
                <w:szCs w:val="24"/>
                <w:lang w:val="ru-RU"/>
              </w:rPr>
            </w:r>
            <w:r>
              <w:rPr>
                <w:b/>
                <w:sz w:val="24"/>
                <w:szCs w:val="24"/>
                <w:lang w:val="ru-RU"/>
              </w:rPr>
            </w:r>
          </w:p>
        </w:tc>
        <w:tc>
          <w:tcPr>
            <w:tcW w:w="7117" w:type="dxa"/>
            <w:textDirection w:val="lrTb"/>
            <w:noWrap w:val="false"/>
          </w:tcPr>
          <w:p>
            <w:pPr>
              <w:pStyle w:val="1358"/>
              <w:ind w:left="100" w:right="97"/>
              <w:jc w:val="both"/>
              <w:spacing w:before="2"/>
              <w:rPr>
                <w:sz w:val="24"/>
                <w:szCs w:val="24"/>
                <w:lang w:val="ru-RU"/>
              </w:rPr>
            </w:pPr>
            <w:r>
              <w:rPr>
                <w:sz w:val="24"/>
                <w:szCs w:val="24"/>
                <w:lang w:val="ru-RU"/>
              </w:rPr>
              <w:t xml:space="preserve">Лица, допущенные к ГИА в пр</w:t>
            </w:r>
            <w:r>
              <w:rPr>
                <w:sz w:val="24"/>
                <w:szCs w:val="24"/>
                <w:lang w:val="ru-RU"/>
              </w:rPr>
              <w:t xml:space="preserve">едыдущие годы, но не прошедшие ГИА или получившие на ГИА неудовлетворительные результаты более чем по одному обязательному учебному предмету, либо получившие повторно неудовлетворительный результат по одному из этих предметов на ГИА в дополнительный период</w:t>
            </w:r>
            <w:r>
              <w:rPr>
                <w:sz w:val="24"/>
                <w:szCs w:val="24"/>
                <w:lang w:val="ru-RU"/>
              </w:rPr>
            </w:r>
            <w:r>
              <w:rPr>
                <w:sz w:val="24"/>
                <w:szCs w:val="24"/>
                <w:lang w:val="ru-RU"/>
              </w:rPr>
            </w:r>
          </w:p>
        </w:tc>
      </w:tr>
      <w:tr>
        <w:tblPrEx/>
        <w:trPr>
          <w:trHeight w:val="1368"/>
        </w:trPr>
        <w:tc>
          <w:tcPr>
            <w:tcW w:w="2806" w:type="dxa"/>
            <w:textDirection w:val="lrTb"/>
            <w:noWrap w:val="false"/>
          </w:tcPr>
          <w:p>
            <w:pPr>
              <w:pStyle w:val="1358"/>
              <w:ind w:left="105" w:right="237"/>
              <w:spacing w:before="2"/>
              <w:rPr>
                <w:b/>
                <w:sz w:val="24"/>
                <w:szCs w:val="24"/>
                <w:lang w:val="ru-RU"/>
              </w:rPr>
            </w:pPr>
            <w:r>
              <w:rPr>
                <w:b/>
                <w:sz w:val="26"/>
              </w:rPr>
              <w:t xml:space="preserve">Обучающиеся</w:t>
            </w:r>
            <w:r>
              <w:rPr>
                <w:b/>
                <w:sz w:val="24"/>
                <w:szCs w:val="24"/>
                <w:lang w:val="ru-RU"/>
              </w:rPr>
            </w:r>
            <w:r>
              <w:rPr>
                <w:b/>
                <w:sz w:val="24"/>
                <w:szCs w:val="24"/>
                <w:lang w:val="ru-RU"/>
              </w:rPr>
            </w:r>
          </w:p>
        </w:tc>
        <w:tc>
          <w:tcPr>
            <w:tcW w:w="7117" w:type="dxa"/>
            <w:textDirection w:val="lrTb"/>
            <w:noWrap w:val="false"/>
          </w:tcPr>
          <w:p>
            <w:pPr>
              <w:pStyle w:val="1358"/>
              <w:ind w:left="100" w:right="97"/>
              <w:jc w:val="both"/>
              <w:spacing w:before="2"/>
              <w:rPr>
                <w:sz w:val="24"/>
                <w:szCs w:val="24"/>
                <w:lang w:val="ru-RU"/>
              </w:rPr>
            </w:pPr>
            <w:r>
              <w:rPr>
                <w:sz w:val="24"/>
                <w:szCs w:val="24"/>
                <w:lang w:val="ru-RU"/>
              </w:rPr>
              <w:t xml:space="preserve">Обучающиеся образовательных организаций, освоившие образовательные программы среднего общего образования в очной, очно-заочной или заочной формах</w:t>
            </w:r>
            <w:r>
              <w:rPr>
                <w:sz w:val="24"/>
                <w:szCs w:val="24"/>
                <w:lang w:val="ru-RU"/>
              </w:rPr>
            </w:r>
            <w:r>
              <w:rPr>
                <w:sz w:val="24"/>
                <w:szCs w:val="24"/>
                <w:lang w:val="ru-RU"/>
              </w:rPr>
            </w:r>
          </w:p>
        </w:tc>
      </w:tr>
      <w:tr>
        <w:tblPrEx/>
        <w:trPr>
          <w:trHeight w:val="880"/>
        </w:trPr>
        <w:tc>
          <w:tcPr>
            <w:tcW w:w="2806" w:type="dxa"/>
            <w:textDirection w:val="lrTb"/>
            <w:noWrap w:val="false"/>
          </w:tcPr>
          <w:p>
            <w:pPr>
              <w:pStyle w:val="1358"/>
              <w:ind w:left="105"/>
              <w:spacing w:before="2"/>
              <w:rPr>
                <w:b/>
                <w:sz w:val="24"/>
                <w:szCs w:val="24"/>
              </w:rPr>
            </w:pPr>
            <w:r>
              <w:rPr>
                <w:b/>
                <w:sz w:val="24"/>
                <w:szCs w:val="24"/>
              </w:rPr>
              <w:t xml:space="preserve">Обучающиеся СПО</w:t>
            </w:r>
            <w:r>
              <w:rPr>
                <w:b/>
                <w:sz w:val="24"/>
                <w:szCs w:val="24"/>
              </w:rPr>
            </w:r>
            <w:r>
              <w:rPr>
                <w:b/>
                <w:sz w:val="24"/>
                <w:szCs w:val="24"/>
              </w:rPr>
            </w:r>
          </w:p>
        </w:tc>
        <w:tc>
          <w:tcPr>
            <w:tcW w:w="7117" w:type="dxa"/>
            <w:textDirection w:val="lrTb"/>
            <w:noWrap w:val="false"/>
          </w:tcPr>
          <w:p>
            <w:pPr>
              <w:pStyle w:val="1375"/>
            </w:pPr>
            <w:r>
              <w:rPr>
                <w:rFonts w:eastAsia="Times New Roman"/>
                <w:color w:val="auto"/>
              </w:rPr>
              <w:t xml:space="preserve">Лица, обучающиеся по образовательным программам среднего профессионального образования </w:t>
            </w:r>
            <w:r/>
          </w:p>
        </w:tc>
      </w:tr>
      <w:tr>
        <w:tblPrEx/>
        <w:trPr>
          <w:trHeight w:val="300"/>
        </w:trPr>
        <w:tc>
          <w:tcPr>
            <w:tcW w:w="2806" w:type="dxa"/>
            <w:textDirection w:val="lrTb"/>
            <w:noWrap w:val="false"/>
          </w:tcPr>
          <w:p>
            <w:pPr>
              <w:pStyle w:val="1358"/>
              <w:ind w:left="105"/>
              <w:spacing w:before="2" w:line="298" w:lineRule="exact"/>
              <w:rPr>
                <w:b/>
                <w:sz w:val="24"/>
                <w:szCs w:val="24"/>
              </w:rPr>
            </w:pPr>
            <w:r>
              <w:rPr>
                <w:b/>
                <w:sz w:val="24"/>
                <w:szCs w:val="24"/>
              </w:rPr>
              <w:t xml:space="preserve">ОВЗ</w:t>
            </w:r>
            <w:r>
              <w:rPr>
                <w:b/>
                <w:sz w:val="24"/>
                <w:szCs w:val="24"/>
              </w:rPr>
            </w:r>
            <w:r>
              <w:rPr>
                <w:b/>
                <w:sz w:val="24"/>
                <w:szCs w:val="24"/>
              </w:rPr>
            </w:r>
          </w:p>
        </w:tc>
        <w:tc>
          <w:tcPr>
            <w:tcW w:w="7117" w:type="dxa"/>
            <w:textDirection w:val="lrTb"/>
            <w:noWrap w:val="false"/>
          </w:tcPr>
          <w:p>
            <w:pPr>
              <w:pStyle w:val="1358"/>
              <w:ind w:left="100"/>
              <w:spacing w:before="2" w:line="298" w:lineRule="exact"/>
              <w:rPr>
                <w:sz w:val="24"/>
                <w:szCs w:val="24"/>
                <w:lang w:val="ru-RU"/>
              </w:rPr>
            </w:pPr>
            <w:r>
              <w:rPr>
                <w:sz w:val="24"/>
                <w:szCs w:val="24"/>
                <w:lang w:val="ru-RU"/>
              </w:rPr>
              <w:t xml:space="preserve">Ограниченные возможности здоровья</w:t>
            </w:r>
            <w:r>
              <w:rPr>
                <w:sz w:val="24"/>
                <w:szCs w:val="24"/>
                <w:lang w:val="ru-RU"/>
              </w:rPr>
            </w:r>
            <w:r>
              <w:rPr>
                <w:sz w:val="24"/>
                <w:szCs w:val="24"/>
                <w:lang w:val="ru-RU"/>
              </w:rPr>
            </w:r>
          </w:p>
        </w:tc>
      </w:tr>
      <w:tr>
        <w:tblPrEx/>
        <w:trPr>
          <w:trHeight w:val="327"/>
        </w:trPr>
        <w:tc>
          <w:tcPr>
            <w:tcW w:w="2806" w:type="dxa"/>
            <w:textDirection w:val="lrTb"/>
            <w:noWrap w:val="false"/>
          </w:tcPr>
          <w:p>
            <w:pPr>
              <w:pStyle w:val="1358"/>
              <w:ind w:left="105"/>
              <w:spacing w:before="2"/>
              <w:rPr>
                <w:b/>
                <w:sz w:val="24"/>
                <w:szCs w:val="24"/>
                <w:lang w:val="ru-RU"/>
              </w:rPr>
            </w:pPr>
            <w:r>
              <w:rPr>
                <w:b/>
                <w:sz w:val="24"/>
                <w:szCs w:val="24"/>
                <w:lang w:val="ru-RU"/>
              </w:rPr>
              <w:t xml:space="preserve">Министерство</w:t>
            </w:r>
            <w:r>
              <w:rPr>
                <w:b/>
                <w:sz w:val="24"/>
                <w:szCs w:val="24"/>
                <w:lang w:val="ru-RU"/>
              </w:rPr>
            </w:r>
            <w:r>
              <w:rPr>
                <w:b/>
                <w:sz w:val="24"/>
                <w:szCs w:val="24"/>
                <w:lang w:val="ru-RU"/>
              </w:rPr>
            </w:r>
          </w:p>
        </w:tc>
        <w:tc>
          <w:tcPr>
            <w:tcW w:w="7117" w:type="dxa"/>
            <w:textDirection w:val="lrTb"/>
            <w:noWrap w:val="false"/>
          </w:tcPr>
          <w:p>
            <w:pPr>
              <w:pStyle w:val="1358"/>
              <w:ind w:left="100" w:right="101"/>
              <w:jc w:val="both"/>
              <w:spacing w:before="2"/>
              <w:rPr>
                <w:sz w:val="24"/>
                <w:szCs w:val="24"/>
                <w:lang w:val="ru-RU"/>
              </w:rPr>
            </w:pPr>
            <w:r>
              <w:rPr>
                <w:sz w:val="24"/>
                <w:szCs w:val="24"/>
                <w:lang w:val="ru-RU"/>
              </w:rPr>
              <w:t xml:space="preserve">Министерство образования Камчатского края</w:t>
            </w:r>
            <w:r>
              <w:rPr>
                <w:sz w:val="24"/>
                <w:szCs w:val="24"/>
                <w:lang w:val="ru-RU"/>
              </w:rPr>
            </w:r>
            <w:r>
              <w:rPr>
                <w:sz w:val="24"/>
                <w:szCs w:val="24"/>
                <w:lang w:val="ru-RU"/>
              </w:rPr>
            </w:r>
          </w:p>
        </w:tc>
      </w:tr>
      <w:tr>
        <w:tblPrEx/>
        <w:trPr>
          <w:trHeight w:val="280"/>
        </w:trPr>
        <w:tc>
          <w:tcPr>
            <w:tcW w:w="2806" w:type="dxa"/>
            <w:textDirection w:val="lrTb"/>
            <w:noWrap w:val="false"/>
          </w:tcPr>
          <w:p>
            <w:pPr>
              <w:pStyle w:val="1358"/>
              <w:ind w:left="105"/>
              <w:spacing w:line="295" w:lineRule="exact"/>
              <w:rPr>
                <w:b/>
                <w:sz w:val="24"/>
                <w:szCs w:val="24"/>
              </w:rPr>
            </w:pPr>
            <w:r>
              <w:rPr>
                <w:b/>
                <w:sz w:val="24"/>
                <w:szCs w:val="24"/>
              </w:rPr>
              <w:t xml:space="preserve">ПМПК</w:t>
            </w:r>
            <w:r>
              <w:rPr>
                <w:b/>
                <w:sz w:val="24"/>
                <w:szCs w:val="24"/>
              </w:rPr>
            </w:r>
            <w:r>
              <w:rPr>
                <w:b/>
                <w:sz w:val="24"/>
                <w:szCs w:val="24"/>
              </w:rPr>
            </w:r>
          </w:p>
        </w:tc>
        <w:tc>
          <w:tcPr>
            <w:tcW w:w="7117" w:type="dxa"/>
            <w:textDirection w:val="lrTb"/>
            <w:noWrap w:val="false"/>
          </w:tcPr>
          <w:p>
            <w:pPr>
              <w:pStyle w:val="1358"/>
              <w:ind w:left="100"/>
              <w:spacing w:line="295" w:lineRule="exact"/>
              <w:rPr>
                <w:sz w:val="24"/>
                <w:szCs w:val="24"/>
                <w:lang w:val="ru-RU"/>
              </w:rPr>
            </w:pPr>
            <w:r>
              <w:rPr>
                <w:sz w:val="24"/>
                <w:szCs w:val="24"/>
                <w:lang w:val="ru-RU"/>
              </w:rPr>
              <w:t xml:space="preserve">Психолого-медико-педагогическая комиссия</w:t>
            </w:r>
            <w:r>
              <w:rPr>
                <w:sz w:val="24"/>
                <w:szCs w:val="24"/>
                <w:lang w:val="ru-RU"/>
              </w:rPr>
            </w:r>
            <w:r>
              <w:rPr>
                <w:sz w:val="24"/>
                <w:szCs w:val="24"/>
                <w:lang w:val="ru-RU"/>
              </w:rPr>
            </w:r>
          </w:p>
        </w:tc>
      </w:tr>
      <w:tr>
        <w:tblPrEx/>
        <w:trPr>
          <w:trHeight w:val="1454"/>
        </w:trPr>
        <w:tc>
          <w:tcPr>
            <w:tcW w:w="2806" w:type="dxa"/>
            <w:textDirection w:val="lrTb"/>
            <w:noWrap w:val="false"/>
          </w:tcPr>
          <w:p>
            <w:pPr>
              <w:pStyle w:val="1358"/>
              <w:ind w:left="105"/>
              <w:spacing w:before="2"/>
              <w:rPr>
                <w:b/>
                <w:sz w:val="24"/>
                <w:szCs w:val="24"/>
                <w:lang w:val="ru-RU"/>
              </w:rPr>
            </w:pPr>
            <w:r>
              <w:rPr>
                <w:b/>
                <w:sz w:val="24"/>
                <w:szCs w:val="24"/>
              </w:rPr>
              <w:t xml:space="preserve">Порядок</w:t>
            </w:r>
            <w:r>
              <w:rPr>
                <w:b/>
                <w:sz w:val="24"/>
                <w:szCs w:val="24"/>
                <w:lang w:val="ru-RU"/>
              </w:rPr>
              <w:t xml:space="preserve"> ГИА-11</w:t>
            </w:r>
            <w:r>
              <w:rPr>
                <w:b/>
                <w:sz w:val="24"/>
                <w:szCs w:val="24"/>
                <w:lang w:val="ru-RU"/>
              </w:rPr>
            </w:r>
            <w:r>
              <w:rPr>
                <w:b/>
                <w:sz w:val="24"/>
                <w:szCs w:val="24"/>
                <w:lang w:val="ru-RU"/>
              </w:rPr>
            </w:r>
          </w:p>
        </w:tc>
        <w:tc>
          <w:tcPr>
            <w:tcW w:w="7117" w:type="dxa"/>
            <w:textDirection w:val="lrTb"/>
            <w:noWrap w:val="false"/>
          </w:tcPr>
          <w:p>
            <w:pPr>
              <w:pStyle w:val="1358"/>
              <w:ind w:left="100" w:right="101"/>
              <w:jc w:val="both"/>
              <w:spacing w:before="2"/>
              <w:rPr>
                <w:sz w:val="24"/>
                <w:szCs w:val="24"/>
                <w:lang w:val="ru-RU"/>
              </w:rPr>
            </w:pPr>
            <w:r>
              <w:rPr>
                <w:sz w:val="24"/>
                <w:szCs w:val="24"/>
                <w:lang w:val="ru-RU"/>
              </w:rPr>
              <w:t xml:space="preserve">Порядок проведен</w:t>
            </w:r>
            <w:r>
              <w:rPr>
                <w:sz w:val="24"/>
                <w:szCs w:val="24"/>
                <w:lang w:val="ru-RU"/>
              </w:rPr>
              <w:t xml:space="preserve">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4 апреля 2023 г. № 233/552 </w:t>
            </w:r>
            <w:r>
              <w:rPr>
                <w:sz w:val="24"/>
                <w:szCs w:val="24"/>
                <w:lang w:val="ru-RU"/>
              </w:rPr>
            </w:r>
            <w:r>
              <w:rPr>
                <w:sz w:val="24"/>
                <w:szCs w:val="24"/>
                <w:lang w:val="ru-RU"/>
              </w:rPr>
            </w:r>
          </w:p>
        </w:tc>
      </w:tr>
      <w:tr>
        <w:tblPrEx/>
        <w:trPr>
          <w:trHeight w:val="1780"/>
        </w:trPr>
        <w:tc>
          <w:tcPr>
            <w:tcW w:w="2806" w:type="dxa"/>
            <w:textDirection w:val="lrTb"/>
            <w:noWrap w:val="false"/>
          </w:tcPr>
          <w:p>
            <w:pPr>
              <w:pStyle w:val="1358"/>
              <w:ind w:left="105"/>
              <w:spacing w:before="2"/>
              <w:rPr>
                <w:b/>
                <w:sz w:val="24"/>
                <w:szCs w:val="24"/>
                <w:lang w:val="ru-RU"/>
              </w:rPr>
            </w:pPr>
            <w:r>
              <w:rPr>
                <w:b/>
                <w:sz w:val="24"/>
                <w:szCs w:val="24"/>
                <w:lang w:val="ru-RU"/>
              </w:rPr>
              <w:t xml:space="preserve">Порядок приема</w:t>
            </w:r>
            <w:r>
              <w:rPr>
                <w:b/>
                <w:sz w:val="24"/>
                <w:szCs w:val="24"/>
                <w:lang w:val="ru-RU"/>
              </w:rPr>
            </w:r>
            <w:r>
              <w:rPr>
                <w:b/>
                <w:sz w:val="24"/>
                <w:szCs w:val="24"/>
                <w:lang w:val="ru-RU"/>
              </w:rPr>
            </w:r>
          </w:p>
        </w:tc>
        <w:tc>
          <w:tcPr>
            <w:tcW w:w="7117" w:type="dxa"/>
            <w:textDirection w:val="lrTb"/>
            <w:noWrap w:val="false"/>
          </w:tcPr>
          <w:p>
            <w:pPr>
              <w:pStyle w:val="1358"/>
              <w:ind w:left="100" w:right="102"/>
              <w:jc w:val="both"/>
              <w:rPr>
                <w:sz w:val="24"/>
                <w:szCs w:val="24"/>
                <w:lang w:val="ru-RU"/>
              </w:rPr>
            </w:pPr>
            <w:r>
              <w:rPr>
                <w:sz w:val="24"/>
                <w:szCs w:val="24"/>
                <w:lang w:val="ru-RU"/>
              </w:rPr>
              <w:t xml:space="preserve">Порядок прие</w:t>
            </w:r>
            <w:r>
              <w:rPr>
                <w:sz w:val="24"/>
                <w:szCs w:val="24"/>
                <w:lang w:val="ru-RU"/>
              </w:rPr>
              <w:t xml:space="preserve">ма на обучение по образовательным программам высшего образования – программам бакалавриата, программам специалитета, программам магистратуры, утвержденный приказом  Министерства  науки и высшего образования Российской Федерации от 21 августа 2020 г. № 1076</w:t>
            </w:r>
            <w:r>
              <w:rPr>
                <w:sz w:val="24"/>
                <w:szCs w:val="24"/>
                <w:lang w:val="ru-RU"/>
              </w:rPr>
            </w:r>
            <w:r>
              <w:rPr>
                <w:sz w:val="24"/>
                <w:szCs w:val="24"/>
                <w:lang w:val="ru-RU"/>
              </w:rPr>
            </w:r>
          </w:p>
        </w:tc>
      </w:tr>
      <w:tr>
        <w:tblPrEx/>
        <w:trPr>
          <w:trHeight w:val="1255"/>
        </w:trPr>
        <w:tc>
          <w:tcPr>
            <w:tcW w:w="2806" w:type="dxa"/>
            <w:textDirection w:val="lrTb"/>
            <w:noWrap w:val="false"/>
          </w:tcPr>
          <w:p>
            <w:pPr>
              <w:pStyle w:val="1358"/>
              <w:ind w:left="105" w:right="160"/>
              <w:spacing w:before="5" w:line="237" w:lineRule="auto"/>
              <w:rPr>
                <w:b/>
                <w:sz w:val="24"/>
                <w:szCs w:val="24"/>
                <w:lang w:val="ru-RU"/>
              </w:rPr>
            </w:pPr>
            <w:r>
              <w:rPr>
                <w:b/>
                <w:sz w:val="24"/>
                <w:szCs w:val="24"/>
              </w:rPr>
              <w:t xml:space="preserve">Приказ Рособрнадзора № 8</w:t>
            </w:r>
            <w:r>
              <w:rPr>
                <w:b/>
                <w:sz w:val="24"/>
                <w:szCs w:val="24"/>
                <w:lang w:val="ru-RU"/>
              </w:rPr>
              <w:t xml:space="preserve">05</w:t>
            </w:r>
            <w:r>
              <w:rPr>
                <w:b/>
                <w:sz w:val="24"/>
                <w:szCs w:val="24"/>
                <w:lang w:val="ru-RU"/>
              </w:rPr>
            </w:r>
            <w:r>
              <w:rPr>
                <w:b/>
                <w:sz w:val="24"/>
                <w:szCs w:val="24"/>
                <w:lang w:val="ru-RU"/>
              </w:rPr>
            </w:r>
          </w:p>
        </w:tc>
        <w:tc>
          <w:tcPr>
            <w:tcW w:w="7117" w:type="dxa"/>
            <w:textDirection w:val="lrTb"/>
            <w:noWrap w:val="false"/>
          </w:tcPr>
          <w:p>
            <w:pPr>
              <w:pStyle w:val="1358"/>
              <w:ind w:left="100"/>
              <w:jc w:val="both"/>
              <w:spacing w:before="2" w:line="297" w:lineRule="exact"/>
              <w:rPr>
                <w:sz w:val="24"/>
                <w:szCs w:val="24"/>
                <w:lang w:val="ru-RU"/>
              </w:rPr>
            </w:pPr>
            <w:r>
              <w:rPr>
                <w:sz w:val="24"/>
                <w:szCs w:val="24"/>
                <w:lang w:val="ru-RU"/>
              </w:rPr>
              <w:t xml:space="preserve">Приказ Рособрнадзора от 11 июня 2021 г. № 805 «Об утверждении требований к составу и формату сведений, вносимых и передаваемых в процессе репликации в федеральную информационную систему обеспечения проведения государственной итоговой аттестации обучающихс</w:t>
            </w:r>
            <w:r>
              <w:rPr>
                <w:sz w:val="24"/>
                <w:szCs w:val="24"/>
                <w:lang w:val="ru-RU"/>
              </w:rPr>
              <w:t xml:space="preserve">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региональные информационные системы обеспечения </w:t>
            </w:r>
            <w:r>
              <w:rPr>
                <w:sz w:val="24"/>
                <w:szCs w:val="24"/>
                <w:lang w:val="ru-RU"/>
              </w:rPr>
              <w:t xml:space="preserve">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а также к срокам внесения и передачи в процессе репликации сведений в указанные информационные системы»</w:t>
            </w:r>
            <w:r>
              <w:rPr>
                <w:sz w:val="24"/>
                <w:szCs w:val="24"/>
                <w:lang w:val="ru-RU"/>
              </w:rPr>
            </w:r>
            <w:r>
              <w:rPr>
                <w:sz w:val="24"/>
                <w:szCs w:val="24"/>
                <w:lang w:val="ru-RU"/>
              </w:rPr>
            </w:r>
          </w:p>
        </w:tc>
      </w:tr>
      <w:tr>
        <w:tblPrEx/>
        <w:trPr>
          <w:trHeight w:val="775"/>
        </w:trPr>
        <w:tc>
          <w:tcPr>
            <w:tcW w:w="2806" w:type="dxa"/>
            <w:textDirection w:val="lrTb"/>
            <w:noWrap w:val="false"/>
          </w:tcPr>
          <w:p>
            <w:pPr>
              <w:pStyle w:val="1358"/>
              <w:ind w:left="105" w:right="160"/>
              <w:spacing w:before="5" w:line="237" w:lineRule="auto"/>
              <w:rPr>
                <w:b/>
                <w:sz w:val="24"/>
                <w:szCs w:val="24"/>
              </w:rPr>
            </w:pPr>
            <w:r>
              <w:rPr>
                <w:b/>
                <w:bCs/>
                <w:sz w:val="26"/>
                <w:szCs w:val="26"/>
              </w:rPr>
              <w:t xml:space="preserve">Рекомендации ПМПК </w:t>
            </w:r>
            <w:r>
              <w:rPr>
                <w:b/>
                <w:sz w:val="24"/>
                <w:szCs w:val="24"/>
              </w:rPr>
            </w:r>
            <w:r>
              <w:rPr>
                <w:b/>
                <w:sz w:val="24"/>
                <w:szCs w:val="24"/>
              </w:rPr>
            </w:r>
          </w:p>
        </w:tc>
        <w:tc>
          <w:tcPr>
            <w:tcW w:w="7117" w:type="dxa"/>
            <w:textDirection w:val="lrTb"/>
            <w:noWrap w:val="false"/>
          </w:tcPr>
          <w:p>
            <w:pPr>
              <w:pStyle w:val="1358"/>
              <w:ind w:left="100"/>
              <w:jc w:val="both"/>
              <w:spacing w:before="2" w:line="297" w:lineRule="exact"/>
              <w:rPr>
                <w:sz w:val="24"/>
                <w:szCs w:val="24"/>
                <w:lang w:val="ru-RU"/>
              </w:rPr>
            </w:pPr>
            <w:r>
              <w:rPr>
                <w:sz w:val="24"/>
                <w:szCs w:val="24"/>
                <w:lang w:val="ru-RU"/>
              </w:rPr>
              <w:t xml:space="preserve">Оригинал или надлежащим образом заверенная копия рекомендаций психолого-медико-педагогической комиссии </w:t>
            </w:r>
            <w:r>
              <w:rPr>
                <w:sz w:val="24"/>
                <w:szCs w:val="24"/>
                <w:lang w:val="ru-RU"/>
              </w:rPr>
            </w:r>
            <w:r>
              <w:rPr>
                <w:sz w:val="24"/>
                <w:szCs w:val="24"/>
                <w:lang w:val="ru-RU"/>
              </w:rPr>
            </w:r>
          </w:p>
        </w:tc>
      </w:tr>
      <w:tr>
        <w:tblPrEx/>
        <w:trPr>
          <w:trHeight w:val="1130"/>
        </w:trPr>
        <w:tc>
          <w:tcPr>
            <w:tcW w:w="2806" w:type="dxa"/>
            <w:textDirection w:val="lrTb"/>
            <w:noWrap w:val="false"/>
          </w:tcPr>
          <w:p>
            <w:pPr>
              <w:pStyle w:val="1358"/>
              <w:ind w:left="105"/>
              <w:spacing w:line="297" w:lineRule="exact"/>
              <w:rPr>
                <w:b/>
                <w:sz w:val="24"/>
                <w:szCs w:val="24"/>
                <w:lang w:val="ru-RU"/>
              </w:rPr>
            </w:pPr>
            <w:r>
              <w:rPr>
                <w:b/>
                <w:sz w:val="24"/>
                <w:szCs w:val="24"/>
                <w:lang w:val="ru-RU"/>
              </w:rPr>
              <w:t xml:space="preserve">РИС</w:t>
            </w:r>
            <w:r>
              <w:rPr>
                <w:b/>
                <w:sz w:val="24"/>
                <w:szCs w:val="24"/>
                <w:lang w:val="ru-RU"/>
              </w:rPr>
            </w:r>
            <w:r>
              <w:rPr>
                <w:b/>
                <w:sz w:val="24"/>
                <w:szCs w:val="24"/>
                <w:lang w:val="ru-RU"/>
              </w:rPr>
            </w:r>
          </w:p>
        </w:tc>
        <w:tc>
          <w:tcPr>
            <w:tcW w:w="7117" w:type="dxa"/>
            <w:textDirection w:val="lrTb"/>
            <w:noWrap w:val="false"/>
          </w:tcPr>
          <w:p>
            <w:pPr>
              <w:pStyle w:val="1358"/>
              <w:ind w:left="100" w:right="101"/>
              <w:jc w:val="both"/>
              <w:rPr>
                <w:sz w:val="24"/>
                <w:szCs w:val="24"/>
                <w:lang w:val="ru-RU"/>
              </w:rPr>
            </w:pPr>
            <w:r>
              <w:rPr>
                <w:sz w:val="24"/>
                <w:szCs w:val="24"/>
                <w:lang w:val="ru-RU"/>
              </w:rPr>
              <w:t xml:space="preserve">Региональная информационная система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r>
              <w:rPr>
                <w:sz w:val="24"/>
                <w:szCs w:val="24"/>
                <w:lang w:val="ru-RU"/>
              </w:rPr>
            </w:r>
            <w:r>
              <w:rPr>
                <w:sz w:val="24"/>
                <w:szCs w:val="24"/>
                <w:lang w:val="ru-RU"/>
              </w:rPr>
            </w:r>
          </w:p>
        </w:tc>
      </w:tr>
      <w:tr>
        <w:tblPrEx/>
        <w:trPr>
          <w:trHeight w:val="282"/>
        </w:trPr>
        <w:tc>
          <w:tcPr>
            <w:tcW w:w="2806" w:type="dxa"/>
            <w:textDirection w:val="lrTb"/>
            <w:noWrap w:val="false"/>
          </w:tcPr>
          <w:p>
            <w:pPr>
              <w:pStyle w:val="1358"/>
              <w:ind w:left="105"/>
              <w:spacing w:line="297" w:lineRule="exact"/>
              <w:rPr>
                <w:b/>
                <w:sz w:val="24"/>
                <w:szCs w:val="24"/>
              </w:rPr>
            </w:pPr>
            <w:r>
              <w:rPr>
                <w:b/>
                <w:sz w:val="24"/>
                <w:szCs w:val="24"/>
              </w:rPr>
              <w:t xml:space="preserve">Рособрнадзор</w:t>
            </w:r>
            <w:r>
              <w:rPr>
                <w:b/>
                <w:sz w:val="24"/>
                <w:szCs w:val="24"/>
              </w:rPr>
            </w:r>
            <w:r>
              <w:rPr>
                <w:b/>
                <w:sz w:val="24"/>
                <w:szCs w:val="24"/>
              </w:rPr>
            </w:r>
          </w:p>
        </w:tc>
        <w:tc>
          <w:tcPr>
            <w:tcW w:w="7117" w:type="dxa"/>
            <w:textDirection w:val="lrTb"/>
            <w:noWrap w:val="false"/>
          </w:tcPr>
          <w:p>
            <w:pPr>
              <w:pStyle w:val="1358"/>
              <w:ind w:left="100" w:right="108"/>
              <w:tabs>
                <w:tab w:val="left" w:pos="1750" w:leader="none"/>
                <w:tab w:val="left" w:pos="2770" w:leader="none"/>
                <w:tab w:val="left" w:pos="3255" w:leader="none"/>
                <w:tab w:val="left" w:pos="4349" w:leader="none"/>
                <w:tab w:val="left" w:pos="4693" w:leader="none"/>
                <w:tab w:val="left" w:pos="5553" w:leader="none"/>
              </w:tabs>
              <w:rPr>
                <w:sz w:val="24"/>
                <w:szCs w:val="24"/>
                <w:lang w:val="ru-RU"/>
              </w:rPr>
            </w:pPr>
            <w:r>
              <w:rPr>
                <w:sz w:val="24"/>
                <w:szCs w:val="24"/>
                <w:lang w:val="ru-RU"/>
              </w:rPr>
              <w:t xml:space="preserve">Федеральная служба по надзору в сфере образования и науки</w:t>
            </w:r>
            <w:r>
              <w:rPr>
                <w:sz w:val="24"/>
                <w:szCs w:val="24"/>
                <w:lang w:val="ru-RU"/>
              </w:rPr>
            </w:r>
            <w:r>
              <w:rPr>
                <w:sz w:val="24"/>
                <w:szCs w:val="24"/>
                <w:lang w:val="ru-RU"/>
              </w:rPr>
            </w:r>
          </w:p>
        </w:tc>
      </w:tr>
      <w:tr>
        <w:tblPrEx/>
        <w:trPr>
          <w:trHeight w:val="669"/>
        </w:trPr>
        <w:tc>
          <w:tcPr>
            <w:tcW w:w="2806" w:type="dxa"/>
            <w:textDirection w:val="lrTb"/>
            <w:noWrap w:val="false"/>
          </w:tcPr>
          <w:p>
            <w:pPr>
              <w:pStyle w:val="1358"/>
              <w:ind w:left="105"/>
              <w:spacing w:line="297" w:lineRule="exact"/>
              <w:rPr>
                <w:b/>
                <w:sz w:val="24"/>
                <w:szCs w:val="24"/>
              </w:rPr>
            </w:pPr>
            <w:r>
              <w:rPr>
                <w:b/>
                <w:sz w:val="24"/>
                <w:szCs w:val="24"/>
              </w:rPr>
              <w:t xml:space="preserve">РЦОИ</w:t>
            </w:r>
            <w:r>
              <w:rPr>
                <w:b/>
                <w:sz w:val="24"/>
                <w:szCs w:val="24"/>
              </w:rPr>
            </w:r>
            <w:r>
              <w:rPr>
                <w:b/>
                <w:sz w:val="24"/>
                <w:szCs w:val="24"/>
              </w:rPr>
            </w:r>
          </w:p>
        </w:tc>
        <w:tc>
          <w:tcPr>
            <w:tcW w:w="7117" w:type="dxa"/>
            <w:textDirection w:val="lrTb"/>
            <w:noWrap w:val="false"/>
          </w:tcPr>
          <w:p>
            <w:pPr>
              <w:pStyle w:val="1358"/>
              <w:ind w:left="100"/>
              <w:spacing w:before="1" w:line="237" w:lineRule="auto"/>
              <w:rPr>
                <w:sz w:val="24"/>
                <w:szCs w:val="24"/>
                <w:lang w:val="ru-RU"/>
              </w:rPr>
            </w:pPr>
            <w:r>
              <w:rPr>
                <w:sz w:val="24"/>
                <w:szCs w:val="24"/>
                <w:lang w:val="ru-RU"/>
              </w:rPr>
              <w:t xml:space="preserve">Региональный центр обработки информации. На территории Камчатского края - Краевое государственное автономное учреждение «Камчатский центр информатизации и оценки качества образования»</w:t>
            </w:r>
            <w:r>
              <w:rPr>
                <w:sz w:val="24"/>
                <w:szCs w:val="24"/>
                <w:lang w:val="ru-RU"/>
              </w:rPr>
            </w:r>
            <w:r>
              <w:rPr>
                <w:sz w:val="24"/>
                <w:szCs w:val="24"/>
                <w:lang w:val="ru-RU"/>
              </w:rPr>
            </w:r>
          </w:p>
        </w:tc>
      </w:tr>
      <w:tr>
        <w:tblPrEx/>
        <w:trPr>
          <w:trHeight w:val="419"/>
        </w:trPr>
        <w:tc>
          <w:tcPr>
            <w:tcW w:w="2806" w:type="dxa"/>
            <w:textDirection w:val="lrTb"/>
            <w:noWrap w:val="false"/>
          </w:tcPr>
          <w:p>
            <w:pPr>
              <w:pStyle w:val="1358"/>
              <w:ind w:left="105"/>
              <w:spacing w:line="297" w:lineRule="exact"/>
              <w:rPr>
                <w:b/>
                <w:sz w:val="24"/>
                <w:szCs w:val="24"/>
              </w:rPr>
            </w:pPr>
            <w:r>
              <w:rPr>
                <w:b/>
                <w:bCs/>
                <w:sz w:val="26"/>
                <w:szCs w:val="26"/>
              </w:rPr>
              <w:t xml:space="preserve">Сеть «Интернет» </w:t>
            </w:r>
            <w:r>
              <w:rPr>
                <w:b/>
                <w:sz w:val="24"/>
                <w:szCs w:val="24"/>
              </w:rPr>
            </w:r>
            <w:r>
              <w:rPr>
                <w:b/>
                <w:sz w:val="24"/>
                <w:szCs w:val="24"/>
              </w:rPr>
            </w:r>
          </w:p>
        </w:tc>
        <w:tc>
          <w:tcPr>
            <w:tcW w:w="7117" w:type="dxa"/>
            <w:textDirection w:val="lrTb"/>
            <w:noWrap w:val="false"/>
          </w:tcPr>
          <w:p>
            <w:pPr>
              <w:pStyle w:val="1358"/>
              <w:ind w:left="100"/>
              <w:spacing w:before="1" w:line="237" w:lineRule="auto"/>
              <w:rPr>
                <w:sz w:val="24"/>
                <w:szCs w:val="24"/>
                <w:lang w:val="ru-RU"/>
              </w:rPr>
            </w:pPr>
            <w:r>
              <w:rPr>
                <w:sz w:val="24"/>
                <w:szCs w:val="24"/>
                <w:lang w:val="ru-RU"/>
              </w:rPr>
              <w:t xml:space="preserve">Информационно-телекоммуникационная сеть «Интернет» </w:t>
            </w:r>
            <w:r>
              <w:rPr>
                <w:sz w:val="24"/>
                <w:szCs w:val="24"/>
                <w:lang w:val="ru-RU"/>
              </w:rPr>
            </w:r>
            <w:r>
              <w:rPr>
                <w:sz w:val="24"/>
                <w:szCs w:val="24"/>
                <w:lang w:val="ru-RU"/>
              </w:rPr>
            </w:r>
          </w:p>
        </w:tc>
      </w:tr>
      <w:tr>
        <w:tblPrEx/>
        <w:trPr>
          <w:trHeight w:val="849"/>
        </w:trPr>
        <w:tc>
          <w:tcPr>
            <w:tcW w:w="2806" w:type="dxa"/>
            <w:textDirection w:val="lrTb"/>
            <w:noWrap w:val="false"/>
          </w:tcPr>
          <w:p>
            <w:pPr>
              <w:pStyle w:val="1358"/>
              <w:ind w:left="105"/>
              <w:rPr>
                <w:b/>
                <w:sz w:val="24"/>
                <w:szCs w:val="24"/>
              </w:rPr>
            </w:pPr>
            <w:r>
              <w:rPr>
                <w:b/>
                <w:sz w:val="24"/>
                <w:szCs w:val="24"/>
              </w:rPr>
              <w:t xml:space="preserve">Справка, подтверждающая инвалидность</w:t>
            </w:r>
            <w:r>
              <w:rPr>
                <w:b/>
                <w:sz w:val="24"/>
                <w:szCs w:val="24"/>
              </w:rPr>
            </w:r>
            <w:r>
              <w:rPr>
                <w:b/>
                <w:sz w:val="24"/>
                <w:szCs w:val="24"/>
              </w:rPr>
            </w:r>
          </w:p>
        </w:tc>
        <w:tc>
          <w:tcPr>
            <w:tcW w:w="7117" w:type="dxa"/>
            <w:textDirection w:val="lrTb"/>
            <w:noWrap w:val="false"/>
          </w:tcPr>
          <w:p>
            <w:pPr>
              <w:pStyle w:val="1358"/>
              <w:ind w:left="100" w:right="100"/>
              <w:jc w:val="both"/>
              <w:rPr>
                <w:sz w:val="24"/>
                <w:szCs w:val="24"/>
                <w:lang w:val="ru-RU"/>
              </w:rPr>
            </w:pPr>
            <w:r>
              <w:rPr>
                <w:sz w:val="24"/>
                <w:szCs w:val="24"/>
                <w:lang w:val="ru-RU"/>
              </w:rPr>
              <w:t xml:space="preserve">Оригинал или заверенная копия справки, подтверждающей факт установления инвалидности, выданная федеральным государственным учреждением медико-социальной экспертизы</w:t>
            </w:r>
            <w:r>
              <w:rPr>
                <w:sz w:val="24"/>
                <w:szCs w:val="24"/>
                <w:lang w:val="ru-RU"/>
              </w:rPr>
            </w:r>
            <w:r>
              <w:rPr>
                <w:sz w:val="24"/>
                <w:szCs w:val="24"/>
                <w:lang w:val="ru-RU"/>
              </w:rPr>
            </w:r>
          </w:p>
        </w:tc>
      </w:tr>
      <w:tr>
        <w:tblPrEx/>
        <w:trPr>
          <w:trHeight w:val="705"/>
        </w:trPr>
        <w:tc>
          <w:tcPr>
            <w:tcW w:w="2806" w:type="dxa"/>
            <w:textDirection w:val="lrTb"/>
            <w:noWrap w:val="false"/>
          </w:tcPr>
          <w:p>
            <w:pPr>
              <w:pStyle w:val="1358"/>
              <w:ind w:left="105"/>
              <w:spacing w:line="292" w:lineRule="exact"/>
              <w:rPr>
                <w:b/>
                <w:sz w:val="24"/>
                <w:szCs w:val="24"/>
              </w:rPr>
            </w:pPr>
            <w:r>
              <w:rPr>
                <w:b/>
                <w:bCs/>
                <w:sz w:val="26"/>
                <w:szCs w:val="26"/>
              </w:rPr>
              <w:t xml:space="preserve">Участники итогового сочинения (изложения) </w:t>
            </w:r>
            <w:r>
              <w:rPr>
                <w:b/>
                <w:sz w:val="24"/>
                <w:szCs w:val="24"/>
              </w:rPr>
            </w:r>
            <w:r>
              <w:rPr>
                <w:b/>
                <w:sz w:val="24"/>
                <w:szCs w:val="24"/>
              </w:rPr>
            </w:r>
          </w:p>
        </w:tc>
        <w:tc>
          <w:tcPr>
            <w:tcW w:w="7117" w:type="dxa"/>
            <w:textDirection w:val="lrTb"/>
            <w:noWrap w:val="false"/>
          </w:tcPr>
          <w:p>
            <w:pPr>
              <w:pStyle w:val="1358"/>
              <w:ind w:left="100" w:right="105"/>
              <w:jc w:val="both"/>
              <w:rPr>
                <w:sz w:val="24"/>
                <w:szCs w:val="24"/>
                <w:lang w:val="ru-RU"/>
              </w:rPr>
            </w:pPr>
            <w:r>
              <w:rPr>
                <w:sz w:val="24"/>
                <w:szCs w:val="24"/>
                <w:lang w:val="ru-RU"/>
              </w:rPr>
              <w:t xml:space="preserve">Обучающиеся, экстерны, выпускники прошлых лет, обучающиеся СПО, обучающиеся, получающие среднее общее образование в иностранных организациях, осуществляющих образовательную деятельность </w:t>
            </w:r>
            <w:r>
              <w:rPr>
                <w:sz w:val="24"/>
                <w:szCs w:val="24"/>
                <w:lang w:val="ru-RU"/>
              </w:rPr>
            </w:r>
            <w:r>
              <w:rPr>
                <w:sz w:val="24"/>
                <w:szCs w:val="24"/>
                <w:lang w:val="ru-RU"/>
              </w:rPr>
            </w:r>
          </w:p>
        </w:tc>
      </w:tr>
      <w:tr>
        <w:tblPrEx/>
        <w:trPr>
          <w:trHeight w:val="687"/>
        </w:trPr>
        <w:tc>
          <w:tcPr>
            <w:tcW w:w="2806" w:type="dxa"/>
            <w:textDirection w:val="lrTb"/>
            <w:noWrap w:val="false"/>
          </w:tcPr>
          <w:p>
            <w:pPr>
              <w:pStyle w:val="1358"/>
              <w:ind w:left="105"/>
              <w:spacing w:line="297" w:lineRule="exact"/>
              <w:rPr>
                <w:b/>
                <w:sz w:val="24"/>
                <w:szCs w:val="24"/>
              </w:rPr>
            </w:pPr>
            <w:r>
              <w:rPr>
                <w:b/>
                <w:sz w:val="24"/>
                <w:szCs w:val="24"/>
              </w:rPr>
              <w:t xml:space="preserve">ФГБУ «ФЦТ»</w:t>
            </w:r>
            <w:r>
              <w:rPr>
                <w:b/>
                <w:sz w:val="24"/>
                <w:szCs w:val="24"/>
              </w:rPr>
            </w:r>
            <w:r>
              <w:rPr>
                <w:b/>
                <w:sz w:val="24"/>
                <w:szCs w:val="24"/>
              </w:rPr>
            </w:r>
          </w:p>
        </w:tc>
        <w:tc>
          <w:tcPr>
            <w:tcW w:w="7117" w:type="dxa"/>
            <w:textDirection w:val="lrTb"/>
            <w:noWrap w:val="false"/>
          </w:tcPr>
          <w:p>
            <w:pPr>
              <w:pStyle w:val="1358"/>
              <w:ind w:left="100"/>
              <w:spacing w:line="297" w:lineRule="exact"/>
              <w:tabs>
                <w:tab w:val="left" w:pos="1864" w:leader="none"/>
                <w:tab w:val="left" w:pos="4033" w:leader="none"/>
                <w:tab w:val="left" w:pos="5606" w:leader="none"/>
              </w:tabs>
              <w:rPr>
                <w:sz w:val="24"/>
                <w:szCs w:val="24"/>
                <w:lang w:val="ru-RU"/>
              </w:rPr>
            </w:pPr>
            <w:r>
              <w:rPr>
                <w:sz w:val="24"/>
                <w:szCs w:val="24"/>
                <w:lang w:val="ru-RU"/>
              </w:rPr>
              <w:t xml:space="preserve">Федеральное государственное бюджетное учреждение «Федеральный центр тестирования»</w:t>
            </w:r>
            <w:r>
              <w:rPr>
                <w:sz w:val="24"/>
                <w:szCs w:val="24"/>
                <w:lang w:val="ru-RU"/>
              </w:rPr>
            </w:r>
            <w:r>
              <w:rPr>
                <w:sz w:val="24"/>
                <w:szCs w:val="24"/>
                <w:lang w:val="ru-RU"/>
              </w:rPr>
            </w:r>
          </w:p>
        </w:tc>
      </w:tr>
      <w:tr>
        <w:tblPrEx/>
        <w:trPr>
          <w:trHeight w:val="1480"/>
        </w:trPr>
        <w:tc>
          <w:tcPr>
            <w:tcW w:w="2806" w:type="dxa"/>
            <w:textDirection w:val="lrTb"/>
            <w:noWrap w:val="false"/>
          </w:tcPr>
          <w:p>
            <w:pPr>
              <w:pStyle w:val="1358"/>
              <w:ind w:left="105"/>
              <w:spacing w:line="292" w:lineRule="exact"/>
              <w:rPr>
                <w:b/>
                <w:sz w:val="24"/>
                <w:szCs w:val="24"/>
              </w:rPr>
            </w:pPr>
            <w:r>
              <w:rPr>
                <w:b/>
                <w:sz w:val="24"/>
                <w:szCs w:val="24"/>
              </w:rPr>
              <w:t xml:space="preserve">ФИС</w:t>
            </w:r>
            <w:r>
              <w:rPr>
                <w:b/>
                <w:sz w:val="24"/>
                <w:szCs w:val="24"/>
              </w:rPr>
            </w:r>
            <w:r>
              <w:rPr>
                <w:b/>
                <w:sz w:val="24"/>
                <w:szCs w:val="24"/>
              </w:rPr>
            </w:r>
          </w:p>
        </w:tc>
        <w:tc>
          <w:tcPr>
            <w:tcW w:w="7117" w:type="dxa"/>
            <w:textDirection w:val="lrTb"/>
            <w:noWrap w:val="false"/>
          </w:tcPr>
          <w:p>
            <w:pPr>
              <w:pStyle w:val="1358"/>
              <w:ind w:left="100" w:right="104"/>
              <w:jc w:val="both"/>
              <w:rPr>
                <w:sz w:val="24"/>
                <w:szCs w:val="24"/>
                <w:lang w:val="ru-RU"/>
              </w:rPr>
            </w:pPr>
            <w:r>
              <w:rPr>
                <w:sz w:val="24"/>
                <w:szCs w:val="24"/>
                <w:lang w:val="ru-RU"/>
              </w:rPr>
              <w:t xml:space="preserve">Федеральная информационная система обеспечения провед</w:t>
            </w:r>
            <w:r>
              <w:rPr>
                <w:sz w:val="24"/>
                <w:szCs w:val="24"/>
                <w:lang w:val="ru-RU"/>
              </w:rPr>
              <w:t xml:space="preserve">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r>
              <w:rPr>
                <w:sz w:val="24"/>
                <w:szCs w:val="24"/>
                <w:lang w:val="ru-RU"/>
              </w:rPr>
            </w:r>
            <w:r>
              <w:rPr>
                <w:sz w:val="24"/>
                <w:szCs w:val="24"/>
                <w:lang w:val="ru-RU"/>
              </w:rPr>
            </w:r>
          </w:p>
        </w:tc>
      </w:tr>
      <w:tr>
        <w:tblPrEx/>
        <w:trPr>
          <w:trHeight w:val="1480"/>
        </w:trPr>
        <w:tc>
          <w:tcPr>
            <w:tcW w:w="2806" w:type="dxa"/>
            <w:textDirection w:val="lrTb"/>
            <w:noWrap w:val="false"/>
          </w:tcPr>
          <w:p>
            <w:pPr>
              <w:pStyle w:val="1358"/>
              <w:ind w:left="105"/>
              <w:spacing w:line="292" w:lineRule="exact"/>
              <w:rPr>
                <w:b/>
                <w:sz w:val="24"/>
                <w:szCs w:val="24"/>
              </w:rPr>
            </w:pPr>
            <w:r>
              <w:rPr>
                <w:b/>
                <w:bCs/>
                <w:sz w:val="26"/>
                <w:szCs w:val="26"/>
              </w:rPr>
              <w:t xml:space="preserve">Черновики </w:t>
            </w:r>
            <w:r>
              <w:rPr>
                <w:b/>
                <w:sz w:val="24"/>
                <w:szCs w:val="24"/>
              </w:rPr>
            </w:r>
            <w:r>
              <w:rPr>
                <w:b/>
                <w:sz w:val="24"/>
                <w:szCs w:val="24"/>
              </w:rPr>
            </w:r>
          </w:p>
        </w:tc>
        <w:tc>
          <w:tcPr>
            <w:tcW w:w="7117" w:type="dxa"/>
            <w:textDirection w:val="lrTb"/>
            <w:noWrap w:val="false"/>
          </w:tcPr>
          <w:p>
            <w:pPr>
              <w:pStyle w:val="1358"/>
              <w:ind w:left="100" w:right="104"/>
              <w:jc w:val="both"/>
              <w:rPr>
                <w:sz w:val="24"/>
                <w:szCs w:val="24"/>
                <w:lang w:val="ru-RU"/>
              </w:rPr>
            </w:pPr>
            <w:r>
              <w:rPr>
                <w:sz w:val="24"/>
                <w:szCs w:val="24"/>
                <w:lang w:val="ru-RU"/>
              </w:rPr>
              <w:t xml:space="preserve">Листы бумаги для черновиков, выданные по месту проведения итогового сочинения (изложения) </w:t>
            </w:r>
            <w:r>
              <w:rPr>
                <w:sz w:val="24"/>
                <w:szCs w:val="24"/>
                <w:lang w:val="ru-RU"/>
              </w:rPr>
            </w:r>
            <w:r>
              <w:rPr>
                <w:sz w:val="24"/>
                <w:szCs w:val="24"/>
                <w:lang w:val="ru-RU"/>
              </w:rPr>
            </w:r>
          </w:p>
        </w:tc>
      </w:tr>
      <w:tr>
        <w:tblPrEx/>
        <w:trPr>
          <w:trHeight w:val="1480"/>
        </w:trPr>
        <w:tc>
          <w:tcPr>
            <w:tcW w:w="2806" w:type="dxa"/>
            <w:textDirection w:val="lrTb"/>
            <w:noWrap w:val="false"/>
          </w:tcPr>
          <w:p>
            <w:pPr>
              <w:pStyle w:val="1358"/>
              <w:ind w:left="105"/>
              <w:spacing w:line="297" w:lineRule="exact"/>
              <w:rPr>
                <w:b/>
                <w:sz w:val="24"/>
                <w:szCs w:val="24"/>
              </w:rPr>
            </w:pPr>
            <w:r>
              <w:rPr>
                <w:b/>
                <w:sz w:val="24"/>
                <w:szCs w:val="24"/>
              </w:rPr>
              <w:t xml:space="preserve">Экстерны</w:t>
            </w:r>
            <w:r>
              <w:rPr>
                <w:b/>
                <w:sz w:val="24"/>
                <w:szCs w:val="24"/>
              </w:rPr>
            </w:r>
            <w:r>
              <w:rPr>
                <w:b/>
                <w:sz w:val="24"/>
                <w:szCs w:val="24"/>
              </w:rPr>
            </w:r>
          </w:p>
        </w:tc>
        <w:tc>
          <w:tcPr>
            <w:tcW w:w="7117" w:type="dxa"/>
            <w:textDirection w:val="lrTb"/>
            <w:noWrap w:val="false"/>
          </w:tcPr>
          <w:p>
            <w:pPr>
              <w:pStyle w:val="1358"/>
              <w:ind w:left="100" w:right="100"/>
              <w:jc w:val="both"/>
              <w:tabs>
                <w:tab w:val="left" w:pos="1964" w:leader="none"/>
                <w:tab w:val="left" w:pos="2724" w:leader="none"/>
                <w:tab w:val="left" w:pos="2809" w:leader="none"/>
                <w:tab w:val="left" w:pos="4996" w:leader="none"/>
              </w:tabs>
              <w:rPr>
                <w:sz w:val="24"/>
                <w:szCs w:val="24"/>
                <w:lang w:val="ru-RU"/>
              </w:rPr>
            </w:pPr>
            <w:r>
              <w:rPr>
                <w:sz w:val="24"/>
                <w:szCs w:val="24"/>
                <w:lang w:val="ru-RU"/>
              </w:rPr>
              <w:t xml:space="preserve">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w:t>
            </w:r>
            <w:r>
              <w:rPr>
                <w:sz w:val="24"/>
                <w:szCs w:val="24"/>
                <w:lang w:val="ru-RU"/>
              </w:rPr>
              <w:t xml:space="preserve">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w:t>
            </w:r>
            <w:r>
              <w:rPr>
                <w:sz w:val="24"/>
                <w:szCs w:val="24"/>
                <w:lang w:val="ru-RU"/>
              </w:rPr>
              <w:t xml:space="preserve">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установленных Порядком</w:t>
            </w:r>
            <w:r>
              <w:rPr>
                <w:sz w:val="24"/>
                <w:szCs w:val="24"/>
                <w:lang w:val="ru-RU"/>
              </w:rPr>
            </w:r>
            <w:r>
              <w:rPr>
                <w:sz w:val="24"/>
                <w:szCs w:val="24"/>
                <w:lang w:val="ru-RU"/>
              </w:rPr>
            </w:r>
          </w:p>
        </w:tc>
      </w:tr>
    </w:tbl>
    <w:p>
      <w:pPr>
        <w:pStyle w:val="1357"/>
        <w:ind w:left="996" w:right="230" w:firstLine="0"/>
        <w:jc w:val="left"/>
        <w:spacing w:before="74"/>
        <w:tabs>
          <w:tab w:val="left" w:pos="1630" w:leader="none"/>
          <w:tab w:val="left" w:pos="1631" w:leader="none"/>
          <w:tab w:val="left" w:pos="3489" w:leader="none"/>
          <w:tab w:val="left" w:pos="5603" w:leader="none"/>
          <w:tab w:val="left" w:pos="6283" w:leader="none"/>
          <w:tab w:val="left" w:pos="7772" w:leader="none"/>
          <w:tab w:val="left" w:pos="9341" w:leader="none"/>
        </w:tabs>
        <w:rPr>
          <w:b/>
          <w:sz w:val="28"/>
          <w:szCs w:val="28"/>
          <w:lang w:val="ru-RU"/>
        </w:rPr>
      </w:pPr>
      <w:r/>
      <w:bookmarkStart w:id="1" w:name="1._Особенности_формулировок_тем_итоговог"/>
      <w:r/>
      <w:bookmarkEnd w:id="1"/>
      <w:r>
        <w:rPr>
          <w:b/>
          <w:sz w:val="28"/>
          <w:szCs w:val="28"/>
          <w:lang w:val="ru-RU"/>
        </w:rPr>
      </w:r>
      <w:r>
        <w:rPr>
          <w:b/>
          <w:sz w:val="28"/>
          <w:szCs w:val="28"/>
          <w:lang w:val="ru-RU"/>
        </w:rPr>
      </w:r>
    </w:p>
    <w:p>
      <w:pPr>
        <w:pStyle w:val="1357"/>
        <w:numPr>
          <w:ilvl w:val="2"/>
          <w:numId w:val="15"/>
        </w:numPr>
        <w:ind w:left="0" w:firstLine="709"/>
        <w:jc w:val="both"/>
        <w:tabs>
          <w:tab w:val="left" w:pos="1134" w:leader="none"/>
          <w:tab w:val="left" w:pos="1630" w:leader="none"/>
          <w:tab w:val="left" w:pos="1631" w:leader="none"/>
          <w:tab w:val="left" w:pos="3489" w:leader="none"/>
          <w:tab w:val="left" w:pos="5603" w:leader="none"/>
          <w:tab w:val="left" w:pos="6283" w:leader="none"/>
          <w:tab w:val="left" w:pos="7772" w:leader="none"/>
          <w:tab w:val="left" w:pos="9341" w:leader="none"/>
        </w:tabs>
        <w:rPr>
          <w:b/>
          <w:sz w:val="28"/>
          <w:szCs w:val="28"/>
          <w:lang w:val="ru-RU"/>
        </w:rPr>
      </w:pPr>
      <w:r>
        <w:rPr>
          <w:b/>
          <w:sz w:val="28"/>
          <w:szCs w:val="28"/>
          <w:lang w:val="ru-RU"/>
        </w:rPr>
        <w:t xml:space="preserve">Особенности итогового сочинения (изложения)</w:t>
      </w:r>
      <w:r>
        <w:rPr>
          <w:b/>
          <w:sz w:val="28"/>
          <w:szCs w:val="28"/>
          <w:lang w:val="ru-RU"/>
        </w:rPr>
      </w:r>
      <w:r>
        <w:rPr>
          <w:b/>
          <w:sz w:val="28"/>
          <w:szCs w:val="28"/>
          <w:lang w:val="ru-RU"/>
        </w:rPr>
      </w:r>
    </w:p>
    <w:p>
      <w:pPr>
        <w:pStyle w:val="1357"/>
        <w:ind w:left="709" w:firstLine="0"/>
        <w:tabs>
          <w:tab w:val="left" w:pos="1134" w:leader="none"/>
          <w:tab w:val="left" w:pos="1630" w:leader="none"/>
          <w:tab w:val="left" w:pos="1631" w:leader="none"/>
          <w:tab w:val="left" w:pos="3489" w:leader="none"/>
          <w:tab w:val="left" w:pos="5603" w:leader="none"/>
          <w:tab w:val="left" w:pos="6283" w:leader="none"/>
          <w:tab w:val="left" w:pos="7772" w:leader="none"/>
          <w:tab w:val="left" w:pos="9341" w:leader="none"/>
        </w:tabs>
        <w:rPr>
          <w:b/>
          <w:sz w:val="28"/>
          <w:szCs w:val="28"/>
          <w:lang w:val="ru-RU"/>
        </w:rPr>
      </w:pPr>
      <w:r>
        <w:rPr>
          <w:b/>
          <w:sz w:val="28"/>
          <w:szCs w:val="28"/>
          <w:lang w:val="ru-RU"/>
        </w:rPr>
      </w:r>
      <w:r>
        <w:rPr>
          <w:b/>
          <w:sz w:val="28"/>
          <w:szCs w:val="28"/>
          <w:lang w:val="ru-RU"/>
        </w:rPr>
      </w:r>
      <w:r>
        <w:rPr>
          <w:b/>
          <w:sz w:val="28"/>
          <w:szCs w:val="28"/>
          <w:lang w:val="ru-RU"/>
        </w:rPr>
      </w:r>
    </w:p>
    <w:p>
      <w:pPr>
        <w:pStyle w:val="1168"/>
        <w:numPr>
          <w:ilvl w:val="3"/>
          <w:numId w:val="15"/>
        </w:numPr>
        <w:ind w:left="0" w:firstLine="709"/>
        <w:jc w:val="both"/>
        <w:spacing w:before="0"/>
        <w:tabs>
          <w:tab w:val="left" w:pos="1134" w:leader="none"/>
          <w:tab w:val="left" w:pos="1630" w:leader="none"/>
          <w:tab w:val="left" w:pos="1631" w:leader="none"/>
        </w:tabs>
        <w:rPr>
          <w:lang w:val="ru-RU"/>
        </w:rPr>
      </w:pPr>
      <w:r/>
      <w:bookmarkStart w:id="2" w:name="1.1._Особенности_формулировок_тем_итогов"/>
      <w:r/>
      <w:bookmarkEnd w:id="2"/>
      <w:r>
        <w:rPr>
          <w:lang w:val="ru-RU"/>
        </w:rPr>
        <w:t xml:space="preserve">Итоговое сочинение</w:t>
      </w:r>
      <w:r>
        <w:rPr>
          <w:lang w:val="ru-RU"/>
        </w:rPr>
      </w:r>
      <w:r>
        <w:rPr>
          <w:lang w:val="ru-RU"/>
        </w:rPr>
      </w:r>
    </w:p>
    <w:p>
      <w:pPr>
        <w:pStyle w:val="1356"/>
        <w:ind w:left="0" w:firstLine="709"/>
        <w:jc w:val="both"/>
        <w:tabs>
          <w:tab w:val="left" w:pos="1134" w:leader="none"/>
        </w:tabs>
        <w:rPr>
          <w:sz w:val="28"/>
          <w:szCs w:val="28"/>
          <w:lang w:val="ru-RU"/>
        </w:rPr>
      </w:pPr>
      <w:r>
        <w:rPr>
          <w:sz w:val="28"/>
          <w:szCs w:val="28"/>
          <w:lang w:val="ru-RU"/>
        </w:rPr>
        <w:t xml:space="preserve">Итоговое сочинение, с одной стороны, носит надпредметный характер, то есть нацелено на проверку общих речевых компетенций обучающегося, выявление уровня его речевой культуры, оце</w:t>
      </w:r>
      <w:r>
        <w:rPr>
          <w:sz w:val="28"/>
          <w:szCs w:val="28"/>
          <w:lang w:val="ru-RU"/>
        </w:rPr>
        <w:t xml:space="preserve">нку умения выпускника рассуждать по избранной теме, аргументировать свою позицию. С другой стороны, оно является литературоцентричным, так как содержит требование построения аргументации с обязательным привлечением примера (-ов) из литературного материала.</w:t>
      </w:r>
      <w:r>
        <w:rPr>
          <w:sz w:val="28"/>
          <w:szCs w:val="28"/>
          <w:lang w:val="ru-RU"/>
        </w:rPr>
      </w:r>
      <w:r>
        <w:rPr>
          <w:sz w:val="28"/>
          <w:szCs w:val="28"/>
          <w:lang w:val="ru-RU"/>
        </w:rPr>
      </w:r>
    </w:p>
    <w:p>
      <w:pPr>
        <w:pStyle w:val="1356"/>
        <w:ind w:left="0" w:firstLine="709"/>
        <w:jc w:val="both"/>
        <w:tabs>
          <w:tab w:val="left" w:pos="1134" w:leader="none"/>
        </w:tabs>
        <w:rPr>
          <w:sz w:val="28"/>
          <w:szCs w:val="28"/>
          <w:lang w:val="ru-RU"/>
        </w:rPr>
      </w:pPr>
      <w:r>
        <w:rPr>
          <w:sz w:val="28"/>
          <w:szCs w:val="28"/>
          <w:lang w:val="ru-RU"/>
        </w:rPr>
        <w:t xml:space="preserve">Ниже представлена структура (названия разделов и подразделов) и комментарии к разделам закрытого банка тем итогового сочинения.</w:t>
      </w:r>
      <w:r>
        <w:rPr>
          <w:sz w:val="28"/>
          <w:szCs w:val="28"/>
          <w:lang w:val="ru-RU"/>
        </w:rPr>
      </w:r>
      <w:r>
        <w:rPr>
          <w:sz w:val="28"/>
          <w:szCs w:val="28"/>
          <w:lang w:val="ru-RU"/>
        </w:rPr>
      </w:r>
    </w:p>
    <w:p>
      <w:pPr>
        <w:pStyle w:val="1356"/>
        <w:ind w:left="0" w:firstLine="709"/>
        <w:jc w:val="both"/>
        <w:tabs>
          <w:tab w:val="left" w:pos="1134" w:leader="none"/>
        </w:tabs>
        <w:rPr>
          <w:sz w:val="28"/>
          <w:szCs w:val="28"/>
          <w:lang w:val="ru-RU"/>
        </w:rPr>
      </w:pPr>
      <w:r>
        <w:rPr>
          <w:sz w:val="28"/>
          <w:szCs w:val="28"/>
          <w:lang w:val="ru-RU"/>
        </w:rPr>
      </w:r>
      <w:r>
        <w:rPr>
          <w:sz w:val="28"/>
          <w:szCs w:val="28"/>
          <w:lang w:val="ru-RU"/>
        </w:rPr>
      </w:r>
      <w:r>
        <w:rPr>
          <w:sz w:val="28"/>
          <w:szCs w:val="28"/>
          <w:lang w:val="ru-RU"/>
        </w:rPr>
      </w:r>
    </w:p>
    <w:p>
      <w:pPr>
        <w:pStyle w:val="1171"/>
        <w:ind w:firstLine="709"/>
        <w:spacing w:before="0"/>
        <w:tabs>
          <w:tab w:val="left" w:pos="1134" w:leader="none"/>
        </w:tabs>
        <w:rPr>
          <w:rFonts w:ascii="Times New Roman" w:hAnsi="Times New Roman" w:eastAsia="Times New Roman" w:cs="Times New Roman"/>
          <w:b/>
          <w:i w:val="0"/>
          <w:iCs w:val="0"/>
          <w:color w:val="auto"/>
          <w:sz w:val="28"/>
          <w:szCs w:val="28"/>
          <w:lang w:val="ru-RU"/>
        </w:rPr>
      </w:pPr>
      <w:r>
        <w:rPr>
          <w:rFonts w:ascii="Times New Roman" w:hAnsi="Times New Roman" w:eastAsia="Times New Roman" w:cs="Times New Roman"/>
          <w:b/>
          <w:i w:val="0"/>
          <w:iCs w:val="0"/>
          <w:color w:val="auto"/>
          <w:sz w:val="28"/>
          <w:szCs w:val="28"/>
          <w:lang w:val="ru-RU"/>
        </w:rPr>
        <w:t xml:space="preserve">Структура закрытого банка тем итогового сочинения</w:t>
      </w:r>
      <w:r>
        <w:rPr>
          <w:rFonts w:ascii="Times New Roman" w:hAnsi="Times New Roman" w:eastAsia="Times New Roman" w:cs="Times New Roman"/>
          <w:b/>
          <w:i w:val="0"/>
          <w:iCs w:val="0"/>
          <w:color w:val="auto"/>
          <w:sz w:val="28"/>
          <w:szCs w:val="28"/>
          <w:lang w:val="ru-RU"/>
        </w:rPr>
      </w:r>
      <w:r>
        <w:rPr>
          <w:rFonts w:ascii="Times New Roman" w:hAnsi="Times New Roman" w:eastAsia="Times New Roman" w:cs="Times New Roman"/>
          <w:b/>
          <w:i w:val="0"/>
          <w:iCs w:val="0"/>
          <w:color w:val="auto"/>
          <w:sz w:val="28"/>
          <w:szCs w:val="28"/>
          <w:lang w:val="ru-RU"/>
        </w:rPr>
      </w:r>
    </w:p>
    <w:tbl>
      <w:tblPr>
        <w:tblStyle w:val="1354"/>
        <w:tblW w:w="992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666"/>
        <w:gridCol w:w="9257"/>
      </w:tblGrid>
      <w:tr>
        <w:tblPrEx/>
        <w:trPr>
          <w:trHeight w:val="580"/>
        </w:trPr>
        <w:tc>
          <w:tcPr>
            <w:tcW w:w="666" w:type="dxa"/>
            <w:textDirection w:val="lrTb"/>
            <w:noWrap w:val="false"/>
          </w:tcPr>
          <w:p>
            <w:pPr>
              <w:pStyle w:val="1358"/>
              <w:rPr>
                <w:sz w:val="24"/>
                <w:szCs w:val="24"/>
                <w:lang w:val="ru-RU"/>
              </w:rPr>
            </w:pPr>
            <w:r>
              <w:rPr>
                <w:sz w:val="24"/>
                <w:szCs w:val="24"/>
                <w:lang w:val="ru-RU"/>
              </w:rPr>
            </w:r>
            <w:r>
              <w:rPr>
                <w:sz w:val="24"/>
                <w:szCs w:val="24"/>
                <w:lang w:val="ru-RU"/>
              </w:rPr>
            </w:r>
            <w:r>
              <w:rPr>
                <w:sz w:val="24"/>
                <w:szCs w:val="24"/>
                <w:lang w:val="ru-RU"/>
              </w:rPr>
            </w:r>
          </w:p>
        </w:tc>
        <w:tc>
          <w:tcPr>
            <w:tcW w:w="9257" w:type="dxa"/>
            <w:textDirection w:val="lrTb"/>
            <w:noWrap w:val="false"/>
          </w:tcPr>
          <w:p>
            <w:pPr>
              <w:pStyle w:val="1358"/>
              <w:ind w:left="3161"/>
              <w:spacing w:before="150"/>
              <w:rPr>
                <w:b/>
                <w:sz w:val="24"/>
                <w:szCs w:val="24"/>
              </w:rPr>
            </w:pPr>
            <w:r>
              <w:rPr>
                <w:b/>
                <w:sz w:val="24"/>
                <w:szCs w:val="24"/>
              </w:rPr>
              <w:t xml:space="preserve">Разделы и подразделы</w:t>
            </w:r>
            <w:r>
              <w:rPr>
                <w:b/>
                <w:sz w:val="24"/>
                <w:szCs w:val="24"/>
              </w:rPr>
            </w:r>
            <w:r>
              <w:rPr>
                <w:b/>
                <w:sz w:val="24"/>
                <w:szCs w:val="24"/>
              </w:rPr>
            </w:r>
          </w:p>
        </w:tc>
      </w:tr>
      <w:tr>
        <w:tblPrEx/>
        <w:trPr>
          <w:trHeight w:val="280"/>
        </w:trPr>
        <w:tc>
          <w:tcPr>
            <w:tcW w:w="666" w:type="dxa"/>
            <w:textDirection w:val="lrTb"/>
            <w:noWrap w:val="false"/>
          </w:tcPr>
          <w:p>
            <w:pPr>
              <w:pStyle w:val="1358"/>
              <w:ind w:left="103"/>
              <w:spacing w:line="297" w:lineRule="exact"/>
              <w:rPr>
                <w:b/>
                <w:sz w:val="24"/>
                <w:szCs w:val="24"/>
              </w:rPr>
            </w:pPr>
            <w:r>
              <w:rPr>
                <w:b/>
                <w:sz w:val="24"/>
                <w:szCs w:val="24"/>
              </w:rPr>
              <w:t xml:space="preserve">1</w:t>
            </w:r>
            <w:r>
              <w:rPr>
                <w:b/>
                <w:sz w:val="24"/>
                <w:szCs w:val="24"/>
              </w:rPr>
            </w:r>
            <w:r>
              <w:rPr>
                <w:b/>
                <w:sz w:val="24"/>
                <w:szCs w:val="24"/>
              </w:rPr>
            </w:r>
          </w:p>
        </w:tc>
        <w:tc>
          <w:tcPr>
            <w:tcW w:w="9257" w:type="dxa"/>
            <w:textDirection w:val="lrTb"/>
            <w:noWrap w:val="false"/>
          </w:tcPr>
          <w:p>
            <w:pPr>
              <w:pStyle w:val="1358"/>
              <w:ind w:left="707"/>
              <w:spacing w:line="297" w:lineRule="exact"/>
              <w:rPr>
                <w:b/>
                <w:sz w:val="24"/>
                <w:szCs w:val="24"/>
                <w:lang w:val="ru-RU"/>
              </w:rPr>
            </w:pPr>
            <w:r>
              <w:rPr>
                <w:b/>
                <w:sz w:val="24"/>
                <w:szCs w:val="24"/>
                <w:lang w:val="ru-RU"/>
              </w:rPr>
              <w:t xml:space="preserve">Духовно-нравственные ориентиры в жизни человека</w:t>
            </w:r>
            <w:r>
              <w:rPr>
                <w:b/>
                <w:sz w:val="24"/>
                <w:szCs w:val="24"/>
                <w:lang w:val="ru-RU"/>
              </w:rPr>
            </w:r>
            <w:r>
              <w:rPr>
                <w:b/>
                <w:sz w:val="24"/>
                <w:szCs w:val="24"/>
                <w:lang w:val="ru-RU"/>
              </w:rPr>
            </w:r>
          </w:p>
        </w:tc>
      </w:tr>
      <w:tr>
        <w:tblPrEx/>
        <w:trPr>
          <w:trHeight w:val="280"/>
        </w:trPr>
        <w:tc>
          <w:tcPr>
            <w:tcW w:w="666" w:type="dxa"/>
            <w:textDirection w:val="lrTb"/>
            <w:noWrap w:val="false"/>
          </w:tcPr>
          <w:p>
            <w:pPr>
              <w:pStyle w:val="1358"/>
              <w:ind w:left="103"/>
              <w:spacing w:line="294" w:lineRule="exact"/>
              <w:rPr>
                <w:sz w:val="24"/>
                <w:szCs w:val="24"/>
              </w:rPr>
            </w:pPr>
            <w:r>
              <w:rPr>
                <w:sz w:val="24"/>
                <w:szCs w:val="24"/>
              </w:rPr>
              <w:t xml:space="preserve">1.1.</w:t>
            </w:r>
            <w:r>
              <w:rPr>
                <w:sz w:val="24"/>
                <w:szCs w:val="24"/>
              </w:rPr>
            </w:r>
            <w:r>
              <w:rPr>
                <w:sz w:val="24"/>
                <w:szCs w:val="24"/>
              </w:rPr>
            </w:r>
          </w:p>
        </w:tc>
        <w:tc>
          <w:tcPr>
            <w:tcW w:w="9257" w:type="dxa"/>
            <w:textDirection w:val="lrTb"/>
            <w:noWrap w:val="false"/>
          </w:tcPr>
          <w:p>
            <w:pPr>
              <w:pStyle w:val="1358"/>
              <w:ind w:left="103"/>
              <w:spacing w:line="294" w:lineRule="exact"/>
              <w:rPr>
                <w:sz w:val="24"/>
                <w:szCs w:val="24"/>
                <w:lang w:val="ru-RU"/>
              </w:rPr>
            </w:pPr>
            <w:r>
              <w:rPr>
                <w:sz w:val="24"/>
                <w:szCs w:val="24"/>
                <w:lang w:val="ru-RU"/>
              </w:rPr>
              <w:t xml:space="preserve">Внутренний мир человека и его личностные качества</w:t>
            </w:r>
            <w:r>
              <w:rPr>
                <w:sz w:val="24"/>
                <w:szCs w:val="24"/>
                <w:lang w:val="ru-RU"/>
              </w:rPr>
            </w:r>
            <w:r>
              <w:rPr>
                <w:sz w:val="24"/>
                <w:szCs w:val="24"/>
                <w:lang w:val="ru-RU"/>
              </w:rPr>
            </w:r>
          </w:p>
        </w:tc>
      </w:tr>
      <w:tr>
        <w:tblPrEx/>
        <w:trPr>
          <w:trHeight w:val="580"/>
        </w:trPr>
        <w:tc>
          <w:tcPr>
            <w:tcW w:w="666" w:type="dxa"/>
            <w:textDirection w:val="lrTb"/>
            <w:noWrap w:val="false"/>
          </w:tcPr>
          <w:p>
            <w:pPr>
              <w:pStyle w:val="1358"/>
              <w:ind w:left="103"/>
              <w:spacing w:line="291" w:lineRule="exact"/>
              <w:rPr>
                <w:sz w:val="24"/>
                <w:szCs w:val="24"/>
              </w:rPr>
            </w:pPr>
            <w:r>
              <w:rPr>
                <w:sz w:val="24"/>
                <w:szCs w:val="24"/>
              </w:rPr>
              <w:t xml:space="preserve">1.2.</w:t>
            </w:r>
            <w:r>
              <w:rPr>
                <w:sz w:val="24"/>
                <w:szCs w:val="24"/>
              </w:rPr>
            </w:r>
            <w:r>
              <w:rPr>
                <w:sz w:val="24"/>
                <w:szCs w:val="24"/>
              </w:rPr>
            </w:r>
          </w:p>
        </w:tc>
        <w:tc>
          <w:tcPr>
            <w:tcW w:w="9257" w:type="dxa"/>
            <w:textDirection w:val="lrTb"/>
            <w:noWrap w:val="false"/>
          </w:tcPr>
          <w:p>
            <w:pPr>
              <w:pStyle w:val="1358"/>
              <w:ind w:left="103"/>
              <w:rPr>
                <w:sz w:val="24"/>
                <w:szCs w:val="24"/>
                <w:lang w:val="ru-RU"/>
              </w:rPr>
            </w:pPr>
            <w:r>
              <w:rPr>
                <w:sz w:val="24"/>
                <w:szCs w:val="24"/>
                <w:lang w:val="ru-RU"/>
              </w:rPr>
              <w:t xml:space="preserve">Отношение человека к другому человеку (окружению), нравственные идеалы и выбор между добром и злом</w:t>
            </w:r>
            <w:r>
              <w:rPr>
                <w:sz w:val="24"/>
                <w:szCs w:val="24"/>
                <w:lang w:val="ru-RU"/>
              </w:rPr>
            </w:r>
            <w:r>
              <w:rPr>
                <w:sz w:val="24"/>
                <w:szCs w:val="24"/>
                <w:lang w:val="ru-RU"/>
              </w:rPr>
            </w:r>
          </w:p>
        </w:tc>
      </w:tr>
      <w:tr>
        <w:tblPrEx/>
        <w:trPr>
          <w:trHeight w:val="280"/>
        </w:trPr>
        <w:tc>
          <w:tcPr>
            <w:tcW w:w="666" w:type="dxa"/>
            <w:textDirection w:val="lrTb"/>
            <w:noWrap w:val="false"/>
          </w:tcPr>
          <w:p>
            <w:pPr>
              <w:pStyle w:val="1358"/>
              <w:ind w:left="103"/>
              <w:spacing w:line="294" w:lineRule="exact"/>
              <w:rPr>
                <w:sz w:val="24"/>
                <w:szCs w:val="24"/>
              </w:rPr>
            </w:pPr>
            <w:r>
              <w:rPr>
                <w:sz w:val="24"/>
                <w:szCs w:val="24"/>
              </w:rPr>
              <w:t xml:space="preserve">1.3.</w:t>
            </w:r>
            <w:r>
              <w:rPr>
                <w:sz w:val="24"/>
                <w:szCs w:val="24"/>
              </w:rPr>
            </w:r>
            <w:r>
              <w:rPr>
                <w:sz w:val="24"/>
                <w:szCs w:val="24"/>
              </w:rPr>
            </w:r>
          </w:p>
        </w:tc>
        <w:tc>
          <w:tcPr>
            <w:tcW w:w="9257" w:type="dxa"/>
            <w:textDirection w:val="lrTb"/>
            <w:noWrap w:val="false"/>
          </w:tcPr>
          <w:p>
            <w:pPr>
              <w:pStyle w:val="1358"/>
              <w:ind w:left="103"/>
              <w:spacing w:line="294" w:lineRule="exact"/>
              <w:rPr>
                <w:sz w:val="24"/>
                <w:szCs w:val="24"/>
              </w:rPr>
            </w:pPr>
            <w:r>
              <w:rPr>
                <w:sz w:val="24"/>
                <w:szCs w:val="24"/>
              </w:rPr>
              <w:t xml:space="preserve">Познание человеком самого себя</w:t>
            </w:r>
            <w:r>
              <w:rPr>
                <w:sz w:val="24"/>
                <w:szCs w:val="24"/>
              </w:rPr>
            </w:r>
            <w:r>
              <w:rPr>
                <w:sz w:val="24"/>
                <w:szCs w:val="24"/>
              </w:rPr>
            </w:r>
          </w:p>
        </w:tc>
      </w:tr>
      <w:tr>
        <w:tblPrEx/>
        <w:trPr>
          <w:trHeight w:val="280"/>
        </w:trPr>
        <w:tc>
          <w:tcPr>
            <w:tcW w:w="666" w:type="dxa"/>
            <w:textDirection w:val="lrTb"/>
            <w:noWrap w:val="false"/>
          </w:tcPr>
          <w:p>
            <w:pPr>
              <w:pStyle w:val="1358"/>
              <w:ind w:left="103"/>
              <w:spacing w:line="291" w:lineRule="exact"/>
              <w:rPr>
                <w:sz w:val="24"/>
                <w:szCs w:val="24"/>
              </w:rPr>
            </w:pPr>
            <w:r>
              <w:rPr>
                <w:sz w:val="24"/>
                <w:szCs w:val="24"/>
              </w:rPr>
              <w:t xml:space="preserve">1.4.</w:t>
            </w:r>
            <w:r>
              <w:rPr>
                <w:sz w:val="24"/>
                <w:szCs w:val="24"/>
              </w:rPr>
            </w:r>
            <w:r>
              <w:rPr>
                <w:sz w:val="24"/>
                <w:szCs w:val="24"/>
              </w:rPr>
            </w:r>
          </w:p>
        </w:tc>
        <w:tc>
          <w:tcPr>
            <w:tcW w:w="9257" w:type="dxa"/>
            <w:textDirection w:val="lrTb"/>
            <w:noWrap w:val="false"/>
          </w:tcPr>
          <w:p>
            <w:pPr>
              <w:pStyle w:val="1358"/>
              <w:ind w:left="103"/>
              <w:spacing w:line="291" w:lineRule="exact"/>
              <w:rPr>
                <w:sz w:val="24"/>
                <w:szCs w:val="24"/>
                <w:lang w:val="ru-RU"/>
              </w:rPr>
            </w:pPr>
            <w:r>
              <w:rPr>
                <w:sz w:val="24"/>
                <w:szCs w:val="24"/>
                <w:lang w:val="ru-RU"/>
              </w:rPr>
              <w:t xml:space="preserve">Свобода человека и ее ограничения</w:t>
            </w:r>
            <w:r>
              <w:rPr>
                <w:sz w:val="24"/>
                <w:szCs w:val="24"/>
                <w:lang w:val="ru-RU"/>
              </w:rPr>
            </w:r>
            <w:r>
              <w:rPr>
                <w:sz w:val="24"/>
                <w:szCs w:val="24"/>
                <w:lang w:val="ru-RU"/>
              </w:rPr>
            </w:r>
          </w:p>
        </w:tc>
      </w:tr>
      <w:tr>
        <w:tblPrEx/>
        <w:trPr>
          <w:trHeight w:val="360"/>
        </w:trPr>
        <w:tc>
          <w:tcPr>
            <w:tcW w:w="666" w:type="dxa"/>
            <w:textDirection w:val="lrTb"/>
            <w:noWrap w:val="false"/>
          </w:tcPr>
          <w:p>
            <w:pPr>
              <w:pStyle w:val="1358"/>
              <w:ind w:left="103"/>
              <w:spacing w:before="30"/>
              <w:rPr>
                <w:b/>
                <w:sz w:val="24"/>
                <w:szCs w:val="24"/>
              </w:rPr>
            </w:pPr>
            <w:r>
              <w:rPr>
                <w:b/>
                <w:sz w:val="24"/>
                <w:szCs w:val="24"/>
              </w:rPr>
              <w:t xml:space="preserve">2</w:t>
            </w:r>
            <w:r>
              <w:rPr>
                <w:b/>
                <w:sz w:val="24"/>
                <w:szCs w:val="24"/>
              </w:rPr>
            </w:r>
            <w:r>
              <w:rPr>
                <w:b/>
                <w:sz w:val="24"/>
                <w:szCs w:val="24"/>
              </w:rPr>
            </w:r>
          </w:p>
        </w:tc>
        <w:tc>
          <w:tcPr>
            <w:tcW w:w="9257" w:type="dxa"/>
            <w:textDirection w:val="lrTb"/>
            <w:noWrap w:val="false"/>
          </w:tcPr>
          <w:p>
            <w:pPr>
              <w:pStyle w:val="1358"/>
              <w:ind w:left="707"/>
              <w:spacing w:before="30"/>
              <w:rPr>
                <w:b/>
                <w:sz w:val="24"/>
                <w:szCs w:val="24"/>
                <w:lang w:val="ru-RU"/>
              </w:rPr>
            </w:pPr>
            <w:r>
              <w:rPr>
                <w:b/>
                <w:sz w:val="24"/>
                <w:szCs w:val="24"/>
                <w:lang w:val="ru-RU"/>
              </w:rPr>
              <w:t xml:space="preserve">Семья, общество, Отечество в жизни человека</w:t>
            </w:r>
            <w:r>
              <w:rPr>
                <w:b/>
                <w:sz w:val="24"/>
                <w:szCs w:val="24"/>
                <w:lang w:val="ru-RU"/>
              </w:rPr>
            </w:r>
            <w:r>
              <w:rPr>
                <w:b/>
                <w:sz w:val="24"/>
                <w:szCs w:val="24"/>
                <w:lang w:val="ru-RU"/>
              </w:rPr>
            </w:r>
          </w:p>
        </w:tc>
      </w:tr>
      <w:tr>
        <w:tblPrEx/>
        <w:trPr>
          <w:trHeight w:val="280"/>
        </w:trPr>
        <w:tc>
          <w:tcPr>
            <w:tcW w:w="666" w:type="dxa"/>
            <w:textDirection w:val="lrTb"/>
            <w:noWrap w:val="false"/>
          </w:tcPr>
          <w:p>
            <w:pPr>
              <w:pStyle w:val="1358"/>
              <w:ind w:left="103"/>
              <w:spacing w:line="291" w:lineRule="exact"/>
              <w:rPr>
                <w:sz w:val="24"/>
                <w:szCs w:val="24"/>
              </w:rPr>
            </w:pPr>
            <w:r>
              <w:rPr>
                <w:sz w:val="24"/>
                <w:szCs w:val="24"/>
              </w:rPr>
              <w:t xml:space="preserve">2.1.</w:t>
            </w:r>
            <w:r>
              <w:rPr>
                <w:sz w:val="24"/>
                <w:szCs w:val="24"/>
              </w:rPr>
            </w:r>
            <w:r>
              <w:rPr>
                <w:sz w:val="24"/>
                <w:szCs w:val="24"/>
              </w:rPr>
            </w:r>
          </w:p>
        </w:tc>
        <w:tc>
          <w:tcPr>
            <w:tcW w:w="9257" w:type="dxa"/>
            <w:textDirection w:val="lrTb"/>
            <w:noWrap w:val="false"/>
          </w:tcPr>
          <w:p>
            <w:pPr>
              <w:pStyle w:val="1358"/>
              <w:ind w:left="103"/>
              <w:spacing w:line="291" w:lineRule="exact"/>
              <w:rPr>
                <w:sz w:val="24"/>
                <w:szCs w:val="24"/>
                <w:lang w:val="ru-RU"/>
              </w:rPr>
            </w:pPr>
            <w:r>
              <w:rPr>
                <w:sz w:val="24"/>
                <w:szCs w:val="24"/>
                <w:lang w:val="ru-RU"/>
              </w:rPr>
              <w:t xml:space="preserve">Семья, род; семейные ценности и традиции</w:t>
            </w:r>
            <w:r>
              <w:rPr>
                <w:sz w:val="24"/>
                <w:szCs w:val="24"/>
                <w:lang w:val="ru-RU"/>
              </w:rPr>
            </w:r>
            <w:r>
              <w:rPr>
                <w:sz w:val="24"/>
                <w:szCs w:val="24"/>
                <w:lang w:val="ru-RU"/>
              </w:rPr>
            </w:r>
          </w:p>
        </w:tc>
      </w:tr>
      <w:tr>
        <w:tblPrEx/>
        <w:trPr>
          <w:trHeight w:val="280"/>
        </w:trPr>
        <w:tc>
          <w:tcPr>
            <w:tcW w:w="666" w:type="dxa"/>
            <w:textDirection w:val="lrTb"/>
            <w:noWrap w:val="false"/>
          </w:tcPr>
          <w:p>
            <w:pPr>
              <w:pStyle w:val="1358"/>
              <w:ind w:left="103"/>
              <w:spacing w:line="291" w:lineRule="exact"/>
              <w:rPr>
                <w:sz w:val="24"/>
                <w:szCs w:val="24"/>
              </w:rPr>
            </w:pPr>
            <w:r>
              <w:rPr>
                <w:sz w:val="24"/>
                <w:szCs w:val="24"/>
              </w:rPr>
              <w:t xml:space="preserve">2.2.</w:t>
            </w:r>
            <w:r>
              <w:rPr>
                <w:sz w:val="24"/>
                <w:szCs w:val="24"/>
              </w:rPr>
            </w:r>
            <w:r>
              <w:rPr>
                <w:sz w:val="24"/>
                <w:szCs w:val="24"/>
              </w:rPr>
            </w:r>
          </w:p>
        </w:tc>
        <w:tc>
          <w:tcPr>
            <w:tcW w:w="9257" w:type="dxa"/>
            <w:textDirection w:val="lrTb"/>
            <w:noWrap w:val="false"/>
          </w:tcPr>
          <w:p>
            <w:pPr>
              <w:pStyle w:val="1358"/>
              <w:ind w:left="103"/>
              <w:spacing w:line="291" w:lineRule="exact"/>
              <w:rPr>
                <w:sz w:val="24"/>
                <w:szCs w:val="24"/>
              </w:rPr>
            </w:pPr>
            <w:r>
              <w:rPr>
                <w:sz w:val="24"/>
                <w:szCs w:val="24"/>
              </w:rPr>
              <w:t xml:space="preserve">Человек и общество</w:t>
            </w:r>
            <w:r>
              <w:rPr>
                <w:sz w:val="24"/>
                <w:szCs w:val="24"/>
              </w:rPr>
            </w:r>
            <w:r>
              <w:rPr>
                <w:sz w:val="24"/>
                <w:szCs w:val="24"/>
              </w:rPr>
            </w:r>
          </w:p>
        </w:tc>
      </w:tr>
      <w:tr>
        <w:tblPrEx/>
        <w:trPr>
          <w:trHeight w:val="280"/>
        </w:trPr>
        <w:tc>
          <w:tcPr>
            <w:tcW w:w="666" w:type="dxa"/>
            <w:textDirection w:val="lrTb"/>
            <w:noWrap w:val="false"/>
          </w:tcPr>
          <w:p>
            <w:pPr>
              <w:pStyle w:val="1358"/>
              <w:ind w:left="103"/>
              <w:spacing w:line="292" w:lineRule="exact"/>
              <w:rPr>
                <w:sz w:val="24"/>
                <w:szCs w:val="24"/>
              </w:rPr>
            </w:pPr>
            <w:r>
              <w:rPr>
                <w:sz w:val="24"/>
                <w:szCs w:val="24"/>
              </w:rPr>
              <w:t xml:space="preserve">2.3.</w:t>
            </w:r>
            <w:r>
              <w:rPr>
                <w:sz w:val="24"/>
                <w:szCs w:val="24"/>
              </w:rPr>
            </w:r>
            <w:r>
              <w:rPr>
                <w:sz w:val="24"/>
                <w:szCs w:val="24"/>
              </w:rPr>
            </w:r>
          </w:p>
        </w:tc>
        <w:tc>
          <w:tcPr>
            <w:tcW w:w="9257" w:type="dxa"/>
            <w:textDirection w:val="lrTb"/>
            <w:noWrap w:val="false"/>
          </w:tcPr>
          <w:p>
            <w:pPr>
              <w:pStyle w:val="1358"/>
              <w:ind w:left="103"/>
              <w:spacing w:line="292" w:lineRule="exact"/>
              <w:rPr>
                <w:sz w:val="24"/>
                <w:szCs w:val="24"/>
                <w:lang w:val="ru-RU"/>
              </w:rPr>
            </w:pPr>
            <w:r>
              <w:rPr>
                <w:sz w:val="24"/>
                <w:szCs w:val="24"/>
                <w:lang w:val="ru-RU"/>
              </w:rPr>
              <w:t xml:space="preserve">Родина, государство, гражданская позиция человека</w:t>
            </w:r>
            <w:r>
              <w:rPr>
                <w:sz w:val="24"/>
                <w:szCs w:val="24"/>
                <w:lang w:val="ru-RU"/>
              </w:rPr>
            </w:r>
            <w:r>
              <w:rPr>
                <w:sz w:val="24"/>
                <w:szCs w:val="24"/>
                <w:lang w:val="ru-RU"/>
              </w:rPr>
            </w:r>
          </w:p>
        </w:tc>
      </w:tr>
      <w:tr>
        <w:tblPrEx/>
        <w:trPr>
          <w:trHeight w:val="280"/>
        </w:trPr>
        <w:tc>
          <w:tcPr>
            <w:tcW w:w="666" w:type="dxa"/>
            <w:textDirection w:val="lrTb"/>
            <w:noWrap w:val="false"/>
          </w:tcPr>
          <w:p>
            <w:pPr>
              <w:pStyle w:val="1358"/>
              <w:ind w:left="103"/>
              <w:spacing w:line="297" w:lineRule="exact"/>
              <w:rPr>
                <w:b/>
                <w:sz w:val="24"/>
                <w:szCs w:val="24"/>
              </w:rPr>
            </w:pPr>
            <w:r>
              <w:rPr>
                <w:b/>
                <w:sz w:val="24"/>
                <w:szCs w:val="24"/>
              </w:rPr>
              <w:t xml:space="preserve">3</w:t>
            </w:r>
            <w:r>
              <w:rPr>
                <w:b/>
                <w:sz w:val="24"/>
                <w:szCs w:val="24"/>
              </w:rPr>
            </w:r>
            <w:r>
              <w:rPr>
                <w:b/>
                <w:sz w:val="24"/>
                <w:szCs w:val="24"/>
              </w:rPr>
            </w:r>
          </w:p>
        </w:tc>
        <w:tc>
          <w:tcPr>
            <w:tcW w:w="9257" w:type="dxa"/>
            <w:textDirection w:val="lrTb"/>
            <w:noWrap w:val="false"/>
          </w:tcPr>
          <w:p>
            <w:pPr>
              <w:pStyle w:val="1358"/>
              <w:ind w:left="707"/>
              <w:spacing w:line="297" w:lineRule="exact"/>
              <w:rPr>
                <w:b/>
                <w:sz w:val="24"/>
                <w:szCs w:val="24"/>
                <w:lang w:val="ru-RU"/>
              </w:rPr>
            </w:pPr>
            <w:r>
              <w:rPr>
                <w:b/>
                <w:sz w:val="24"/>
                <w:szCs w:val="24"/>
                <w:lang w:val="ru-RU"/>
              </w:rPr>
              <w:t xml:space="preserve">Природа и культура в жизни человека</w:t>
            </w:r>
            <w:r>
              <w:rPr>
                <w:b/>
                <w:sz w:val="24"/>
                <w:szCs w:val="24"/>
                <w:lang w:val="ru-RU"/>
              </w:rPr>
            </w:r>
            <w:r>
              <w:rPr>
                <w:b/>
                <w:sz w:val="24"/>
                <w:szCs w:val="24"/>
                <w:lang w:val="ru-RU"/>
              </w:rPr>
            </w:r>
          </w:p>
        </w:tc>
      </w:tr>
      <w:tr>
        <w:tblPrEx/>
        <w:trPr>
          <w:trHeight w:val="280"/>
        </w:trPr>
        <w:tc>
          <w:tcPr>
            <w:tcW w:w="666" w:type="dxa"/>
            <w:textDirection w:val="lrTb"/>
            <w:noWrap w:val="false"/>
          </w:tcPr>
          <w:p>
            <w:pPr>
              <w:pStyle w:val="1358"/>
              <w:ind w:left="103"/>
              <w:spacing w:line="294" w:lineRule="exact"/>
              <w:rPr>
                <w:sz w:val="24"/>
                <w:szCs w:val="24"/>
              </w:rPr>
            </w:pPr>
            <w:r>
              <w:rPr>
                <w:sz w:val="24"/>
                <w:szCs w:val="24"/>
              </w:rPr>
              <w:t xml:space="preserve">3.1.</w:t>
            </w:r>
            <w:r>
              <w:rPr>
                <w:sz w:val="24"/>
                <w:szCs w:val="24"/>
              </w:rPr>
            </w:r>
            <w:r>
              <w:rPr>
                <w:sz w:val="24"/>
                <w:szCs w:val="24"/>
              </w:rPr>
            </w:r>
          </w:p>
        </w:tc>
        <w:tc>
          <w:tcPr>
            <w:tcW w:w="9257" w:type="dxa"/>
            <w:textDirection w:val="lrTb"/>
            <w:noWrap w:val="false"/>
          </w:tcPr>
          <w:p>
            <w:pPr>
              <w:pStyle w:val="1358"/>
              <w:ind w:left="103"/>
              <w:spacing w:line="294" w:lineRule="exact"/>
              <w:rPr>
                <w:sz w:val="24"/>
                <w:szCs w:val="24"/>
              </w:rPr>
            </w:pPr>
            <w:r>
              <w:rPr>
                <w:sz w:val="24"/>
                <w:szCs w:val="24"/>
              </w:rPr>
              <w:t xml:space="preserve">Природа и человек</w:t>
            </w:r>
            <w:r>
              <w:rPr>
                <w:sz w:val="24"/>
                <w:szCs w:val="24"/>
              </w:rPr>
            </w:r>
            <w:r>
              <w:rPr>
                <w:sz w:val="24"/>
                <w:szCs w:val="24"/>
              </w:rPr>
            </w:r>
          </w:p>
        </w:tc>
      </w:tr>
      <w:tr>
        <w:tblPrEx/>
        <w:trPr>
          <w:trHeight w:val="280"/>
        </w:trPr>
        <w:tc>
          <w:tcPr>
            <w:tcW w:w="666" w:type="dxa"/>
            <w:textDirection w:val="lrTb"/>
            <w:noWrap w:val="false"/>
          </w:tcPr>
          <w:p>
            <w:pPr>
              <w:pStyle w:val="1358"/>
              <w:ind w:left="103"/>
              <w:spacing w:line="291" w:lineRule="exact"/>
              <w:rPr>
                <w:sz w:val="24"/>
                <w:szCs w:val="24"/>
              </w:rPr>
            </w:pPr>
            <w:r>
              <w:rPr>
                <w:sz w:val="24"/>
                <w:szCs w:val="24"/>
              </w:rPr>
              <w:t xml:space="preserve">3.2.</w:t>
            </w:r>
            <w:r>
              <w:rPr>
                <w:sz w:val="24"/>
                <w:szCs w:val="24"/>
              </w:rPr>
            </w:r>
            <w:r>
              <w:rPr>
                <w:sz w:val="24"/>
                <w:szCs w:val="24"/>
              </w:rPr>
            </w:r>
          </w:p>
        </w:tc>
        <w:tc>
          <w:tcPr>
            <w:tcW w:w="9257" w:type="dxa"/>
            <w:textDirection w:val="lrTb"/>
            <w:noWrap w:val="false"/>
          </w:tcPr>
          <w:p>
            <w:pPr>
              <w:pStyle w:val="1358"/>
              <w:ind w:left="103"/>
              <w:spacing w:line="291" w:lineRule="exact"/>
              <w:rPr>
                <w:sz w:val="24"/>
                <w:szCs w:val="24"/>
              </w:rPr>
            </w:pPr>
            <w:r>
              <w:rPr>
                <w:sz w:val="24"/>
                <w:szCs w:val="24"/>
              </w:rPr>
              <w:t xml:space="preserve">Наука и человек</w:t>
            </w:r>
            <w:r>
              <w:rPr>
                <w:sz w:val="24"/>
                <w:szCs w:val="24"/>
              </w:rPr>
            </w:r>
            <w:r>
              <w:rPr>
                <w:sz w:val="24"/>
                <w:szCs w:val="24"/>
              </w:rPr>
            </w:r>
          </w:p>
        </w:tc>
      </w:tr>
      <w:tr>
        <w:tblPrEx/>
        <w:trPr>
          <w:trHeight w:val="280"/>
        </w:trPr>
        <w:tc>
          <w:tcPr>
            <w:tcW w:w="666" w:type="dxa"/>
            <w:textDirection w:val="lrTb"/>
            <w:noWrap w:val="false"/>
          </w:tcPr>
          <w:p>
            <w:pPr>
              <w:pStyle w:val="1358"/>
              <w:ind w:left="103"/>
              <w:spacing w:line="291" w:lineRule="exact"/>
              <w:rPr>
                <w:sz w:val="24"/>
                <w:szCs w:val="24"/>
              </w:rPr>
            </w:pPr>
            <w:r>
              <w:rPr>
                <w:sz w:val="24"/>
                <w:szCs w:val="24"/>
              </w:rPr>
              <w:t xml:space="preserve">3.3.</w:t>
            </w:r>
            <w:r>
              <w:rPr>
                <w:sz w:val="24"/>
                <w:szCs w:val="24"/>
              </w:rPr>
            </w:r>
            <w:r>
              <w:rPr>
                <w:sz w:val="24"/>
                <w:szCs w:val="24"/>
              </w:rPr>
            </w:r>
          </w:p>
        </w:tc>
        <w:tc>
          <w:tcPr>
            <w:tcW w:w="9257" w:type="dxa"/>
            <w:textDirection w:val="lrTb"/>
            <w:noWrap w:val="false"/>
          </w:tcPr>
          <w:p>
            <w:pPr>
              <w:pStyle w:val="1358"/>
              <w:ind w:left="103"/>
              <w:spacing w:line="291" w:lineRule="exact"/>
              <w:rPr>
                <w:sz w:val="24"/>
                <w:szCs w:val="24"/>
              </w:rPr>
            </w:pPr>
            <w:r>
              <w:rPr>
                <w:sz w:val="24"/>
                <w:szCs w:val="24"/>
              </w:rPr>
              <w:t xml:space="preserve">Искусство и человек</w:t>
            </w:r>
            <w:r>
              <w:rPr>
                <w:sz w:val="24"/>
                <w:szCs w:val="24"/>
              </w:rPr>
            </w:r>
            <w:r>
              <w:rPr>
                <w:sz w:val="24"/>
                <w:szCs w:val="24"/>
              </w:rPr>
            </w:r>
          </w:p>
        </w:tc>
      </w:tr>
      <w:tr>
        <w:tblPrEx/>
        <w:trPr>
          <w:trHeight w:val="280"/>
        </w:trPr>
        <w:tc>
          <w:tcPr>
            <w:tcW w:w="666" w:type="dxa"/>
            <w:textDirection w:val="lrTb"/>
            <w:noWrap w:val="false"/>
          </w:tcPr>
          <w:p>
            <w:pPr>
              <w:pStyle w:val="1358"/>
              <w:ind w:left="103"/>
              <w:spacing w:line="291" w:lineRule="exact"/>
              <w:rPr>
                <w:sz w:val="24"/>
                <w:szCs w:val="24"/>
                <w:lang w:val="ru-RU"/>
              </w:rPr>
            </w:pPr>
            <w:r>
              <w:rPr>
                <w:sz w:val="24"/>
                <w:szCs w:val="24"/>
                <w:lang w:val="ru-RU"/>
              </w:rPr>
              <w:t xml:space="preserve">3.4.</w:t>
            </w:r>
            <w:r>
              <w:rPr>
                <w:sz w:val="24"/>
                <w:szCs w:val="24"/>
                <w:lang w:val="ru-RU"/>
              </w:rPr>
            </w:r>
            <w:r>
              <w:rPr>
                <w:sz w:val="24"/>
                <w:szCs w:val="24"/>
                <w:lang w:val="ru-RU"/>
              </w:rPr>
            </w:r>
          </w:p>
        </w:tc>
        <w:tc>
          <w:tcPr>
            <w:tcW w:w="9257" w:type="dxa"/>
            <w:textDirection w:val="lrTb"/>
            <w:noWrap w:val="false"/>
          </w:tcPr>
          <w:p>
            <w:pPr>
              <w:pStyle w:val="1358"/>
              <w:ind w:left="103"/>
              <w:spacing w:line="291" w:lineRule="exact"/>
              <w:rPr>
                <w:sz w:val="24"/>
                <w:szCs w:val="24"/>
                <w:lang w:val="ru-RU"/>
              </w:rPr>
            </w:pPr>
            <w:r>
              <w:rPr>
                <w:sz w:val="24"/>
                <w:szCs w:val="24"/>
                <w:lang w:val="ru-RU"/>
              </w:rPr>
              <w:t xml:space="preserve">Язык и языковая личность</w:t>
            </w:r>
            <w:r>
              <w:rPr>
                <w:sz w:val="24"/>
                <w:szCs w:val="24"/>
                <w:lang w:val="ru-RU"/>
              </w:rPr>
            </w:r>
            <w:r>
              <w:rPr>
                <w:sz w:val="24"/>
                <w:szCs w:val="24"/>
                <w:lang w:val="ru-RU"/>
              </w:rPr>
            </w:r>
          </w:p>
        </w:tc>
      </w:tr>
    </w:tbl>
    <w:p>
      <w:pPr>
        <w:ind w:left="3861" w:right="2789" w:hanging="1076"/>
        <w:rPr>
          <w:b/>
          <w:sz w:val="28"/>
          <w:szCs w:val="28"/>
          <w:lang w:val="ru-RU"/>
        </w:rPr>
      </w:pPr>
      <w:r>
        <w:rPr>
          <w:b/>
          <w:sz w:val="28"/>
          <w:szCs w:val="28"/>
          <w:lang w:val="ru-RU"/>
        </w:rPr>
      </w:r>
      <w:r>
        <w:rPr>
          <w:b/>
          <w:sz w:val="28"/>
          <w:szCs w:val="28"/>
          <w:lang w:val="ru-RU"/>
        </w:rPr>
      </w:r>
      <w:r>
        <w:rPr>
          <w:b/>
          <w:sz w:val="28"/>
          <w:szCs w:val="28"/>
          <w:lang w:val="ru-RU"/>
        </w:rPr>
      </w:r>
    </w:p>
    <w:p>
      <w:pPr>
        <w:ind w:right="2" w:firstLine="709"/>
        <w:jc w:val="both"/>
        <w:tabs>
          <w:tab w:val="left" w:pos="7513" w:leader="none"/>
        </w:tabs>
        <w:rPr>
          <w:b/>
          <w:sz w:val="28"/>
          <w:szCs w:val="28"/>
          <w:lang w:val="ru-RU"/>
        </w:rPr>
      </w:pPr>
      <w:r>
        <w:rPr>
          <w:b/>
          <w:sz w:val="28"/>
          <w:szCs w:val="28"/>
          <w:lang w:val="ru-RU"/>
        </w:rPr>
        <w:t xml:space="preserve">Комментарии к разделам закрытого банка тем итогового сочинения</w:t>
      </w:r>
      <w:r>
        <w:rPr>
          <w:b/>
          <w:sz w:val="28"/>
          <w:szCs w:val="28"/>
          <w:lang w:val="ru-RU"/>
        </w:rPr>
      </w:r>
      <w:r>
        <w:rPr>
          <w:b/>
          <w:sz w:val="28"/>
          <w:szCs w:val="28"/>
          <w:lang w:val="ru-RU"/>
        </w:rPr>
      </w:r>
    </w:p>
    <w:p>
      <w:pPr>
        <w:ind w:right="2" w:firstLine="709"/>
        <w:jc w:val="both"/>
        <w:spacing w:line="296" w:lineRule="exact"/>
        <w:rPr>
          <w:b/>
          <w:sz w:val="28"/>
          <w:szCs w:val="28"/>
          <w:lang w:val="ru-RU"/>
        </w:rPr>
      </w:pPr>
      <w:r>
        <w:rPr>
          <w:b/>
          <w:sz w:val="28"/>
          <w:szCs w:val="28"/>
          <w:lang w:val="ru-RU"/>
        </w:rPr>
        <w:t xml:space="preserve">Раздел 1. Духовно-нравственные ориентиры в жизни человека</w:t>
      </w:r>
      <w:r>
        <w:rPr>
          <w:b/>
          <w:sz w:val="28"/>
          <w:szCs w:val="28"/>
          <w:lang w:val="ru-RU"/>
        </w:rPr>
      </w:r>
      <w:r>
        <w:rPr>
          <w:b/>
          <w:sz w:val="28"/>
          <w:szCs w:val="28"/>
          <w:lang w:val="ru-RU"/>
        </w:rPr>
      </w:r>
    </w:p>
    <w:p>
      <w:pPr>
        <w:pStyle w:val="1356"/>
        <w:ind w:left="0" w:right="2" w:firstLine="709"/>
        <w:jc w:val="both"/>
        <w:spacing w:line="295" w:lineRule="exact"/>
        <w:rPr>
          <w:sz w:val="28"/>
          <w:szCs w:val="28"/>
        </w:rPr>
      </w:pPr>
      <w:r>
        <w:rPr>
          <w:sz w:val="28"/>
          <w:szCs w:val="28"/>
        </w:rPr>
        <w:t xml:space="preserve">Темы раздела:</w:t>
      </w:r>
      <w:r>
        <w:rPr>
          <w:sz w:val="28"/>
          <w:szCs w:val="28"/>
        </w:rPr>
      </w:r>
      <w:r>
        <w:rPr>
          <w:sz w:val="28"/>
          <w:szCs w:val="28"/>
        </w:rPr>
      </w:r>
    </w:p>
    <w:p>
      <w:pPr>
        <w:pStyle w:val="1357"/>
        <w:numPr>
          <w:ilvl w:val="0"/>
          <w:numId w:val="19"/>
        </w:numPr>
        <w:ind w:left="0" w:right="2" w:firstLine="709"/>
        <w:tabs>
          <w:tab w:val="left" w:pos="1630" w:leader="none"/>
        </w:tabs>
        <w:rPr>
          <w:sz w:val="28"/>
          <w:szCs w:val="28"/>
          <w:lang w:val="ru-RU"/>
        </w:rPr>
      </w:pPr>
      <w:r>
        <w:rPr>
          <w:sz w:val="28"/>
          <w:szCs w:val="28"/>
          <w:lang w:val="ru-RU"/>
        </w:rPr>
        <w:t xml:space="preserve">связаны с вопросами, которые человек задаёт себе сам, в том числе в ситуации нравственного</w:t>
      </w:r>
      <w:r>
        <w:rPr>
          <w:spacing w:val="15"/>
          <w:sz w:val="28"/>
          <w:szCs w:val="28"/>
          <w:lang w:val="ru-RU"/>
        </w:rPr>
        <w:t xml:space="preserve"> </w:t>
      </w:r>
      <w:r>
        <w:rPr>
          <w:sz w:val="28"/>
          <w:szCs w:val="28"/>
          <w:lang w:val="ru-RU"/>
        </w:rPr>
        <w:t xml:space="preserve">выбора;</w:t>
      </w:r>
      <w:r>
        <w:rPr>
          <w:sz w:val="28"/>
          <w:szCs w:val="28"/>
          <w:lang w:val="ru-RU"/>
        </w:rPr>
      </w:r>
      <w:r>
        <w:rPr>
          <w:sz w:val="28"/>
          <w:szCs w:val="28"/>
          <w:lang w:val="ru-RU"/>
        </w:rPr>
      </w:r>
    </w:p>
    <w:p>
      <w:pPr>
        <w:pStyle w:val="1357"/>
        <w:numPr>
          <w:ilvl w:val="0"/>
          <w:numId w:val="19"/>
        </w:numPr>
        <w:ind w:left="0" w:right="2" w:firstLine="709"/>
        <w:tabs>
          <w:tab w:val="left" w:pos="1630" w:leader="none"/>
        </w:tabs>
        <w:rPr>
          <w:sz w:val="28"/>
          <w:szCs w:val="28"/>
          <w:lang w:val="ru-RU"/>
        </w:rPr>
      </w:pPr>
      <w:r>
        <w:rPr>
          <w:sz w:val="28"/>
          <w:szCs w:val="28"/>
          <w:lang w:val="ru-RU"/>
        </w:rPr>
        <w:t xml:space="preserve">нацеливают на рассуждение о нравственных идеалах и моральных</w:t>
      </w:r>
      <w:r>
        <w:rPr>
          <w:spacing w:val="-10"/>
          <w:sz w:val="28"/>
          <w:szCs w:val="28"/>
          <w:lang w:val="ru-RU"/>
        </w:rPr>
        <w:t xml:space="preserve"> </w:t>
      </w:r>
      <w:r>
        <w:rPr>
          <w:sz w:val="28"/>
          <w:szCs w:val="28"/>
          <w:lang w:val="ru-RU"/>
        </w:rPr>
        <w:t xml:space="preserve">нормах, сиюминутном и вечном, добре и зле, о свободе и ответственности;</w:t>
      </w:r>
      <w:r>
        <w:rPr>
          <w:sz w:val="28"/>
          <w:szCs w:val="28"/>
          <w:lang w:val="ru-RU"/>
        </w:rPr>
      </w:r>
      <w:r>
        <w:rPr>
          <w:sz w:val="28"/>
          <w:szCs w:val="28"/>
          <w:lang w:val="ru-RU"/>
        </w:rPr>
      </w:r>
    </w:p>
    <w:p>
      <w:pPr>
        <w:pStyle w:val="1357"/>
        <w:numPr>
          <w:ilvl w:val="0"/>
          <w:numId w:val="19"/>
        </w:numPr>
        <w:ind w:left="0" w:right="2" w:firstLine="709"/>
        <w:spacing w:before="87"/>
        <w:tabs>
          <w:tab w:val="left" w:pos="1530" w:leader="none"/>
        </w:tabs>
        <w:rPr>
          <w:sz w:val="28"/>
          <w:szCs w:val="28"/>
          <w:lang w:val="ru-RU"/>
        </w:rPr>
      </w:pPr>
      <w:r>
        <w:rPr>
          <w:sz w:val="28"/>
          <w:szCs w:val="28"/>
          <w:lang w:val="ru-RU"/>
        </w:rPr>
        <w:t xml:space="preserve">касаются размышлений о смысле жизни, гуманном и</w:t>
      </w:r>
      <w:r>
        <w:rPr>
          <w:spacing w:val="5"/>
          <w:sz w:val="28"/>
          <w:szCs w:val="28"/>
          <w:lang w:val="ru-RU"/>
        </w:rPr>
        <w:t xml:space="preserve"> </w:t>
      </w:r>
      <w:r>
        <w:rPr>
          <w:sz w:val="28"/>
          <w:szCs w:val="28"/>
          <w:lang w:val="ru-RU"/>
        </w:rPr>
        <w:t xml:space="preserve">антигуманном поступках, их мотивах, причинах внутреннего разлада и об угрызениях совести;</w:t>
      </w:r>
      <w:r>
        <w:rPr>
          <w:sz w:val="28"/>
          <w:szCs w:val="28"/>
          <w:lang w:val="ru-RU"/>
        </w:rPr>
      </w:r>
      <w:r>
        <w:rPr>
          <w:sz w:val="28"/>
          <w:szCs w:val="28"/>
          <w:lang w:val="ru-RU"/>
        </w:rPr>
      </w:r>
    </w:p>
    <w:p>
      <w:pPr>
        <w:pStyle w:val="1357"/>
        <w:numPr>
          <w:ilvl w:val="0"/>
          <w:numId w:val="19"/>
        </w:numPr>
        <w:ind w:left="0" w:right="2" w:firstLine="709"/>
        <w:tabs>
          <w:tab w:val="left" w:pos="1530" w:leader="none"/>
        </w:tabs>
        <w:rPr>
          <w:sz w:val="28"/>
          <w:szCs w:val="28"/>
          <w:lang w:val="ru-RU"/>
        </w:rPr>
      </w:pPr>
      <w:r>
        <w:rPr>
          <w:sz w:val="28"/>
          <w:szCs w:val="28"/>
          <w:lang w:val="ru-RU"/>
        </w:rPr>
        <w:t xml:space="preserve">позволяют</w:t>
      </w:r>
      <w:r>
        <w:rPr>
          <w:spacing w:val="53"/>
          <w:sz w:val="28"/>
          <w:szCs w:val="28"/>
          <w:lang w:val="ru-RU"/>
        </w:rPr>
        <w:t xml:space="preserve"> </w:t>
      </w:r>
      <w:r>
        <w:rPr>
          <w:sz w:val="28"/>
          <w:szCs w:val="28"/>
          <w:lang w:val="ru-RU"/>
        </w:rPr>
        <w:t xml:space="preserve">задуматься</w:t>
      </w:r>
      <w:r>
        <w:rPr>
          <w:spacing w:val="53"/>
          <w:sz w:val="28"/>
          <w:szCs w:val="28"/>
          <w:lang w:val="ru-RU"/>
        </w:rPr>
        <w:t xml:space="preserve"> </w:t>
      </w:r>
      <w:r>
        <w:rPr>
          <w:sz w:val="28"/>
          <w:szCs w:val="28"/>
          <w:lang w:val="ru-RU"/>
        </w:rPr>
        <w:t xml:space="preserve">об</w:t>
      </w:r>
      <w:r>
        <w:rPr>
          <w:spacing w:val="53"/>
          <w:sz w:val="28"/>
          <w:szCs w:val="28"/>
          <w:lang w:val="ru-RU"/>
        </w:rPr>
        <w:t xml:space="preserve"> </w:t>
      </w:r>
      <w:r>
        <w:rPr>
          <w:sz w:val="28"/>
          <w:szCs w:val="28"/>
          <w:lang w:val="ru-RU"/>
        </w:rPr>
        <w:t xml:space="preserve">образе</w:t>
      </w:r>
      <w:r>
        <w:rPr>
          <w:spacing w:val="53"/>
          <w:sz w:val="28"/>
          <w:szCs w:val="28"/>
          <w:lang w:val="ru-RU"/>
        </w:rPr>
        <w:t xml:space="preserve"> </w:t>
      </w:r>
      <w:r>
        <w:rPr>
          <w:sz w:val="28"/>
          <w:szCs w:val="28"/>
          <w:lang w:val="ru-RU"/>
        </w:rPr>
        <w:t xml:space="preserve">жизни</w:t>
      </w:r>
      <w:r>
        <w:rPr>
          <w:spacing w:val="53"/>
          <w:sz w:val="28"/>
          <w:szCs w:val="28"/>
          <w:lang w:val="ru-RU"/>
        </w:rPr>
        <w:t xml:space="preserve"> </w:t>
      </w:r>
      <w:r>
        <w:rPr>
          <w:sz w:val="28"/>
          <w:szCs w:val="28"/>
          <w:lang w:val="ru-RU"/>
        </w:rPr>
        <w:t xml:space="preserve">человека,</w:t>
      </w:r>
      <w:r>
        <w:rPr>
          <w:spacing w:val="55"/>
          <w:sz w:val="28"/>
          <w:szCs w:val="28"/>
          <w:lang w:val="ru-RU"/>
        </w:rPr>
        <w:t xml:space="preserve"> </w:t>
      </w:r>
      <w:r>
        <w:rPr>
          <w:sz w:val="28"/>
          <w:szCs w:val="28"/>
          <w:lang w:val="ru-RU"/>
        </w:rPr>
        <w:t xml:space="preserve">о</w:t>
      </w:r>
      <w:r>
        <w:rPr>
          <w:spacing w:val="53"/>
          <w:sz w:val="28"/>
          <w:szCs w:val="28"/>
          <w:lang w:val="ru-RU"/>
        </w:rPr>
        <w:t xml:space="preserve"> </w:t>
      </w:r>
      <w:r>
        <w:rPr>
          <w:sz w:val="28"/>
          <w:szCs w:val="28"/>
          <w:lang w:val="ru-RU"/>
        </w:rPr>
        <w:t xml:space="preserve">выборе</w:t>
      </w:r>
      <w:r>
        <w:rPr>
          <w:spacing w:val="53"/>
          <w:sz w:val="28"/>
          <w:szCs w:val="28"/>
          <w:lang w:val="ru-RU"/>
        </w:rPr>
        <w:t xml:space="preserve"> </w:t>
      </w:r>
      <w:r>
        <w:rPr>
          <w:sz w:val="28"/>
          <w:szCs w:val="28"/>
          <w:lang w:val="ru-RU"/>
        </w:rPr>
        <w:t xml:space="preserve">им</w:t>
      </w:r>
      <w:r>
        <w:rPr>
          <w:spacing w:val="52"/>
          <w:sz w:val="28"/>
          <w:szCs w:val="28"/>
          <w:lang w:val="ru-RU"/>
        </w:rPr>
        <w:t xml:space="preserve"> </w:t>
      </w:r>
      <w:r>
        <w:rPr>
          <w:sz w:val="28"/>
          <w:szCs w:val="28"/>
          <w:lang w:val="ru-RU"/>
        </w:rPr>
        <w:t xml:space="preserve">жизненного</w:t>
      </w:r>
      <w:r>
        <w:rPr>
          <w:spacing w:val="-1"/>
          <w:sz w:val="28"/>
          <w:szCs w:val="28"/>
          <w:lang w:val="ru-RU"/>
        </w:rPr>
        <w:t xml:space="preserve"> </w:t>
      </w:r>
      <w:r>
        <w:rPr>
          <w:sz w:val="28"/>
          <w:szCs w:val="28"/>
          <w:lang w:val="ru-RU"/>
        </w:rPr>
        <w:t xml:space="preserve">пути,</w:t>
      </w:r>
      <w:r>
        <w:rPr>
          <w:spacing w:val="-1"/>
          <w:sz w:val="28"/>
          <w:szCs w:val="28"/>
          <w:lang w:val="ru-RU"/>
        </w:rPr>
        <w:t xml:space="preserve"> </w:t>
      </w:r>
      <w:r>
        <w:rPr>
          <w:sz w:val="28"/>
          <w:szCs w:val="28"/>
          <w:lang w:val="ru-RU"/>
        </w:rPr>
        <w:t xml:space="preserve">значимой</w:t>
      </w:r>
      <w:r>
        <w:rPr>
          <w:spacing w:val="-1"/>
          <w:sz w:val="28"/>
          <w:szCs w:val="28"/>
          <w:lang w:val="ru-RU"/>
        </w:rPr>
        <w:t xml:space="preserve"> </w:t>
      </w:r>
      <w:r>
        <w:rPr>
          <w:sz w:val="28"/>
          <w:szCs w:val="28"/>
          <w:lang w:val="ru-RU"/>
        </w:rPr>
        <w:t xml:space="preserve">цели и</w:t>
      </w:r>
      <w:r>
        <w:rPr>
          <w:spacing w:val="-1"/>
          <w:sz w:val="28"/>
          <w:szCs w:val="28"/>
          <w:lang w:val="ru-RU"/>
        </w:rPr>
        <w:t xml:space="preserve"> </w:t>
      </w:r>
      <w:r>
        <w:rPr>
          <w:sz w:val="28"/>
          <w:szCs w:val="28"/>
          <w:lang w:val="ru-RU"/>
        </w:rPr>
        <w:t xml:space="preserve">средствах её</w:t>
      </w:r>
      <w:r>
        <w:rPr>
          <w:spacing w:val="-1"/>
          <w:sz w:val="28"/>
          <w:szCs w:val="28"/>
          <w:lang w:val="ru-RU"/>
        </w:rPr>
        <w:t xml:space="preserve"> </w:t>
      </w:r>
      <w:r>
        <w:rPr>
          <w:sz w:val="28"/>
          <w:szCs w:val="28"/>
          <w:lang w:val="ru-RU"/>
        </w:rPr>
        <w:t xml:space="preserve">достижения,</w:t>
      </w:r>
      <w:r>
        <w:rPr>
          <w:spacing w:val="-1"/>
          <w:sz w:val="28"/>
          <w:szCs w:val="28"/>
          <w:lang w:val="ru-RU"/>
        </w:rPr>
        <w:t xml:space="preserve"> </w:t>
      </w:r>
      <w:r>
        <w:rPr>
          <w:sz w:val="28"/>
          <w:szCs w:val="28"/>
          <w:lang w:val="ru-RU"/>
        </w:rPr>
        <w:t xml:space="preserve">любви</w:t>
      </w:r>
      <w:r>
        <w:rPr>
          <w:spacing w:val="-1"/>
          <w:sz w:val="28"/>
          <w:szCs w:val="28"/>
          <w:lang w:val="ru-RU"/>
        </w:rPr>
        <w:t xml:space="preserve"> </w:t>
      </w:r>
      <w:r>
        <w:rPr>
          <w:sz w:val="28"/>
          <w:szCs w:val="28"/>
          <w:lang w:val="ru-RU"/>
        </w:rPr>
        <w:t xml:space="preserve">и дружбе;</w:t>
      </w:r>
      <w:r>
        <w:rPr>
          <w:sz w:val="28"/>
          <w:szCs w:val="28"/>
          <w:lang w:val="ru-RU"/>
        </w:rPr>
      </w:r>
      <w:r>
        <w:rPr>
          <w:sz w:val="28"/>
          <w:szCs w:val="28"/>
          <w:lang w:val="ru-RU"/>
        </w:rPr>
      </w:r>
    </w:p>
    <w:p>
      <w:pPr>
        <w:pStyle w:val="1357"/>
        <w:numPr>
          <w:ilvl w:val="0"/>
          <w:numId w:val="19"/>
        </w:numPr>
        <w:ind w:left="0" w:right="2" w:firstLine="709"/>
        <w:tabs>
          <w:tab w:val="left" w:pos="1530" w:leader="none"/>
        </w:tabs>
        <w:rPr>
          <w:sz w:val="28"/>
          <w:szCs w:val="28"/>
          <w:lang w:val="ru-RU"/>
        </w:rPr>
      </w:pPr>
      <w:r>
        <w:rPr>
          <w:sz w:val="28"/>
          <w:szCs w:val="28"/>
          <w:lang w:val="ru-RU"/>
        </w:rPr>
        <w:t xml:space="preserve">побуждают</w:t>
      </w:r>
      <w:r>
        <w:rPr>
          <w:spacing w:val="23"/>
          <w:sz w:val="28"/>
          <w:szCs w:val="28"/>
          <w:lang w:val="ru-RU"/>
        </w:rPr>
        <w:t xml:space="preserve"> </w:t>
      </w:r>
      <w:r>
        <w:rPr>
          <w:sz w:val="28"/>
          <w:szCs w:val="28"/>
          <w:lang w:val="ru-RU"/>
        </w:rPr>
        <w:t xml:space="preserve">к</w:t>
      </w:r>
      <w:r>
        <w:rPr>
          <w:spacing w:val="22"/>
          <w:sz w:val="28"/>
          <w:szCs w:val="28"/>
          <w:lang w:val="ru-RU"/>
        </w:rPr>
        <w:t xml:space="preserve"> </w:t>
      </w:r>
      <w:r>
        <w:rPr>
          <w:sz w:val="28"/>
          <w:szCs w:val="28"/>
          <w:lang w:val="ru-RU"/>
        </w:rPr>
        <w:t xml:space="preserve">самоанализу,</w:t>
      </w:r>
      <w:r>
        <w:rPr>
          <w:spacing w:val="23"/>
          <w:sz w:val="28"/>
          <w:szCs w:val="28"/>
          <w:lang w:val="ru-RU"/>
        </w:rPr>
        <w:t xml:space="preserve"> </w:t>
      </w:r>
      <w:r>
        <w:rPr>
          <w:sz w:val="28"/>
          <w:szCs w:val="28"/>
          <w:lang w:val="ru-RU"/>
        </w:rPr>
        <w:t xml:space="preserve">осмыслению</w:t>
      </w:r>
      <w:r>
        <w:rPr>
          <w:spacing w:val="25"/>
          <w:sz w:val="28"/>
          <w:szCs w:val="28"/>
          <w:lang w:val="ru-RU"/>
        </w:rPr>
        <w:t xml:space="preserve"> </w:t>
      </w:r>
      <w:r>
        <w:rPr>
          <w:sz w:val="28"/>
          <w:szCs w:val="28"/>
          <w:lang w:val="ru-RU"/>
        </w:rPr>
        <w:t xml:space="preserve">опыта</w:t>
      </w:r>
      <w:r>
        <w:rPr>
          <w:spacing w:val="23"/>
          <w:sz w:val="28"/>
          <w:szCs w:val="28"/>
          <w:lang w:val="ru-RU"/>
        </w:rPr>
        <w:t xml:space="preserve"> </w:t>
      </w:r>
      <w:r>
        <w:rPr>
          <w:sz w:val="28"/>
          <w:szCs w:val="28"/>
          <w:lang w:val="ru-RU"/>
        </w:rPr>
        <w:t xml:space="preserve">других</w:t>
      </w:r>
      <w:r>
        <w:rPr>
          <w:spacing w:val="25"/>
          <w:sz w:val="28"/>
          <w:szCs w:val="28"/>
          <w:lang w:val="ru-RU"/>
        </w:rPr>
        <w:t xml:space="preserve"> </w:t>
      </w:r>
      <w:r>
        <w:rPr>
          <w:sz w:val="28"/>
          <w:szCs w:val="28"/>
          <w:lang w:val="ru-RU"/>
        </w:rPr>
        <w:t xml:space="preserve">людей</w:t>
      </w:r>
      <w:r>
        <w:rPr>
          <w:spacing w:val="25"/>
          <w:sz w:val="28"/>
          <w:szCs w:val="28"/>
          <w:lang w:val="ru-RU"/>
        </w:rPr>
        <w:t xml:space="preserve"> </w:t>
      </w:r>
      <w:r>
        <w:rPr>
          <w:sz w:val="28"/>
          <w:szCs w:val="28"/>
          <w:lang w:val="ru-RU"/>
        </w:rPr>
        <w:t xml:space="preserve">(или</w:t>
      </w:r>
      <w:r>
        <w:rPr>
          <w:spacing w:val="25"/>
          <w:sz w:val="28"/>
          <w:szCs w:val="28"/>
          <w:lang w:val="ru-RU"/>
        </w:rPr>
        <w:t xml:space="preserve"> </w:t>
      </w:r>
      <w:r>
        <w:rPr>
          <w:sz w:val="28"/>
          <w:szCs w:val="28"/>
          <w:lang w:val="ru-RU"/>
        </w:rPr>
        <w:t xml:space="preserve">поступков</w:t>
      </w:r>
      <w:r>
        <w:rPr>
          <w:spacing w:val="-1"/>
          <w:sz w:val="28"/>
          <w:szCs w:val="28"/>
          <w:lang w:val="ru-RU"/>
        </w:rPr>
        <w:t xml:space="preserve"> </w:t>
      </w:r>
      <w:r>
        <w:rPr>
          <w:sz w:val="28"/>
          <w:szCs w:val="28"/>
          <w:lang w:val="ru-RU"/>
        </w:rPr>
        <w:t xml:space="preserve">литературных героев),</w:t>
      </w:r>
      <w:r>
        <w:rPr>
          <w:spacing w:val="-1"/>
          <w:sz w:val="28"/>
          <w:szCs w:val="28"/>
          <w:lang w:val="ru-RU"/>
        </w:rPr>
        <w:t xml:space="preserve"> </w:t>
      </w:r>
      <w:r>
        <w:rPr>
          <w:sz w:val="28"/>
          <w:szCs w:val="28"/>
          <w:lang w:val="ru-RU"/>
        </w:rPr>
        <w:t xml:space="preserve">стремящихся</w:t>
      </w:r>
      <w:r>
        <w:rPr>
          <w:spacing w:val="-1"/>
          <w:sz w:val="28"/>
          <w:szCs w:val="28"/>
          <w:lang w:val="ru-RU"/>
        </w:rPr>
        <w:t xml:space="preserve"> </w:t>
      </w:r>
      <w:r>
        <w:rPr>
          <w:sz w:val="28"/>
          <w:szCs w:val="28"/>
          <w:lang w:val="ru-RU"/>
        </w:rPr>
        <w:t xml:space="preserve">понять себя.</w:t>
      </w:r>
      <w:r>
        <w:rPr>
          <w:sz w:val="28"/>
          <w:szCs w:val="28"/>
          <w:lang w:val="ru-RU"/>
        </w:rPr>
      </w:r>
      <w:r>
        <w:rPr>
          <w:sz w:val="28"/>
          <w:szCs w:val="28"/>
          <w:lang w:val="ru-RU"/>
        </w:rPr>
      </w:r>
    </w:p>
    <w:p>
      <w:pPr>
        <w:ind w:right="2" w:firstLine="709"/>
        <w:jc w:val="both"/>
        <w:spacing w:line="296" w:lineRule="exact"/>
        <w:rPr>
          <w:b/>
          <w:sz w:val="28"/>
          <w:szCs w:val="28"/>
          <w:lang w:val="ru-RU"/>
        </w:rPr>
      </w:pPr>
      <w:r>
        <w:rPr>
          <w:b/>
          <w:sz w:val="28"/>
          <w:szCs w:val="28"/>
          <w:lang w:val="ru-RU"/>
        </w:rPr>
        <w:t xml:space="preserve">Раздел 2. Семья, общество, Отечество в жизни человека</w:t>
      </w:r>
      <w:r>
        <w:rPr>
          <w:b/>
          <w:sz w:val="28"/>
          <w:szCs w:val="28"/>
          <w:lang w:val="ru-RU"/>
        </w:rPr>
      </w:r>
      <w:r>
        <w:rPr>
          <w:b/>
          <w:sz w:val="28"/>
          <w:szCs w:val="28"/>
          <w:lang w:val="ru-RU"/>
        </w:rPr>
      </w:r>
    </w:p>
    <w:p>
      <w:pPr>
        <w:pStyle w:val="1356"/>
        <w:ind w:left="0" w:right="2" w:firstLine="709"/>
        <w:jc w:val="both"/>
        <w:spacing w:line="295" w:lineRule="exact"/>
        <w:rPr>
          <w:sz w:val="28"/>
          <w:szCs w:val="28"/>
        </w:rPr>
      </w:pPr>
      <w:r>
        <w:rPr>
          <w:sz w:val="28"/>
          <w:szCs w:val="28"/>
        </w:rPr>
        <w:t xml:space="preserve">Темы раздела:</w:t>
      </w:r>
      <w:r>
        <w:rPr>
          <w:sz w:val="28"/>
          <w:szCs w:val="28"/>
        </w:rPr>
      </w:r>
      <w:r>
        <w:rPr>
          <w:sz w:val="28"/>
          <w:szCs w:val="28"/>
        </w:rPr>
      </w:r>
    </w:p>
    <w:p>
      <w:pPr>
        <w:pStyle w:val="1357"/>
        <w:numPr>
          <w:ilvl w:val="0"/>
          <w:numId w:val="19"/>
        </w:numPr>
        <w:ind w:left="0" w:right="2" w:firstLine="709"/>
        <w:spacing w:before="4" w:line="237" w:lineRule="auto"/>
        <w:tabs>
          <w:tab w:val="left" w:pos="1530" w:leader="none"/>
        </w:tabs>
        <w:rPr>
          <w:sz w:val="28"/>
          <w:szCs w:val="28"/>
          <w:lang w:val="ru-RU"/>
        </w:rPr>
      </w:pPr>
      <w:r>
        <w:rPr>
          <w:sz w:val="28"/>
          <w:szCs w:val="28"/>
          <w:lang w:val="ru-RU"/>
        </w:rPr>
        <w:t xml:space="preserve">связаны со взглядом на человека как представителя семьи,</w:t>
      </w:r>
      <w:r>
        <w:rPr>
          <w:spacing w:val="-21"/>
          <w:sz w:val="28"/>
          <w:szCs w:val="28"/>
          <w:lang w:val="ru-RU"/>
        </w:rPr>
        <w:t xml:space="preserve"> </w:t>
      </w:r>
      <w:r>
        <w:rPr>
          <w:sz w:val="28"/>
          <w:szCs w:val="28"/>
          <w:lang w:val="ru-RU"/>
        </w:rPr>
        <w:t xml:space="preserve">социума, народа, поколения, эпохи;</w:t>
      </w:r>
      <w:r>
        <w:rPr>
          <w:sz w:val="28"/>
          <w:szCs w:val="28"/>
          <w:lang w:val="ru-RU"/>
        </w:rPr>
      </w:r>
      <w:r>
        <w:rPr>
          <w:sz w:val="28"/>
          <w:szCs w:val="28"/>
          <w:lang w:val="ru-RU"/>
        </w:rPr>
      </w:r>
    </w:p>
    <w:p>
      <w:pPr>
        <w:pStyle w:val="1357"/>
        <w:numPr>
          <w:ilvl w:val="0"/>
          <w:numId w:val="19"/>
        </w:numPr>
        <w:ind w:left="0" w:right="2" w:firstLine="709"/>
        <w:spacing w:before="4" w:line="237" w:lineRule="auto"/>
        <w:tabs>
          <w:tab w:val="left" w:pos="1530" w:leader="none"/>
        </w:tabs>
        <w:rPr>
          <w:sz w:val="28"/>
          <w:szCs w:val="28"/>
          <w:lang w:val="ru-RU"/>
        </w:rPr>
      </w:pPr>
      <w:r>
        <w:rPr>
          <w:sz w:val="28"/>
          <w:szCs w:val="28"/>
          <w:lang w:val="ru-RU"/>
        </w:rPr>
        <w:t xml:space="preserve">нацеливают на размышление о семейных и общественных ценностях, традициях и обычаях, межличностных отношениях и влиянии среды на</w:t>
      </w:r>
      <w:r>
        <w:rPr>
          <w:spacing w:val="56"/>
          <w:sz w:val="28"/>
          <w:szCs w:val="28"/>
          <w:lang w:val="ru-RU"/>
        </w:rPr>
        <w:t xml:space="preserve"> </w:t>
      </w:r>
      <w:r>
        <w:rPr>
          <w:sz w:val="28"/>
          <w:szCs w:val="28"/>
          <w:lang w:val="ru-RU"/>
        </w:rPr>
        <w:t xml:space="preserve">человека;</w:t>
      </w:r>
      <w:r>
        <w:rPr>
          <w:sz w:val="28"/>
          <w:szCs w:val="28"/>
          <w:lang w:val="ru-RU"/>
        </w:rPr>
      </w:r>
      <w:r>
        <w:rPr>
          <w:sz w:val="28"/>
          <w:szCs w:val="28"/>
          <w:lang w:val="ru-RU"/>
        </w:rPr>
      </w:r>
    </w:p>
    <w:p>
      <w:pPr>
        <w:pStyle w:val="1357"/>
        <w:numPr>
          <w:ilvl w:val="0"/>
          <w:numId w:val="19"/>
        </w:numPr>
        <w:ind w:left="0" w:right="2" w:firstLine="709"/>
        <w:spacing w:before="1"/>
        <w:tabs>
          <w:tab w:val="left" w:pos="1530" w:leader="none"/>
        </w:tabs>
        <w:rPr>
          <w:sz w:val="28"/>
          <w:szCs w:val="28"/>
          <w:lang w:val="ru-RU"/>
        </w:rPr>
      </w:pPr>
      <w:r>
        <w:rPr>
          <w:sz w:val="28"/>
          <w:szCs w:val="28"/>
          <w:lang w:val="ru-RU"/>
        </w:rPr>
        <w:t xml:space="preserve">касаются вопросов исторического времени, гражданских идеалов, важности сохранения исторической памяти, роли личности в</w:t>
      </w:r>
      <w:r>
        <w:rPr>
          <w:spacing w:val="-20"/>
          <w:sz w:val="28"/>
          <w:szCs w:val="28"/>
          <w:lang w:val="ru-RU"/>
        </w:rPr>
        <w:t xml:space="preserve"> </w:t>
      </w:r>
      <w:r>
        <w:rPr>
          <w:sz w:val="28"/>
          <w:szCs w:val="28"/>
          <w:lang w:val="ru-RU"/>
        </w:rPr>
        <w:t xml:space="preserve">истории;</w:t>
      </w:r>
      <w:r>
        <w:rPr>
          <w:sz w:val="28"/>
          <w:szCs w:val="28"/>
          <w:lang w:val="ru-RU"/>
        </w:rPr>
      </w:r>
      <w:r>
        <w:rPr>
          <w:sz w:val="28"/>
          <w:szCs w:val="28"/>
          <w:lang w:val="ru-RU"/>
        </w:rPr>
      </w:r>
    </w:p>
    <w:p>
      <w:pPr>
        <w:pStyle w:val="1357"/>
        <w:numPr>
          <w:ilvl w:val="0"/>
          <w:numId w:val="19"/>
        </w:numPr>
        <w:ind w:left="0" w:right="2" w:firstLine="709"/>
        <w:spacing w:before="4" w:line="237" w:lineRule="auto"/>
        <w:tabs>
          <w:tab w:val="left" w:pos="1530" w:leader="none"/>
        </w:tabs>
        <w:rPr>
          <w:sz w:val="28"/>
          <w:szCs w:val="28"/>
          <w:lang w:val="ru-RU"/>
        </w:rPr>
      </w:pPr>
      <w:r>
        <w:rPr>
          <w:sz w:val="28"/>
          <w:szCs w:val="28"/>
          <w:lang w:val="ru-RU"/>
        </w:rPr>
        <w:t xml:space="preserve">позволяют задуматься о славе и бесславии, личном и общественном,</w:t>
      </w:r>
      <w:r>
        <w:rPr>
          <w:spacing w:val="-27"/>
          <w:sz w:val="28"/>
          <w:szCs w:val="28"/>
          <w:lang w:val="ru-RU"/>
        </w:rPr>
        <w:t xml:space="preserve"> </w:t>
      </w:r>
      <w:r>
        <w:rPr>
          <w:sz w:val="28"/>
          <w:szCs w:val="28"/>
          <w:lang w:val="ru-RU"/>
        </w:rPr>
        <w:t xml:space="preserve">своем вкладе в общественный прогресс;</w:t>
      </w:r>
      <w:r>
        <w:rPr>
          <w:sz w:val="28"/>
          <w:szCs w:val="28"/>
          <w:lang w:val="ru-RU"/>
        </w:rPr>
      </w:r>
      <w:r>
        <w:rPr>
          <w:sz w:val="28"/>
          <w:szCs w:val="28"/>
          <w:lang w:val="ru-RU"/>
        </w:rPr>
      </w:r>
    </w:p>
    <w:p>
      <w:pPr>
        <w:pStyle w:val="1357"/>
        <w:numPr>
          <w:ilvl w:val="0"/>
          <w:numId w:val="19"/>
        </w:numPr>
        <w:ind w:left="0" w:right="2" w:firstLine="709"/>
        <w:spacing w:before="4" w:line="237" w:lineRule="auto"/>
        <w:tabs>
          <w:tab w:val="left" w:pos="1530" w:leader="none"/>
        </w:tabs>
        <w:rPr>
          <w:sz w:val="28"/>
          <w:szCs w:val="28"/>
          <w:lang w:val="ru-RU"/>
        </w:rPr>
      </w:pPr>
      <w:r>
        <w:rPr>
          <w:sz w:val="28"/>
          <w:szCs w:val="28"/>
          <w:lang w:val="ru-RU"/>
        </w:rPr>
        <w:t xml:space="preserve">побуждают рассуждать об образовании и о воспитании, споре поколений и об общественном благополучии, о народном подвиге и направлениях развития</w:t>
      </w:r>
      <w:r>
        <w:rPr>
          <w:spacing w:val="31"/>
          <w:sz w:val="28"/>
          <w:szCs w:val="28"/>
          <w:lang w:val="ru-RU"/>
        </w:rPr>
        <w:t xml:space="preserve"> </w:t>
      </w:r>
      <w:r>
        <w:rPr>
          <w:sz w:val="28"/>
          <w:szCs w:val="28"/>
          <w:lang w:val="ru-RU"/>
        </w:rPr>
        <w:t xml:space="preserve">общества.</w:t>
      </w:r>
      <w:r>
        <w:rPr>
          <w:sz w:val="28"/>
          <w:szCs w:val="28"/>
          <w:lang w:val="ru-RU"/>
        </w:rPr>
      </w:r>
      <w:r>
        <w:rPr>
          <w:sz w:val="28"/>
          <w:szCs w:val="28"/>
          <w:lang w:val="ru-RU"/>
        </w:rPr>
      </w:r>
    </w:p>
    <w:p>
      <w:pPr>
        <w:ind w:right="2" w:firstLine="709"/>
        <w:jc w:val="both"/>
        <w:spacing w:line="296" w:lineRule="exact"/>
        <w:rPr>
          <w:b/>
          <w:sz w:val="28"/>
          <w:szCs w:val="28"/>
          <w:lang w:val="ru-RU"/>
        </w:rPr>
      </w:pPr>
      <w:r>
        <w:rPr>
          <w:b/>
          <w:sz w:val="28"/>
          <w:szCs w:val="28"/>
          <w:lang w:val="ru-RU"/>
        </w:rPr>
        <w:t xml:space="preserve">Раздел 3. Природа и культура в жизни человека</w:t>
      </w:r>
      <w:r>
        <w:rPr>
          <w:b/>
          <w:sz w:val="28"/>
          <w:szCs w:val="28"/>
          <w:lang w:val="ru-RU"/>
        </w:rPr>
      </w:r>
      <w:r>
        <w:rPr>
          <w:b/>
          <w:sz w:val="28"/>
          <w:szCs w:val="28"/>
          <w:lang w:val="ru-RU"/>
        </w:rPr>
      </w:r>
    </w:p>
    <w:p>
      <w:pPr>
        <w:ind w:right="2" w:firstLine="709"/>
        <w:jc w:val="both"/>
        <w:spacing w:line="296" w:lineRule="exact"/>
        <w:rPr>
          <w:sz w:val="28"/>
          <w:szCs w:val="28"/>
          <w:lang w:val="ru-RU"/>
        </w:rPr>
      </w:pPr>
      <w:r>
        <w:rPr>
          <w:sz w:val="28"/>
          <w:szCs w:val="28"/>
          <w:lang w:val="ru-RU"/>
        </w:rPr>
        <w:t xml:space="preserve">Темы раздела:</w:t>
      </w:r>
      <w:r>
        <w:rPr>
          <w:sz w:val="28"/>
          <w:szCs w:val="28"/>
          <w:lang w:val="ru-RU"/>
        </w:rPr>
      </w:r>
      <w:r>
        <w:rPr>
          <w:sz w:val="28"/>
          <w:szCs w:val="28"/>
          <w:lang w:val="ru-RU"/>
        </w:rPr>
      </w:r>
    </w:p>
    <w:p>
      <w:pPr>
        <w:pStyle w:val="1357"/>
        <w:numPr>
          <w:ilvl w:val="0"/>
          <w:numId w:val="19"/>
        </w:numPr>
        <w:ind w:left="0" w:right="2" w:firstLine="709"/>
        <w:tabs>
          <w:tab w:val="left" w:pos="1530" w:leader="none"/>
        </w:tabs>
        <w:rPr>
          <w:sz w:val="28"/>
          <w:szCs w:val="28"/>
          <w:lang w:val="ru-RU"/>
        </w:rPr>
      </w:pPr>
      <w:r>
        <w:rPr>
          <w:sz w:val="28"/>
          <w:szCs w:val="28"/>
          <w:lang w:val="ru-RU"/>
        </w:rPr>
        <w:t xml:space="preserve">связаны с философскими, социальными, этическими, эстетическими проблемами, вопросами</w:t>
      </w:r>
      <w:r>
        <w:rPr>
          <w:spacing w:val="52"/>
          <w:sz w:val="28"/>
          <w:szCs w:val="28"/>
          <w:lang w:val="ru-RU"/>
        </w:rPr>
        <w:t xml:space="preserve"> </w:t>
      </w:r>
      <w:r>
        <w:rPr>
          <w:sz w:val="28"/>
          <w:szCs w:val="28"/>
          <w:lang w:val="ru-RU"/>
        </w:rPr>
        <w:t xml:space="preserve">экологии;</w:t>
      </w:r>
      <w:r>
        <w:rPr>
          <w:sz w:val="28"/>
          <w:szCs w:val="28"/>
          <w:lang w:val="ru-RU"/>
        </w:rPr>
      </w:r>
      <w:r>
        <w:rPr>
          <w:sz w:val="28"/>
          <w:szCs w:val="28"/>
          <w:lang w:val="ru-RU"/>
        </w:rPr>
      </w:r>
    </w:p>
    <w:p>
      <w:pPr>
        <w:pStyle w:val="1357"/>
        <w:numPr>
          <w:ilvl w:val="0"/>
          <w:numId w:val="19"/>
        </w:numPr>
        <w:ind w:left="0" w:right="2" w:firstLine="709"/>
        <w:tabs>
          <w:tab w:val="left" w:pos="1530" w:leader="none"/>
        </w:tabs>
        <w:rPr>
          <w:spacing w:val="-6"/>
          <w:sz w:val="28"/>
          <w:szCs w:val="28"/>
          <w:lang w:val="ru-RU"/>
        </w:rPr>
      </w:pPr>
      <w:r>
        <w:rPr>
          <w:sz w:val="28"/>
          <w:szCs w:val="28"/>
          <w:lang w:val="ru-RU"/>
        </w:rPr>
        <w:t xml:space="preserve">нацеливают на рассуждение об искусстве и науке, о феномене таланта, ценности художественного творчества и научного поиска, о собственных предпочтениях или интересах в области искусства и</w:t>
      </w:r>
      <w:r>
        <w:rPr>
          <w:spacing w:val="-6"/>
          <w:sz w:val="28"/>
          <w:szCs w:val="28"/>
          <w:lang w:val="ru-RU"/>
        </w:rPr>
        <w:t xml:space="preserve"> </w:t>
      </w:r>
      <w:r>
        <w:rPr>
          <w:sz w:val="28"/>
          <w:szCs w:val="28"/>
          <w:lang w:val="ru-RU"/>
        </w:rPr>
        <w:t xml:space="preserve">науки</w:t>
      </w:r>
      <w:r>
        <w:rPr>
          <w:spacing w:val="-6"/>
          <w:sz w:val="28"/>
          <w:szCs w:val="28"/>
          <w:lang w:val="ru-RU"/>
        </w:rPr>
        <w:t xml:space="preserve">, о языке (в том числе родном) и языковой культуре;</w:t>
      </w:r>
      <w:r>
        <w:rPr>
          <w:spacing w:val="-6"/>
          <w:sz w:val="28"/>
          <w:szCs w:val="28"/>
          <w:lang w:val="ru-RU"/>
        </w:rPr>
      </w:r>
      <w:r>
        <w:rPr>
          <w:spacing w:val="-6"/>
          <w:sz w:val="28"/>
          <w:szCs w:val="28"/>
          <w:lang w:val="ru-RU"/>
        </w:rPr>
      </w:r>
    </w:p>
    <w:p>
      <w:pPr>
        <w:pStyle w:val="1357"/>
        <w:numPr>
          <w:ilvl w:val="0"/>
          <w:numId w:val="19"/>
        </w:numPr>
        <w:ind w:left="0" w:right="2" w:firstLine="709"/>
        <w:spacing w:before="3"/>
        <w:tabs>
          <w:tab w:val="left" w:pos="1530" w:leader="none"/>
        </w:tabs>
        <w:rPr>
          <w:sz w:val="28"/>
          <w:szCs w:val="28"/>
          <w:lang w:val="ru-RU"/>
        </w:rPr>
      </w:pPr>
      <w:r>
        <w:rPr>
          <w:sz w:val="28"/>
          <w:szCs w:val="28"/>
          <w:lang w:val="ru-RU"/>
        </w:rPr>
        <w:t xml:space="preserve">касаются миссии художника и ответственности человека науки, значения великих творений искусства и научных открытий (в том числе в связи с юбилейными</w:t>
      </w:r>
      <w:r>
        <w:rPr>
          <w:spacing w:val="50"/>
          <w:sz w:val="28"/>
          <w:szCs w:val="28"/>
          <w:lang w:val="ru-RU"/>
        </w:rPr>
        <w:t xml:space="preserve"> </w:t>
      </w:r>
      <w:r>
        <w:rPr>
          <w:sz w:val="28"/>
          <w:szCs w:val="28"/>
          <w:lang w:val="ru-RU"/>
        </w:rPr>
        <w:t xml:space="preserve">датами);</w:t>
      </w:r>
      <w:r>
        <w:rPr>
          <w:sz w:val="28"/>
          <w:szCs w:val="28"/>
          <w:lang w:val="ru-RU"/>
        </w:rPr>
      </w:r>
      <w:r>
        <w:rPr>
          <w:sz w:val="28"/>
          <w:szCs w:val="28"/>
          <w:lang w:val="ru-RU"/>
        </w:rPr>
      </w:r>
    </w:p>
    <w:p>
      <w:pPr>
        <w:pStyle w:val="1357"/>
        <w:numPr>
          <w:ilvl w:val="0"/>
          <w:numId w:val="19"/>
        </w:numPr>
        <w:ind w:left="0" w:right="2" w:firstLine="709"/>
        <w:tabs>
          <w:tab w:val="left" w:pos="1530" w:leader="none"/>
        </w:tabs>
        <w:rPr>
          <w:sz w:val="28"/>
          <w:szCs w:val="28"/>
          <w:lang w:val="ru-RU"/>
        </w:rPr>
      </w:pPr>
      <w:r>
        <w:rPr>
          <w:sz w:val="28"/>
          <w:szCs w:val="28"/>
          <w:lang w:val="ru-RU"/>
        </w:rPr>
        <w:t xml:space="preserve">позволяют осмысливать роль культуры в жизни человека, связь языка с историей страны, важность бережного отношения к языку, важность исторической памяти, сохранения традиционных ценностей;</w:t>
      </w:r>
      <w:r>
        <w:rPr>
          <w:sz w:val="28"/>
          <w:szCs w:val="28"/>
          <w:lang w:val="ru-RU"/>
        </w:rPr>
      </w:r>
      <w:r>
        <w:rPr>
          <w:sz w:val="28"/>
          <w:szCs w:val="28"/>
          <w:lang w:val="ru-RU"/>
        </w:rPr>
      </w:r>
    </w:p>
    <w:p>
      <w:pPr>
        <w:pStyle w:val="1357"/>
        <w:numPr>
          <w:ilvl w:val="0"/>
          <w:numId w:val="19"/>
        </w:numPr>
        <w:ind w:left="0" w:right="2" w:firstLine="709"/>
        <w:tabs>
          <w:tab w:val="left" w:pos="1530" w:leader="none"/>
        </w:tabs>
        <w:rPr>
          <w:sz w:val="28"/>
          <w:szCs w:val="28"/>
          <w:lang w:val="ru-RU"/>
        </w:rPr>
      </w:pPr>
      <w:r>
        <w:rPr>
          <w:sz w:val="28"/>
          <w:szCs w:val="28"/>
          <w:lang w:val="ru-RU"/>
        </w:rPr>
        <w:t xml:space="preserve">побуждают</w:t>
      </w:r>
      <w:r>
        <w:rPr>
          <w:spacing w:val="28"/>
          <w:sz w:val="28"/>
          <w:szCs w:val="28"/>
          <w:lang w:val="ru-RU"/>
        </w:rPr>
        <w:t xml:space="preserve"> </w:t>
      </w:r>
      <w:r>
        <w:rPr>
          <w:sz w:val="28"/>
          <w:szCs w:val="28"/>
          <w:lang w:val="ru-RU"/>
        </w:rPr>
        <w:t xml:space="preserve">задуматься</w:t>
      </w:r>
      <w:r>
        <w:rPr>
          <w:spacing w:val="30"/>
          <w:sz w:val="28"/>
          <w:szCs w:val="28"/>
          <w:lang w:val="ru-RU"/>
        </w:rPr>
        <w:t xml:space="preserve"> </w:t>
      </w:r>
      <w:r>
        <w:rPr>
          <w:sz w:val="28"/>
          <w:szCs w:val="28"/>
          <w:lang w:val="ru-RU"/>
        </w:rPr>
        <w:t xml:space="preserve">о</w:t>
      </w:r>
      <w:r>
        <w:rPr>
          <w:spacing w:val="28"/>
          <w:sz w:val="28"/>
          <w:szCs w:val="28"/>
          <w:lang w:val="ru-RU"/>
        </w:rPr>
        <w:t xml:space="preserve"> </w:t>
      </w:r>
      <w:r>
        <w:rPr>
          <w:sz w:val="28"/>
          <w:szCs w:val="28"/>
          <w:lang w:val="ru-RU"/>
        </w:rPr>
        <w:t xml:space="preserve">взаимодействии</w:t>
      </w:r>
      <w:r>
        <w:rPr>
          <w:spacing w:val="32"/>
          <w:sz w:val="28"/>
          <w:szCs w:val="28"/>
          <w:lang w:val="ru-RU"/>
        </w:rPr>
        <w:t xml:space="preserve"> </w:t>
      </w:r>
      <w:r>
        <w:rPr>
          <w:sz w:val="28"/>
          <w:szCs w:val="28"/>
          <w:lang w:val="ru-RU"/>
        </w:rPr>
        <w:t xml:space="preserve">человека</w:t>
      </w:r>
      <w:r>
        <w:rPr>
          <w:spacing w:val="28"/>
          <w:sz w:val="28"/>
          <w:szCs w:val="28"/>
          <w:lang w:val="ru-RU"/>
        </w:rPr>
        <w:t xml:space="preserve"> </w:t>
      </w:r>
      <w:r>
        <w:rPr>
          <w:sz w:val="28"/>
          <w:szCs w:val="28"/>
          <w:lang w:val="ru-RU"/>
        </w:rPr>
        <w:t xml:space="preserve">и</w:t>
      </w:r>
      <w:r>
        <w:rPr>
          <w:spacing w:val="30"/>
          <w:sz w:val="28"/>
          <w:szCs w:val="28"/>
          <w:lang w:val="ru-RU"/>
        </w:rPr>
        <w:t xml:space="preserve"> </w:t>
      </w:r>
      <w:r>
        <w:rPr>
          <w:sz w:val="28"/>
          <w:szCs w:val="28"/>
          <w:lang w:val="ru-RU"/>
        </w:rPr>
        <w:t xml:space="preserve">природы,</w:t>
      </w:r>
      <w:r>
        <w:rPr>
          <w:spacing w:val="28"/>
          <w:sz w:val="28"/>
          <w:szCs w:val="28"/>
          <w:lang w:val="ru-RU"/>
        </w:rPr>
        <w:t xml:space="preserve"> </w:t>
      </w:r>
      <w:r>
        <w:rPr>
          <w:sz w:val="28"/>
          <w:szCs w:val="28"/>
          <w:lang w:val="ru-RU"/>
        </w:rPr>
        <w:t xml:space="preserve">направлениях</w:t>
      </w:r>
      <w:r>
        <w:rPr>
          <w:spacing w:val="-1"/>
          <w:sz w:val="28"/>
          <w:szCs w:val="28"/>
          <w:lang w:val="ru-RU"/>
        </w:rPr>
        <w:t xml:space="preserve"> </w:t>
      </w:r>
      <w:r>
        <w:rPr>
          <w:sz w:val="28"/>
          <w:szCs w:val="28"/>
          <w:lang w:val="ru-RU"/>
        </w:rPr>
        <w:t xml:space="preserve">развития культуры, влиянии искусства</w:t>
      </w:r>
      <w:r>
        <w:rPr>
          <w:spacing w:val="-1"/>
          <w:sz w:val="28"/>
          <w:szCs w:val="28"/>
          <w:lang w:val="ru-RU"/>
        </w:rPr>
        <w:t xml:space="preserve"> </w:t>
      </w:r>
      <w:r>
        <w:rPr>
          <w:sz w:val="28"/>
          <w:szCs w:val="28"/>
          <w:lang w:val="ru-RU"/>
        </w:rPr>
        <w:t xml:space="preserve">и</w:t>
      </w:r>
      <w:r>
        <w:rPr>
          <w:spacing w:val="-1"/>
          <w:sz w:val="28"/>
          <w:szCs w:val="28"/>
          <w:lang w:val="ru-RU"/>
        </w:rPr>
        <w:t xml:space="preserve"> </w:t>
      </w:r>
      <w:r>
        <w:rPr>
          <w:sz w:val="28"/>
          <w:szCs w:val="28"/>
          <w:lang w:val="ru-RU"/>
        </w:rPr>
        <w:t xml:space="preserve">новых</w:t>
      </w:r>
      <w:r>
        <w:rPr>
          <w:spacing w:val="-1"/>
          <w:sz w:val="28"/>
          <w:szCs w:val="28"/>
          <w:lang w:val="ru-RU"/>
        </w:rPr>
        <w:t xml:space="preserve"> </w:t>
      </w:r>
      <w:r>
        <w:rPr>
          <w:sz w:val="28"/>
          <w:szCs w:val="28"/>
          <w:lang w:val="ru-RU"/>
        </w:rPr>
        <w:t xml:space="preserve">технологий</w:t>
      </w:r>
      <w:r>
        <w:rPr>
          <w:spacing w:val="-1"/>
          <w:sz w:val="28"/>
          <w:szCs w:val="28"/>
          <w:lang w:val="ru-RU"/>
        </w:rPr>
        <w:t xml:space="preserve"> </w:t>
      </w:r>
      <w:r>
        <w:rPr>
          <w:sz w:val="28"/>
          <w:szCs w:val="28"/>
          <w:lang w:val="ru-RU"/>
        </w:rPr>
        <w:t xml:space="preserve">на</w:t>
      </w:r>
      <w:r>
        <w:rPr>
          <w:spacing w:val="-1"/>
          <w:sz w:val="28"/>
          <w:szCs w:val="28"/>
          <w:lang w:val="ru-RU"/>
        </w:rPr>
        <w:t xml:space="preserve"> </w:t>
      </w:r>
      <w:r>
        <w:rPr>
          <w:sz w:val="28"/>
          <w:szCs w:val="28"/>
          <w:lang w:val="ru-RU"/>
        </w:rPr>
        <w:t xml:space="preserve">человека.</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Каждый комплект включает шесть тем – по две темы из каждого раздела банка:</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Темы 1, 2 «Духовно-нравственные ориентиры в жизни человека». </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Темы 3, 4 «Семья, общество, Отечество в жизни человека».</w:t>
      </w:r>
      <w:r>
        <w:rPr>
          <w:sz w:val="28"/>
          <w:szCs w:val="28"/>
          <w:lang w:val="ru-RU"/>
        </w:rPr>
      </w:r>
      <w:r>
        <w:rPr>
          <w:sz w:val="28"/>
          <w:szCs w:val="28"/>
          <w:lang w:val="ru-RU"/>
        </w:rPr>
      </w:r>
    </w:p>
    <w:p>
      <w:pPr>
        <w:pStyle w:val="1356"/>
        <w:ind w:left="0" w:right="2" w:firstLine="709"/>
        <w:jc w:val="both"/>
        <w:spacing w:before="1" w:line="298" w:lineRule="exact"/>
        <w:rPr>
          <w:sz w:val="28"/>
          <w:szCs w:val="28"/>
          <w:lang w:val="ru-RU"/>
        </w:rPr>
      </w:pPr>
      <w:r>
        <w:rPr>
          <w:sz w:val="28"/>
          <w:szCs w:val="28"/>
          <w:lang w:val="ru-RU"/>
        </w:rPr>
        <w:t xml:space="preserve">Темы 5, 6 «Природа и культура в жизни человека».</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Комплекты тем формируются отдельно для каждого часового пояса в режиме конфиденциальности и становятся общедоступными за 15 минут до начала итогового сочинения.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При составлении тем итогового сочинения соблюдаются определенные требования.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Темы для итогового сочинения должны:</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соответствовать разделам закрытого банка тем итогового сочинения; </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соответствовать надпредметному характеру итогового сочинения (не нацеливать на литературоведческий анализ конкретного произведения);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соответствовать литературоцентричному характеру итогового сочинения (давать возможность широкого выбора литературного материала, на который участник будет опираться в своих рассуждениях);</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нацеливать на рассуждение (наличие проблемы в формулировке);</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соответствовать возрастным особенностям выпускников, времени, отведенному на написание сочинения (3 ч 55 мин.);</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быть ясными, грамотными и разнообразными по формулировкам.</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Темы позволяют участнику выбирать литературный материал, на который он будет опираться в своих рассуждениях.</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В качестве примера ниже приведен образец комплекта тем.</w:t>
      </w:r>
      <w:r>
        <w:rPr>
          <w:sz w:val="28"/>
          <w:szCs w:val="28"/>
          <w:lang w:val="ru-RU"/>
        </w:rPr>
      </w:r>
      <w:r>
        <w:rPr>
          <w:sz w:val="28"/>
          <w:szCs w:val="28"/>
          <w:lang w:val="ru-RU"/>
        </w:rPr>
      </w:r>
    </w:p>
    <w:p>
      <w:pPr>
        <w:pStyle w:val="1356"/>
        <w:ind w:left="0" w:right="104" w:firstLine="709"/>
        <w:jc w:val="both"/>
        <w:rPr>
          <w:sz w:val="28"/>
          <w:szCs w:val="28"/>
          <w:lang w:val="ru-RU"/>
        </w:rPr>
      </w:pPr>
      <w:r>
        <w:rPr>
          <w:sz w:val="28"/>
          <w:szCs w:val="28"/>
          <w:lang w:val="ru-RU"/>
        </w:rPr>
      </w:r>
      <w:r>
        <w:rPr>
          <w:sz w:val="28"/>
          <w:szCs w:val="28"/>
          <w:lang w:val="ru-RU"/>
        </w:rPr>
      </w:r>
      <w:r>
        <w:rPr>
          <w:sz w:val="28"/>
          <w:szCs w:val="28"/>
          <w:lang w:val="ru-RU"/>
        </w:rPr>
      </w:r>
    </w:p>
    <w:tbl>
      <w:tblPr>
        <w:tblStyle w:val="1354"/>
        <w:tblW w:w="992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1668"/>
        <w:gridCol w:w="8255"/>
      </w:tblGrid>
      <w:tr>
        <w:tblPrEx/>
        <w:trPr>
          <w:trHeight w:val="360"/>
        </w:trPr>
        <w:tc>
          <w:tcPr>
            <w:tcW w:w="1668" w:type="dxa"/>
            <w:textDirection w:val="lrTb"/>
            <w:noWrap w:val="false"/>
          </w:tcPr>
          <w:p>
            <w:pPr>
              <w:pStyle w:val="1358"/>
              <w:ind w:left="181" w:right="181"/>
              <w:jc w:val="center"/>
              <w:spacing w:before="20"/>
              <w:rPr>
                <w:b/>
                <w:sz w:val="24"/>
                <w:szCs w:val="24"/>
              </w:rPr>
            </w:pPr>
            <w:r>
              <w:rPr>
                <w:b/>
                <w:sz w:val="24"/>
                <w:szCs w:val="24"/>
              </w:rPr>
              <w:t xml:space="preserve">Номер темы</w:t>
            </w:r>
            <w:r>
              <w:rPr>
                <w:b/>
                <w:sz w:val="24"/>
                <w:szCs w:val="24"/>
              </w:rPr>
            </w:r>
            <w:r>
              <w:rPr>
                <w:b/>
                <w:sz w:val="24"/>
                <w:szCs w:val="24"/>
              </w:rPr>
            </w:r>
          </w:p>
        </w:tc>
        <w:tc>
          <w:tcPr>
            <w:tcW w:w="8255" w:type="dxa"/>
            <w:textDirection w:val="lrTb"/>
            <w:noWrap w:val="false"/>
          </w:tcPr>
          <w:p>
            <w:pPr>
              <w:pStyle w:val="1358"/>
              <w:ind w:left="-1665" w:right="133"/>
              <w:jc w:val="center"/>
              <w:spacing w:before="23"/>
              <w:rPr>
                <w:b/>
                <w:sz w:val="24"/>
                <w:szCs w:val="24"/>
              </w:rPr>
            </w:pPr>
            <w:r>
              <w:rPr>
                <w:b/>
                <w:sz w:val="24"/>
                <w:szCs w:val="24"/>
              </w:rPr>
              <w:t xml:space="preserve">Тема</w:t>
            </w:r>
            <w:r>
              <w:rPr>
                <w:b/>
                <w:sz w:val="24"/>
                <w:szCs w:val="24"/>
              </w:rPr>
            </w:r>
            <w:r>
              <w:rPr>
                <w:b/>
                <w:sz w:val="24"/>
                <w:szCs w:val="24"/>
              </w:rPr>
            </w:r>
          </w:p>
        </w:tc>
      </w:tr>
      <w:tr>
        <w:tblPrEx/>
        <w:trPr>
          <w:trHeight w:val="460"/>
        </w:trPr>
        <w:tc>
          <w:tcPr>
            <w:tcW w:w="1668" w:type="dxa"/>
            <w:textDirection w:val="lrTb"/>
            <w:noWrap w:val="false"/>
          </w:tcPr>
          <w:p>
            <w:pPr>
              <w:pStyle w:val="1358"/>
              <w:ind w:left="180" w:right="181"/>
              <w:jc w:val="center"/>
              <w:spacing w:before="21"/>
              <w:rPr>
                <w:sz w:val="24"/>
                <w:szCs w:val="24"/>
              </w:rPr>
            </w:pPr>
            <w:r>
              <w:rPr>
                <w:sz w:val="24"/>
                <w:szCs w:val="24"/>
              </w:rPr>
              <w:t xml:space="preserve">147</w:t>
            </w:r>
            <w:r>
              <w:rPr>
                <w:sz w:val="24"/>
                <w:szCs w:val="24"/>
              </w:rPr>
            </w:r>
            <w:r>
              <w:rPr>
                <w:sz w:val="24"/>
                <w:szCs w:val="24"/>
              </w:rPr>
            </w:r>
          </w:p>
        </w:tc>
        <w:tc>
          <w:tcPr>
            <w:tcW w:w="8255" w:type="dxa"/>
            <w:textDirection w:val="lrTb"/>
            <w:noWrap w:val="false"/>
          </w:tcPr>
          <w:p>
            <w:pPr>
              <w:pStyle w:val="1358"/>
              <w:ind w:left="107"/>
              <w:spacing w:before="21"/>
              <w:rPr>
                <w:sz w:val="24"/>
                <w:szCs w:val="24"/>
                <w:lang w:val="ru-RU"/>
              </w:rPr>
            </w:pPr>
            <w:r>
              <w:rPr>
                <w:sz w:val="24"/>
                <w:szCs w:val="24"/>
                <w:lang w:val="ru-RU"/>
              </w:rPr>
              <w:t xml:space="preserve">О чём люди чаще всего мечтают?</w:t>
            </w:r>
            <w:r>
              <w:rPr>
                <w:sz w:val="24"/>
                <w:szCs w:val="24"/>
                <w:lang w:val="ru-RU"/>
              </w:rPr>
            </w:r>
            <w:r>
              <w:rPr>
                <w:sz w:val="24"/>
                <w:szCs w:val="24"/>
                <w:lang w:val="ru-RU"/>
              </w:rPr>
            </w:r>
          </w:p>
        </w:tc>
      </w:tr>
      <w:tr>
        <w:tblPrEx/>
        <w:trPr>
          <w:trHeight w:val="460"/>
        </w:trPr>
        <w:tc>
          <w:tcPr>
            <w:tcW w:w="1668" w:type="dxa"/>
            <w:textDirection w:val="lrTb"/>
            <w:noWrap w:val="false"/>
          </w:tcPr>
          <w:p>
            <w:pPr>
              <w:pStyle w:val="1358"/>
              <w:ind w:left="180" w:right="181"/>
              <w:jc w:val="center"/>
              <w:spacing w:before="21"/>
              <w:rPr>
                <w:sz w:val="24"/>
                <w:szCs w:val="24"/>
              </w:rPr>
            </w:pPr>
            <w:r>
              <w:rPr>
                <w:sz w:val="24"/>
                <w:szCs w:val="24"/>
              </w:rPr>
              <w:t xml:space="preserve">249</w:t>
            </w:r>
            <w:r>
              <w:rPr>
                <w:sz w:val="24"/>
                <w:szCs w:val="24"/>
              </w:rPr>
            </w:r>
            <w:r>
              <w:rPr>
                <w:sz w:val="24"/>
                <w:szCs w:val="24"/>
              </w:rPr>
            </w:r>
          </w:p>
        </w:tc>
        <w:tc>
          <w:tcPr>
            <w:tcW w:w="8255" w:type="dxa"/>
            <w:textDirection w:val="lrTb"/>
            <w:noWrap w:val="false"/>
          </w:tcPr>
          <w:p>
            <w:pPr>
              <w:pStyle w:val="1358"/>
              <w:ind w:left="107"/>
              <w:spacing w:before="21"/>
              <w:rPr>
                <w:sz w:val="24"/>
                <w:szCs w:val="24"/>
                <w:lang w:val="ru-RU"/>
              </w:rPr>
            </w:pPr>
            <w:r>
              <w:rPr>
                <w:sz w:val="24"/>
                <w:szCs w:val="24"/>
              </w:rPr>
              <w:t xml:space="preserve">Чем опасно равнодушие?</w:t>
            </w:r>
            <w:r>
              <w:rPr>
                <w:sz w:val="24"/>
                <w:szCs w:val="24"/>
                <w:lang w:val="ru-RU"/>
              </w:rPr>
            </w:r>
            <w:r>
              <w:rPr>
                <w:sz w:val="24"/>
                <w:szCs w:val="24"/>
                <w:lang w:val="ru-RU"/>
              </w:rPr>
            </w:r>
          </w:p>
        </w:tc>
      </w:tr>
      <w:tr>
        <w:tblPrEx/>
        <w:trPr>
          <w:trHeight w:val="460"/>
        </w:trPr>
        <w:tc>
          <w:tcPr>
            <w:tcW w:w="1668" w:type="dxa"/>
            <w:textDirection w:val="lrTb"/>
            <w:noWrap w:val="false"/>
          </w:tcPr>
          <w:p>
            <w:pPr>
              <w:pStyle w:val="1358"/>
              <w:ind w:left="180" w:right="181"/>
              <w:jc w:val="center"/>
              <w:spacing w:before="21"/>
              <w:rPr>
                <w:sz w:val="24"/>
                <w:szCs w:val="24"/>
              </w:rPr>
            </w:pPr>
            <w:r>
              <w:rPr>
                <w:sz w:val="24"/>
                <w:szCs w:val="24"/>
              </w:rPr>
              <w:t xml:space="preserve">311</w:t>
            </w:r>
            <w:r>
              <w:rPr>
                <w:sz w:val="24"/>
                <w:szCs w:val="24"/>
              </w:rPr>
            </w:r>
            <w:r>
              <w:rPr>
                <w:sz w:val="24"/>
                <w:szCs w:val="24"/>
              </w:rPr>
            </w:r>
          </w:p>
        </w:tc>
        <w:tc>
          <w:tcPr>
            <w:tcW w:w="8255" w:type="dxa"/>
            <w:textDirection w:val="lrTb"/>
            <w:noWrap w:val="false"/>
          </w:tcPr>
          <w:p>
            <w:pPr>
              <w:pStyle w:val="1358"/>
              <w:ind w:left="107"/>
              <w:spacing w:before="21"/>
              <w:rPr>
                <w:sz w:val="24"/>
                <w:szCs w:val="24"/>
                <w:lang w:val="ru-RU"/>
              </w:rPr>
            </w:pPr>
            <w:r>
              <w:rPr>
                <w:sz w:val="24"/>
                <w:szCs w:val="24"/>
                <w:lang w:val="ru-RU"/>
              </w:rPr>
              <w:t xml:space="preserve">Какая из мыслей М.Ю. Лермонтова Вам ближе: «Я ищу свободы и покоя» или «Так жизнь скучна, когда боренья нет»?</w:t>
            </w:r>
            <w:r>
              <w:rPr>
                <w:sz w:val="24"/>
                <w:szCs w:val="24"/>
                <w:lang w:val="ru-RU"/>
              </w:rPr>
            </w:r>
            <w:r>
              <w:rPr>
                <w:sz w:val="24"/>
                <w:szCs w:val="24"/>
                <w:lang w:val="ru-RU"/>
              </w:rPr>
            </w:r>
          </w:p>
        </w:tc>
      </w:tr>
      <w:tr>
        <w:tblPrEx/>
        <w:trPr>
          <w:trHeight w:val="460"/>
        </w:trPr>
        <w:tc>
          <w:tcPr>
            <w:tcW w:w="1668" w:type="dxa"/>
            <w:textDirection w:val="lrTb"/>
            <w:noWrap w:val="false"/>
          </w:tcPr>
          <w:p>
            <w:pPr>
              <w:pStyle w:val="1358"/>
              <w:ind w:left="180" w:right="181"/>
              <w:jc w:val="center"/>
              <w:spacing w:before="21"/>
              <w:rPr>
                <w:sz w:val="24"/>
                <w:szCs w:val="24"/>
              </w:rPr>
            </w:pPr>
            <w:r>
              <w:rPr>
                <w:sz w:val="24"/>
                <w:szCs w:val="24"/>
              </w:rPr>
              <w:t xml:space="preserve">411</w:t>
            </w:r>
            <w:r>
              <w:rPr>
                <w:sz w:val="24"/>
                <w:szCs w:val="24"/>
              </w:rPr>
            </w:r>
            <w:r>
              <w:rPr>
                <w:sz w:val="24"/>
                <w:szCs w:val="24"/>
              </w:rPr>
            </w:r>
          </w:p>
        </w:tc>
        <w:tc>
          <w:tcPr>
            <w:tcW w:w="8255" w:type="dxa"/>
            <w:textDirection w:val="lrTb"/>
            <w:noWrap w:val="false"/>
          </w:tcPr>
          <w:p>
            <w:pPr>
              <w:pStyle w:val="1358"/>
              <w:ind w:left="107"/>
              <w:spacing w:before="21"/>
              <w:rPr>
                <w:sz w:val="24"/>
                <w:szCs w:val="24"/>
                <w:lang w:val="ru-RU"/>
              </w:rPr>
            </w:pPr>
            <w:r>
              <w:rPr>
                <w:sz w:val="24"/>
                <w:szCs w:val="24"/>
              </w:rPr>
              <w:t xml:space="preserve">Что значит быть гражданином?</w:t>
            </w:r>
            <w:r>
              <w:rPr>
                <w:sz w:val="24"/>
                <w:szCs w:val="24"/>
                <w:lang w:val="ru-RU"/>
              </w:rPr>
            </w:r>
            <w:r>
              <w:rPr>
                <w:sz w:val="24"/>
                <w:szCs w:val="24"/>
                <w:lang w:val="ru-RU"/>
              </w:rPr>
            </w:r>
          </w:p>
        </w:tc>
      </w:tr>
      <w:tr>
        <w:tblPrEx/>
        <w:trPr>
          <w:trHeight w:val="460"/>
        </w:trPr>
        <w:tc>
          <w:tcPr>
            <w:tcW w:w="1668" w:type="dxa"/>
            <w:textDirection w:val="lrTb"/>
            <w:noWrap w:val="false"/>
          </w:tcPr>
          <w:p>
            <w:pPr>
              <w:pStyle w:val="1358"/>
              <w:ind w:left="180" w:right="181"/>
              <w:jc w:val="center"/>
              <w:spacing w:before="21"/>
              <w:rPr>
                <w:sz w:val="24"/>
                <w:szCs w:val="24"/>
              </w:rPr>
            </w:pPr>
            <w:r>
              <w:rPr>
                <w:sz w:val="24"/>
                <w:szCs w:val="24"/>
              </w:rPr>
              <w:t xml:space="preserve">501</w:t>
            </w:r>
            <w:r>
              <w:rPr>
                <w:sz w:val="24"/>
                <w:szCs w:val="24"/>
              </w:rPr>
            </w:r>
            <w:r>
              <w:rPr>
                <w:sz w:val="24"/>
                <w:szCs w:val="24"/>
              </w:rPr>
            </w:r>
          </w:p>
        </w:tc>
        <w:tc>
          <w:tcPr>
            <w:tcW w:w="8255" w:type="dxa"/>
            <w:textDirection w:val="lrTb"/>
            <w:noWrap w:val="false"/>
          </w:tcPr>
          <w:p>
            <w:pPr>
              <w:pStyle w:val="1358"/>
              <w:ind w:left="107"/>
              <w:spacing w:before="21"/>
              <w:rPr>
                <w:sz w:val="24"/>
                <w:szCs w:val="24"/>
                <w:lang w:val="ru-RU"/>
              </w:rPr>
            </w:pPr>
            <w:r>
              <w:rPr>
                <w:sz w:val="24"/>
                <w:szCs w:val="24"/>
                <w:lang w:val="ru-RU"/>
              </w:rPr>
              <w:t xml:space="preserve">Человек науки – каким он должен быть?</w:t>
            </w:r>
            <w:r>
              <w:rPr>
                <w:sz w:val="24"/>
                <w:szCs w:val="24"/>
                <w:lang w:val="ru-RU"/>
              </w:rPr>
            </w:r>
            <w:r>
              <w:rPr>
                <w:sz w:val="24"/>
                <w:szCs w:val="24"/>
                <w:lang w:val="ru-RU"/>
              </w:rPr>
            </w:r>
          </w:p>
        </w:tc>
      </w:tr>
      <w:tr>
        <w:tblPrEx/>
        <w:trPr>
          <w:trHeight w:val="460"/>
        </w:trPr>
        <w:tc>
          <w:tcPr>
            <w:tcW w:w="1668" w:type="dxa"/>
            <w:textDirection w:val="lrTb"/>
            <w:noWrap w:val="false"/>
          </w:tcPr>
          <w:p>
            <w:pPr>
              <w:pStyle w:val="1358"/>
              <w:ind w:left="180" w:right="181"/>
              <w:jc w:val="center"/>
              <w:spacing w:before="21"/>
              <w:rPr>
                <w:sz w:val="24"/>
                <w:szCs w:val="24"/>
              </w:rPr>
            </w:pPr>
            <w:r>
              <w:rPr>
                <w:sz w:val="24"/>
                <w:szCs w:val="24"/>
              </w:rPr>
              <w:t xml:space="preserve">629</w:t>
            </w:r>
            <w:r>
              <w:rPr>
                <w:sz w:val="24"/>
                <w:szCs w:val="24"/>
              </w:rPr>
            </w:r>
            <w:r>
              <w:rPr>
                <w:sz w:val="24"/>
                <w:szCs w:val="24"/>
              </w:rPr>
            </w:r>
          </w:p>
        </w:tc>
        <w:tc>
          <w:tcPr>
            <w:tcW w:w="8255" w:type="dxa"/>
            <w:textDirection w:val="lrTb"/>
            <w:noWrap w:val="false"/>
          </w:tcPr>
          <w:p>
            <w:pPr>
              <w:pStyle w:val="1358"/>
              <w:ind w:left="107"/>
              <w:spacing w:before="21"/>
              <w:rPr>
                <w:sz w:val="24"/>
                <w:szCs w:val="24"/>
                <w:lang w:val="ru-RU"/>
              </w:rPr>
            </w:pPr>
            <w:r>
              <w:rPr>
                <w:sz w:val="24"/>
                <w:szCs w:val="24"/>
                <w:lang w:val="ru-RU"/>
              </w:rPr>
              <w:t xml:space="preserve">Разделяете ли Вы мнение о том, что речевая культура человека – зеркало его духовной культуры?</w:t>
            </w:r>
            <w:r>
              <w:rPr>
                <w:sz w:val="24"/>
                <w:szCs w:val="24"/>
                <w:lang w:val="ru-RU"/>
              </w:rPr>
            </w:r>
            <w:r>
              <w:rPr>
                <w:sz w:val="24"/>
                <w:szCs w:val="24"/>
                <w:lang w:val="ru-RU"/>
              </w:rPr>
            </w:r>
          </w:p>
        </w:tc>
      </w:tr>
    </w:tbl>
    <w:p>
      <w:pPr>
        <w:pStyle w:val="1356"/>
        <w:ind w:left="0"/>
        <w:spacing w:before="10" w:after="1"/>
        <w:rPr>
          <w:sz w:val="28"/>
          <w:szCs w:val="28"/>
          <w:lang w:val="ru-RU"/>
        </w:rPr>
      </w:pPr>
      <w:r>
        <w:rPr>
          <w:sz w:val="28"/>
          <w:szCs w:val="28"/>
          <w:lang w:val="ru-RU"/>
        </w:rPr>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Темы привязаны к определенным разделам и подразделам банка, но сочинение участника может быть написано так, что по содержанию оно окажется ближе другому разделу. Участник вправе выбират</w:t>
      </w:r>
      <w:r>
        <w:rPr>
          <w:sz w:val="28"/>
          <w:szCs w:val="28"/>
          <w:lang w:val="ru-RU"/>
        </w:rPr>
        <w:t xml:space="preserve">ь свой ракурс раскрытия темы, который может совпасть или не совпасть с комментариями к разделу, в рамках которого сформулирована тема. Например, рассуждая на тему «Как, по-Вашему, связаны понятия чести и совести?» (тема прикреплена к разделу 1) участник мо</w:t>
      </w:r>
      <w:r>
        <w:rPr>
          <w:sz w:val="28"/>
          <w:szCs w:val="28"/>
          <w:lang w:val="ru-RU"/>
        </w:rPr>
        <w:t xml:space="preserve">жет выйти на проблематику раздела 2 и рассмотреть связь указанных понятий в ракурсе семейных или общественных ценностей. Рассуждая о чести и совести, участник вправе писать об ответственности человека науки, о научной совести (см. комментарий к разделу 3).</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Чтобы обеспечить прозрачность и ясность предъявляемых требований к сочинению (параметры оценки) каждый комплект сопровождается инструкцией </w:t>
      </w:r>
      <w:r>
        <w:rPr>
          <w:sz w:val="28"/>
          <w:szCs w:val="28"/>
          <w:lang w:val="ru-RU"/>
        </w:rPr>
        <w:t xml:space="preserve">для участников итогового сочинения  (см. Приложение</w:t>
      </w:r>
      <w:r>
        <w:rPr>
          <w:spacing w:val="-10"/>
          <w:sz w:val="28"/>
          <w:szCs w:val="28"/>
          <w:lang w:val="ru-RU"/>
        </w:rPr>
        <w:t xml:space="preserve"> </w:t>
      </w:r>
      <w:r>
        <w:rPr>
          <w:sz w:val="28"/>
          <w:szCs w:val="28"/>
          <w:lang w:val="ru-RU"/>
        </w:rPr>
        <w:t xml:space="preserve">1). </w:t>
      </w:r>
      <w:r>
        <w:rPr>
          <w:sz w:val="28"/>
          <w:szCs w:val="28"/>
          <w:lang w:val="ru-RU"/>
        </w:rPr>
      </w:r>
      <w:r>
        <w:rPr>
          <w:sz w:val="28"/>
          <w:szCs w:val="28"/>
          <w:lang w:val="ru-RU"/>
        </w:rPr>
      </w:r>
    </w:p>
    <w:p>
      <w:pPr>
        <w:pStyle w:val="1168"/>
        <w:numPr>
          <w:ilvl w:val="3"/>
          <w:numId w:val="15"/>
        </w:numPr>
        <w:ind w:left="0" w:right="2" w:firstLine="709"/>
        <w:jc w:val="both"/>
        <w:spacing w:before="1"/>
        <w:tabs>
          <w:tab w:val="left" w:pos="1530" w:leader="none"/>
          <w:tab w:val="left" w:pos="1531" w:leader="none"/>
        </w:tabs>
        <w:rPr>
          <w:lang w:val="ru-RU"/>
        </w:rPr>
      </w:pPr>
      <w:r>
        <w:rPr>
          <w:lang w:val="ru-RU"/>
        </w:rPr>
        <w:t xml:space="preserve">Итоговое изложение</w:t>
      </w:r>
      <w:r>
        <w:rPr>
          <w:lang w:val="ru-RU"/>
        </w:rPr>
      </w:r>
      <w:r>
        <w:rPr>
          <w:lang w:val="ru-RU"/>
        </w:rPr>
      </w:r>
    </w:p>
    <w:p>
      <w:pPr>
        <w:pStyle w:val="1356"/>
        <w:ind w:left="0" w:right="2" w:firstLine="709"/>
        <w:jc w:val="both"/>
        <w:rPr>
          <w:sz w:val="28"/>
          <w:szCs w:val="28"/>
          <w:lang w:val="ru-RU"/>
        </w:rPr>
      </w:pPr>
      <w:r>
        <w:rPr>
          <w:sz w:val="28"/>
          <w:szCs w:val="28"/>
          <w:lang w:val="ru-RU"/>
        </w:rPr>
        <w:t xml:space="preserve">Итоговое изложение проводится с использованием текстов из открытого банка текстов для итогового изложения (далее – банк изложений). Банк изложений создан в целях проведения итогового изложения и создания благоприятных условий для подготовки к нему.</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В банк изложений включены тексты отечественных авторов, разработанные в 2014-2024 годах. Тексты распределены по трем разделам с учетом их содержательно- тематической направленности.</w:t>
      </w:r>
      <w:r>
        <w:rPr>
          <w:sz w:val="28"/>
          <w:szCs w:val="28"/>
          <w:lang w:val="ru-RU"/>
        </w:rPr>
      </w:r>
      <w:r>
        <w:rPr>
          <w:sz w:val="28"/>
          <w:szCs w:val="28"/>
          <w:lang w:val="ru-RU"/>
        </w:rPr>
      </w:r>
    </w:p>
    <w:p>
      <w:pPr>
        <w:pStyle w:val="1356"/>
        <w:ind w:left="0" w:right="2" w:firstLine="709"/>
        <w:jc w:val="both"/>
        <w:rPr>
          <w:b/>
          <w:sz w:val="28"/>
          <w:szCs w:val="28"/>
          <w:lang w:val="ru-RU"/>
        </w:rPr>
      </w:pPr>
      <w:r>
        <w:rPr>
          <w:b/>
          <w:sz w:val="28"/>
          <w:szCs w:val="28"/>
          <w:lang w:val="ru-RU"/>
        </w:rPr>
        <w:t xml:space="preserve">Раздел 1. Нравственные ценности</w:t>
      </w:r>
      <w:r>
        <w:rPr>
          <w:b/>
          <w:sz w:val="28"/>
          <w:szCs w:val="28"/>
          <w:lang w:val="ru-RU"/>
        </w:rPr>
      </w:r>
      <w:r>
        <w:rPr>
          <w:b/>
          <w:sz w:val="28"/>
          <w:szCs w:val="28"/>
          <w:lang w:val="ru-RU"/>
        </w:rPr>
      </w:r>
    </w:p>
    <w:p>
      <w:pPr>
        <w:pStyle w:val="1356"/>
        <w:ind w:left="0" w:right="2" w:firstLine="709"/>
        <w:jc w:val="both"/>
        <w:rPr>
          <w:sz w:val="28"/>
          <w:szCs w:val="28"/>
          <w:lang w:val="ru-RU"/>
        </w:rPr>
      </w:pPr>
      <w:r>
        <w:rPr>
          <w:sz w:val="28"/>
          <w:szCs w:val="28"/>
          <w:lang w:val="ru-RU"/>
        </w:rPr>
        <w:t xml:space="preserve">Включены тексты о добре, счастье, любви, правде, дружбе, милосердии, творчестве; в них поднимаются вопросы, связанные с духовными ценностями, нравственным выбором человека, межличностными отношениями.</w:t>
      </w:r>
      <w:r>
        <w:rPr>
          <w:sz w:val="28"/>
          <w:szCs w:val="28"/>
          <w:lang w:val="ru-RU"/>
        </w:rPr>
      </w:r>
      <w:r>
        <w:rPr>
          <w:sz w:val="28"/>
          <w:szCs w:val="28"/>
          <w:lang w:val="ru-RU"/>
        </w:rPr>
      </w:r>
    </w:p>
    <w:p>
      <w:pPr>
        <w:pStyle w:val="1356"/>
        <w:ind w:left="0" w:right="2" w:firstLine="709"/>
        <w:jc w:val="both"/>
        <w:rPr>
          <w:b/>
          <w:sz w:val="28"/>
          <w:szCs w:val="28"/>
          <w:lang w:val="ru-RU"/>
        </w:rPr>
      </w:pPr>
      <w:r>
        <w:rPr>
          <w:b/>
          <w:sz w:val="28"/>
          <w:szCs w:val="28"/>
          <w:lang w:val="ru-RU"/>
        </w:rPr>
        <w:t xml:space="preserve">Раздел 2. Мир природы</w:t>
      </w:r>
      <w:r>
        <w:rPr>
          <w:b/>
          <w:sz w:val="28"/>
          <w:szCs w:val="28"/>
          <w:lang w:val="ru-RU"/>
        </w:rPr>
      </w:r>
      <w:r>
        <w:rPr>
          <w:b/>
          <w:sz w:val="28"/>
          <w:szCs w:val="28"/>
          <w:lang w:val="ru-RU"/>
        </w:rPr>
      </w:r>
    </w:p>
    <w:p>
      <w:pPr>
        <w:pStyle w:val="1356"/>
        <w:ind w:left="0" w:right="2" w:firstLine="709"/>
        <w:jc w:val="both"/>
        <w:rPr>
          <w:sz w:val="28"/>
          <w:szCs w:val="28"/>
          <w:lang w:val="ru-RU"/>
        </w:rPr>
      </w:pPr>
      <w:r>
        <w:rPr>
          <w:sz w:val="28"/>
          <w:szCs w:val="28"/>
          <w:lang w:val="ru-RU"/>
        </w:rPr>
        <w:t xml:space="preserve">Включены тексты о красоте окружающего мира, повадках животных, их дружбе с человеком; тексты побуждают задуматься об экологических проблемах, жизненных уроках, которые природа преподает человеку.</w:t>
      </w:r>
      <w:r>
        <w:rPr>
          <w:sz w:val="28"/>
          <w:szCs w:val="28"/>
          <w:lang w:val="ru-RU"/>
        </w:rPr>
      </w:r>
      <w:r>
        <w:rPr>
          <w:sz w:val="28"/>
          <w:szCs w:val="28"/>
          <w:lang w:val="ru-RU"/>
        </w:rPr>
      </w:r>
    </w:p>
    <w:p>
      <w:pPr>
        <w:pStyle w:val="1356"/>
        <w:ind w:left="0" w:right="2" w:firstLine="709"/>
        <w:jc w:val="both"/>
        <w:rPr>
          <w:b/>
          <w:sz w:val="28"/>
          <w:szCs w:val="28"/>
          <w:lang w:val="ru-RU"/>
        </w:rPr>
      </w:pPr>
      <w:r>
        <w:rPr>
          <w:b/>
          <w:sz w:val="28"/>
          <w:szCs w:val="28"/>
          <w:lang w:val="ru-RU"/>
        </w:rPr>
        <w:t xml:space="preserve">Раздел 3. События истории</w:t>
      </w:r>
      <w:r>
        <w:rPr>
          <w:b/>
          <w:sz w:val="28"/>
          <w:szCs w:val="28"/>
          <w:lang w:val="ru-RU"/>
        </w:rPr>
      </w:r>
      <w:r>
        <w:rPr>
          <w:b/>
          <w:sz w:val="28"/>
          <w:szCs w:val="28"/>
          <w:lang w:val="ru-RU"/>
        </w:rPr>
      </w:r>
    </w:p>
    <w:p>
      <w:pPr>
        <w:pStyle w:val="1356"/>
        <w:ind w:left="0" w:right="2" w:firstLine="709"/>
        <w:jc w:val="both"/>
        <w:rPr>
          <w:sz w:val="28"/>
          <w:szCs w:val="28"/>
          <w:lang w:val="ru-RU"/>
        </w:rPr>
      </w:pPr>
      <w:r>
        <w:rPr>
          <w:sz w:val="28"/>
          <w:szCs w:val="28"/>
          <w:lang w:val="ru-RU"/>
        </w:rPr>
        <w:t xml:space="preserve">Включены страницы биографий выдающихся деятелей культуры, науки и техники, а также тексты, позволяющие вспомнить важные события отечественной истории мирного и военного времени, подвиги на фронте и в тылу.</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Тексты для итогового изложения отбираются из произведений отечественных авторов.</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Текст для итогового изложения не превышает объем 300-380 слов и соответствует определенным требованиям. Текст должен:</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обладать смысловой завершенностью (как правило, это фрагмент литературного произведения, адаптированный под задачу);</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быть повествовательным, обладать ярко выраженным сюжетом (ни описание, ни рассуждение не должно доминировать; текст не должен содержать звуковых образов, развернутых диалогов и монологов, допускается несколько реплик);</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быть понятным для обучающихся с ОВЗ (привычный стиль, отсутствие внутренней ироничности, несложный синтаксис, минимум слов с переносным значением);</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соответствовать возрастным особенностям выпускников (текст не должен быть слишком сложным или излишне примитивным, он не строится на сказочных или фантастических сюжетах);</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обладать позитивным воспитательным потенциалом: содействовать формированию у обучающихся позитивных жизненных ориентиров;</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быть корректным и адекватным ситуации контроля (текст не должен дискриминировать участников с ОВЗ, содержать психологически травмирующие натуралистические подробности, быть излишне трагичным).</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Чтобы обеспечить прозрачность и ясность предъявляемых требований к изложению (параметры оценки) каждый комплект сопровождается инструкцией для участников итогового изложения (см. Приложение</w:t>
      </w:r>
      <w:r>
        <w:rPr>
          <w:spacing w:val="-10"/>
          <w:sz w:val="28"/>
          <w:szCs w:val="28"/>
          <w:lang w:val="ru-RU"/>
        </w:rPr>
        <w:t xml:space="preserve"> </w:t>
      </w:r>
      <w:r>
        <w:rPr>
          <w:sz w:val="28"/>
          <w:szCs w:val="28"/>
          <w:lang w:val="ru-RU"/>
        </w:rPr>
        <w:t xml:space="preserve">2).</w:t>
      </w:r>
      <w:r>
        <w:rPr>
          <w:sz w:val="28"/>
          <w:szCs w:val="28"/>
          <w:lang w:val="ru-RU"/>
        </w:rPr>
      </w:r>
      <w:r>
        <w:rPr>
          <w:sz w:val="28"/>
          <w:szCs w:val="28"/>
          <w:lang w:val="ru-RU"/>
        </w:rPr>
      </w:r>
    </w:p>
    <w:p>
      <w:pPr>
        <w:pStyle w:val="1356"/>
        <w:ind w:left="0" w:right="2" w:firstLine="709"/>
        <w:spacing w:before="5"/>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09"/>
        <w:jc w:val="both"/>
        <w:spacing w:before="1"/>
        <w:tabs>
          <w:tab w:val="left" w:pos="851" w:leader="none"/>
          <w:tab w:val="left" w:pos="1276" w:leader="none"/>
        </w:tabs>
        <w:rPr>
          <w:lang w:val="ru-RU"/>
        </w:rPr>
      </w:pPr>
      <w:r/>
      <w:bookmarkStart w:id="3" w:name="2._Общие_положения"/>
      <w:r/>
      <w:bookmarkStart w:id="4" w:name="_TOC_250026"/>
      <w:r/>
      <w:bookmarkEnd w:id="3"/>
      <w:r>
        <w:rPr>
          <w:lang w:val="ru-RU"/>
        </w:rPr>
        <w:t xml:space="preserve">Общие</w:t>
      </w:r>
      <w:r>
        <w:rPr>
          <w:spacing w:val="-9"/>
          <w:lang w:val="ru-RU"/>
        </w:rPr>
        <w:t xml:space="preserve"> </w:t>
      </w:r>
      <w:bookmarkEnd w:id="4"/>
      <w:r>
        <w:rPr>
          <w:lang w:val="ru-RU"/>
        </w:rPr>
        <w:t xml:space="preserve">положения по организации и проведению итогового сочинения (изложения)</w:t>
      </w:r>
      <w:r>
        <w:rPr>
          <w:lang w:val="ru-RU"/>
        </w:rPr>
      </w:r>
      <w:r>
        <w:rPr>
          <w:lang w:val="ru-RU"/>
        </w:rPr>
      </w:r>
    </w:p>
    <w:p>
      <w:pPr>
        <w:pStyle w:val="1356"/>
        <w:ind w:left="0" w:right="2" w:firstLine="709"/>
        <w:spacing w:before="2"/>
        <w:tabs>
          <w:tab w:val="left" w:pos="851" w:leader="none"/>
          <w:tab w:val="left" w:pos="1276" w:leader="none"/>
        </w:tabs>
        <w:rPr>
          <w:b/>
          <w:sz w:val="28"/>
          <w:szCs w:val="28"/>
          <w:lang w:val="ru-RU"/>
        </w:rPr>
      </w:pPr>
      <w:r>
        <w:rPr>
          <w:b/>
          <w:sz w:val="28"/>
          <w:szCs w:val="28"/>
          <w:lang w:val="ru-RU"/>
        </w:rPr>
      </w:r>
      <w:r>
        <w:rPr>
          <w:b/>
          <w:sz w:val="28"/>
          <w:szCs w:val="28"/>
          <w:lang w:val="ru-RU"/>
        </w:rPr>
      </w:r>
      <w:r>
        <w:rPr>
          <w:b/>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bookmarkStart w:id="5" w:name="2.1._Категории_участников_итогового_сочи"/>
      <w:r/>
      <w:bookmarkEnd w:id="5"/>
      <w:r>
        <w:rPr>
          <w:sz w:val="28"/>
          <w:szCs w:val="28"/>
          <w:lang w:val="ru-RU"/>
        </w:rPr>
        <w:t xml:space="preserve">Обучающиеся </w:t>
      </w:r>
      <w:r>
        <w:rPr>
          <w:sz w:val="28"/>
          <w:szCs w:val="28"/>
        </w:rPr>
        <w:t xml:space="preserve">X</w:t>
      </w:r>
      <w:r>
        <w:rPr>
          <w:sz w:val="28"/>
          <w:szCs w:val="28"/>
          <w:lang w:val="ru-RU"/>
        </w:rPr>
        <w:t xml:space="preserve"> классов, участвующие в экзаменах по отдельным учебным предметам, освоение которых завершилось ранее, не участвуют в итоговом сочинении (изложении) по окончании </w:t>
      </w:r>
      <w:r>
        <w:rPr>
          <w:sz w:val="28"/>
          <w:szCs w:val="28"/>
        </w:rPr>
        <w:t xml:space="preserve">X</w:t>
      </w:r>
      <w:r>
        <w:rPr>
          <w:sz w:val="28"/>
          <w:szCs w:val="28"/>
          <w:lang w:val="ru-RU"/>
        </w:rPr>
        <w:t xml:space="preserve"> класса.</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Для участия в итоговом сочинении (изложении) участники итогового сочинения (изложения) подают заявления (приложения 3 и 4). </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Продолжительность написания итогового сочинения (изложения) составляет 3 часа 55 минут (235 минут). </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В продолжительность написания итогового сочинения (изложения) </w:t>
      </w:r>
      <w:r>
        <w:rPr>
          <w:b/>
          <w:sz w:val="28"/>
          <w:szCs w:val="28"/>
          <w:lang w:val="ru-RU"/>
        </w:rPr>
        <w:t xml:space="preserve">не включается время</w:t>
      </w:r>
      <w:r>
        <w:rPr>
          <w:sz w:val="28"/>
          <w:szCs w:val="28"/>
          <w:lang w:val="ru-RU"/>
        </w:rPr>
        <w:t xml:space="preserve">, выделенное на подготовительные мероприятия (и</w:t>
      </w:r>
      <w:r>
        <w:rPr>
          <w:sz w:val="28"/>
          <w:szCs w:val="28"/>
          <w:lang w:val="ru-RU"/>
        </w:rPr>
        <w:t xml:space="preserve">нструктаж участников итогового сочинения (изложения), заполнение ими регистрационных полей бланков и др.), а также на перенос ассистентом в стандартные бланки записи итогового сочинения (изложения), выполненного слепыми и слабовидящими участниками итоговог</w:t>
      </w:r>
      <w:r>
        <w:rPr>
          <w:sz w:val="28"/>
          <w:szCs w:val="28"/>
          <w:lang w:val="ru-RU"/>
        </w:rPr>
        <w:t xml:space="preserve">о сочинения (изложения) в специально предусмотренных тетрадях, выполненного в бланках итогового сочинения (изложения) увеличенного размера, итогового сочинения (изложения), выполненного на компьютере, устных итоговых сочинений (изложений) из аудиозаписей. </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Обучающиеся и экстерны, получи</w:t>
      </w:r>
      <w:r>
        <w:rPr>
          <w:sz w:val="28"/>
          <w:szCs w:val="28"/>
          <w:lang w:val="ru-RU"/>
        </w:rPr>
        <w:t xml:space="preserve">вшие по итоговому сочинению (изложению) неудовлетворительный результат («незачет»), могут быть повторно допущены к участию в итоговом сочинении (изложении) в текущем учебном году, но не более двух раз и только в дополнительные даты, установленные Порядком.</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bookmarkStart w:id="6" w:name="2.2._Порядок_подачи_заявления_на_участие"/>
      <w:r/>
      <w:bookmarkStart w:id="7" w:name="2.5._Ознакомление_с_результатами_итогово"/>
      <w:r/>
      <w:bookmarkEnd w:id="6"/>
      <w:r/>
      <w:bookmarkEnd w:id="7"/>
      <w:r>
        <w:rPr>
          <w:sz w:val="28"/>
          <w:szCs w:val="28"/>
          <w:lang w:val="ru-RU"/>
        </w:rPr>
        <w:t xml:space="preserve">Ознакомится с результатами итогового сочинения (изложения) участники итогового сочинения (изложения) могут в образовательных организациях или в местах регистрации для участия в итоговом сочинении (изложении). </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Итоговое сочинение (изложение) как допуск к ГИА – действует бессрочно.</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Выпускники прошлых лет, обучающиеся СПО, а также обучающиеся, получающие среднее общее образование в иностранных ОО, могут участвовать в итоговом сочинении, в том числе при наличии у них итогового сочинения прошлых лет.</w:t>
      </w:r>
      <w:r>
        <w:rPr>
          <w:sz w:val="28"/>
          <w:szCs w:val="28"/>
          <w:lang w:val="ru-RU"/>
        </w:rPr>
      </w:r>
      <w:r>
        <w:rPr>
          <w:sz w:val="28"/>
          <w:szCs w:val="28"/>
          <w:lang w:val="ru-RU"/>
        </w:rPr>
      </w:r>
    </w:p>
    <w:p>
      <w:pPr>
        <w:ind w:right="2" w:firstLine="709"/>
        <w:jc w:val="both"/>
        <w:spacing w:before="1"/>
        <w:tabs>
          <w:tab w:val="left" w:pos="851" w:leader="none"/>
          <w:tab w:val="left" w:pos="1276" w:leader="none"/>
          <w:tab w:val="left" w:pos="1531" w:leader="none"/>
        </w:tabs>
        <w:rPr>
          <w:sz w:val="28"/>
          <w:szCs w:val="28"/>
          <w:lang w:val="ru-RU"/>
        </w:rPr>
      </w:pPr>
      <w:r>
        <w:rPr>
          <w:sz w:val="28"/>
          <w:szCs w:val="28"/>
          <w:lang w:val="ru-RU"/>
        </w:rPr>
        <w:t xml:space="preserve">Темы итогового сочинения и образы оригиналов бланков итогового сочинения участников доступны образовательным организациям высшего образования через ФИС.</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09"/>
        <w:jc w:val="both"/>
        <w:spacing w:before="0"/>
        <w:tabs>
          <w:tab w:val="left" w:pos="851" w:leader="none"/>
          <w:tab w:val="left" w:pos="1276" w:leader="none"/>
          <w:tab w:val="left" w:pos="1418" w:leader="none"/>
        </w:tabs>
        <w:rPr>
          <w:lang w:val="ru-RU"/>
        </w:rPr>
      </w:pPr>
      <w:r/>
      <w:bookmarkStart w:id="8" w:name="2.6._Организация_проведения_итогового_со"/>
      <w:r/>
      <w:bookmarkStart w:id="9" w:name="_TOC_250020"/>
      <w:r/>
      <w:bookmarkEnd w:id="8"/>
      <w:r>
        <w:rPr>
          <w:lang w:val="ru-RU"/>
        </w:rPr>
        <w:t xml:space="preserve">О</w:t>
      </w:r>
      <w:bookmarkEnd w:id="9"/>
      <w:r>
        <w:rPr>
          <w:lang w:val="ru-RU"/>
        </w:rPr>
        <w:t xml:space="preserve">рганизация проведения итогового сочинения (изложения) на уровне образовательных организаций</w:t>
      </w:r>
      <w:r>
        <w:rPr>
          <w:lang w:val="ru-RU"/>
        </w:rPr>
      </w:r>
      <w:r>
        <w:rPr>
          <w:lang w:val="ru-RU"/>
        </w:rPr>
      </w:r>
    </w:p>
    <w:p>
      <w:pPr>
        <w:pStyle w:val="1356"/>
        <w:ind w:left="0" w:right="2" w:firstLine="709"/>
        <w:spacing w:before="4"/>
        <w:tabs>
          <w:tab w:val="left" w:pos="851" w:leader="none"/>
          <w:tab w:val="left" w:pos="1276" w:leader="none"/>
        </w:tabs>
        <w:rPr>
          <w:b/>
          <w:sz w:val="28"/>
          <w:szCs w:val="28"/>
          <w:lang w:val="ru-RU"/>
        </w:rPr>
      </w:pPr>
      <w:r/>
      <w:bookmarkStart w:id="10" w:name="2.6.2._Организация_проведения_итогового_"/>
      <w:r/>
      <w:bookmarkStart w:id="11" w:name="2.6.3._Организация_проведения_итогового_"/>
      <w:r/>
      <w:bookmarkEnd w:id="10"/>
      <w:r/>
      <w:bookmarkEnd w:id="11"/>
      <w:r>
        <w:rPr>
          <w:b/>
          <w:sz w:val="28"/>
          <w:szCs w:val="28"/>
          <w:lang w:val="ru-RU"/>
        </w:rPr>
      </w:r>
      <w:r>
        <w:rPr>
          <w:b/>
          <w:sz w:val="28"/>
          <w:szCs w:val="28"/>
          <w:lang w:val="ru-RU"/>
        </w:rPr>
      </w:r>
    </w:p>
    <w:p>
      <w:pPr>
        <w:pStyle w:val="1169"/>
        <w:ind w:left="0" w:right="2" w:firstLine="709"/>
        <w:jc w:val="both"/>
        <w:tabs>
          <w:tab w:val="left" w:pos="851" w:leader="none"/>
          <w:tab w:val="left" w:pos="1276" w:leader="none"/>
        </w:tabs>
        <w:rPr>
          <w:sz w:val="28"/>
          <w:szCs w:val="28"/>
          <w:lang w:val="ru-RU"/>
        </w:rPr>
      </w:pPr>
      <w:r>
        <w:rPr>
          <w:sz w:val="28"/>
          <w:szCs w:val="28"/>
          <w:lang w:val="ru-RU"/>
        </w:rPr>
        <w:t xml:space="preserve">Образовательные организации в рамках организации и проведения итогового сочинения (изложения):</w:t>
      </w:r>
      <w:r>
        <w:rPr>
          <w:sz w:val="28"/>
          <w:szCs w:val="28"/>
          <w:lang w:val="ru-RU"/>
        </w:rPr>
      </w:r>
      <w:r>
        <w:rPr>
          <w:sz w:val="28"/>
          <w:szCs w:val="28"/>
          <w:lang w:val="ru-RU"/>
        </w:rPr>
      </w:r>
    </w:p>
    <w:p>
      <w:pPr>
        <w:pStyle w:val="1356"/>
        <w:ind w:left="0" w:right="2" w:firstLine="709"/>
        <w:jc w:val="both"/>
        <w:tabs>
          <w:tab w:val="left" w:pos="851" w:leader="none"/>
          <w:tab w:val="left" w:pos="1276" w:leader="none"/>
        </w:tabs>
        <w:rPr>
          <w:sz w:val="28"/>
          <w:szCs w:val="28"/>
          <w:lang w:val="ru-RU"/>
        </w:rPr>
      </w:pPr>
      <w:r>
        <w:rPr>
          <w:sz w:val="28"/>
          <w:szCs w:val="28"/>
          <w:lang w:val="ru-RU"/>
        </w:rPr>
        <w:t xml:space="preserve">под подпись информируют работников, привлекаемых к проведению и проверке итогового сочинения (изложения), о порядке проведения и проверки итогового сочинения (изложения) на территории Камчатского края, установленном Министерством;</w:t>
      </w:r>
      <w:r>
        <w:rPr>
          <w:sz w:val="28"/>
          <w:szCs w:val="28"/>
          <w:lang w:val="ru-RU"/>
        </w:rPr>
      </w:r>
      <w:r>
        <w:rPr>
          <w:sz w:val="28"/>
          <w:szCs w:val="28"/>
          <w:lang w:val="ru-RU"/>
        </w:rPr>
      </w:r>
    </w:p>
    <w:p>
      <w:pPr>
        <w:pStyle w:val="1356"/>
        <w:ind w:left="0" w:right="2" w:firstLine="709"/>
        <w:jc w:val="both"/>
        <w:spacing w:before="5"/>
        <w:tabs>
          <w:tab w:val="left" w:pos="851" w:leader="none"/>
          <w:tab w:val="left" w:pos="1276" w:leader="none"/>
        </w:tabs>
        <w:rPr>
          <w:sz w:val="28"/>
          <w:szCs w:val="28"/>
          <w:lang w:val="ru-RU"/>
        </w:rPr>
      </w:pPr>
      <w:r>
        <w:rPr>
          <w:sz w:val="28"/>
          <w:szCs w:val="28"/>
          <w:lang w:val="ru-RU"/>
        </w:rPr>
        <w:t xml:space="preserve">под подпись информируют участников итогового сочинения (изложения) и </w:t>
      </w:r>
      <w:r>
        <w:rPr>
          <w:sz w:val="28"/>
          <w:szCs w:val="28"/>
          <w:lang w:val="ru-RU"/>
        </w:rPr>
        <w:t xml:space="preserve">их родителей (законных представителей) о местах и сроках проведения итогового сочинения (изложения), о порядке проведения итогового сочинения (изложения) на территории Камчатского</w:t>
      </w:r>
      <w:r>
        <w:rPr>
          <w:sz w:val="28"/>
          <w:szCs w:val="28"/>
          <w:lang w:val="ru-RU"/>
        </w:rPr>
        <w:t xml:space="preserve"> края, установленном Министерством, об основаниях для удаления с итогового сочинения (изложения), о времени и месте ознакомления с результатами итогового сочинения (изложения), а также о результатах итогового сочинения (изложения), полученных обучающимися;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под подпись организуют ознакомление обучающихся и их родителей (законных представителей) с Памяткой о порядке проведения итогового сочинения (изложения) (см. Приложение</w:t>
      </w:r>
      <w:r>
        <w:rPr>
          <w:spacing w:val="-5"/>
          <w:sz w:val="28"/>
          <w:szCs w:val="28"/>
          <w:lang w:val="ru-RU"/>
        </w:rPr>
        <w:t xml:space="preserve"> 5</w:t>
      </w:r>
      <w:r>
        <w:rPr>
          <w:sz w:val="28"/>
          <w:szCs w:val="28"/>
          <w:lang w:val="ru-RU"/>
        </w:rPr>
        <w:t xml:space="preserve">);</w:t>
      </w:r>
      <w:r>
        <w:rPr>
          <w:sz w:val="28"/>
          <w:szCs w:val="28"/>
          <w:lang w:val="ru-RU"/>
        </w:rPr>
      </w:r>
      <w:r>
        <w:rPr>
          <w:sz w:val="28"/>
          <w:szCs w:val="28"/>
          <w:lang w:val="ru-RU"/>
        </w:rPr>
      </w:r>
    </w:p>
    <w:p>
      <w:pPr>
        <w:pStyle w:val="1356"/>
        <w:ind w:left="0" w:right="2" w:firstLine="709"/>
        <w:jc w:val="both"/>
        <w:tabs>
          <w:tab w:val="left" w:pos="851" w:leader="none"/>
          <w:tab w:val="left" w:pos="1276" w:leader="none"/>
        </w:tabs>
        <w:rPr>
          <w:sz w:val="28"/>
          <w:szCs w:val="28"/>
          <w:lang w:val="ru-RU"/>
        </w:rPr>
      </w:pPr>
      <w:r>
        <w:rPr>
          <w:sz w:val="28"/>
          <w:szCs w:val="28"/>
          <w:lang w:val="ru-RU"/>
        </w:rPr>
        <w:t xml:space="preserve">обеспечивают участников итогового сочинения орфографическими словарями при проведении итогового сочинения;</w:t>
      </w:r>
      <w:r>
        <w:rPr>
          <w:sz w:val="28"/>
          <w:szCs w:val="28"/>
          <w:lang w:val="ru-RU"/>
        </w:rPr>
      </w:r>
      <w:r>
        <w:rPr>
          <w:sz w:val="28"/>
          <w:szCs w:val="28"/>
          <w:lang w:val="ru-RU"/>
        </w:rPr>
      </w:r>
    </w:p>
    <w:p>
      <w:pPr>
        <w:pStyle w:val="1356"/>
        <w:ind w:left="0" w:right="2" w:firstLine="709"/>
        <w:jc w:val="both"/>
        <w:spacing w:before="5"/>
        <w:tabs>
          <w:tab w:val="left" w:pos="851" w:leader="none"/>
          <w:tab w:val="left" w:pos="1276" w:leader="none"/>
        </w:tabs>
        <w:rPr>
          <w:sz w:val="28"/>
          <w:szCs w:val="28"/>
          <w:lang w:val="ru-RU"/>
        </w:rPr>
      </w:pPr>
      <w:r>
        <w:rPr>
          <w:sz w:val="28"/>
          <w:szCs w:val="28"/>
          <w:lang w:val="ru-RU"/>
        </w:rPr>
        <w:t xml:space="preserve">обеспечивают участников итогового изложения орфографическими и толковыми словарями при проведении итогового изложения.</w:t>
      </w:r>
      <w:r>
        <w:rPr>
          <w:sz w:val="28"/>
          <w:szCs w:val="28"/>
          <w:lang w:val="ru-RU"/>
        </w:rPr>
      </w:r>
      <w:r>
        <w:rPr>
          <w:sz w:val="28"/>
          <w:szCs w:val="28"/>
          <w:lang w:val="ru-RU"/>
        </w:rPr>
      </w:r>
    </w:p>
    <w:p>
      <w:pPr>
        <w:pStyle w:val="1356"/>
        <w:ind w:left="0" w:right="2" w:firstLine="709"/>
        <w:spacing w:before="7"/>
        <w:tabs>
          <w:tab w:val="left" w:pos="851" w:leader="none"/>
          <w:tab w:val="left" w:pos="1276" w:leader="none"/>
        </w:tabs>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09"/>
        <w:jc w:val="both"/>
        <w:spacing w:before="0" w:line="242" w:lineRule="auto"/>
        <w:tabs>
          <w:tab w:val="left" w:pos="851" w:leader="none"/>
          <w:tab w:val="left" w:pos="1276" w:leader="none"/>
          <w:tab w:val="left" w:pos="1531" w:leader="none"/>
        </w:tabs>
        <w:rPr>
          <w:lang w:val="ru-RU"/>
        </w:rPr>
      </w:pPr>
      <w:r/>
      <w:bookmarkStart w:id="12" w:name="2.6.4._Формирование_комиссии_по_проведен"/>
      <w:r/>
      <w:bookmarkStart w:id="13" w:name="_TOC_250016"/>
      <w:r/>
      <w:bookmarkEnd w:id="12"/>
      <w:r>
        <w:rPr>
          <w:lang w:val="ru-RU"/>
        </w:rPr>
        <w:t xml:space="preserve">Формирование комиссии по проведению итогового сочинения (изложения) и комиссии по проверке итогового сочинения</w:t>
      </w:r>
      <w:r>
        <w:rPr>
          <w:spacing w:val="-27"/>
          <w:lang w:val="ru-RU"/>
        </w:rPr>
        <w:t xml:space="preserve"> </w:t>
      </w:r>
      <w:bookmarkEnd w:id="13"/>
      <w:r>
        <w:rPr>
          <w:lang w:val="ru-RU"/>
        </w:rPr>
        <w:t xml:space="preserve">(изложения)</w:t>
      </w:r>
      <w:r>
        <w:rPr>
          <w:lang w:val="ru-RU"/>
        </w:rPr>
      </w:r>
      <w:r>
        <w:rPr>
          <w:lang w:val="ru-RU"/>
        </w:rPr>
      </w:r>
    </w:p>
    <w:p>
      <w:pPr>
        <w:pStyle w:val="1356"/>
        <w:ind w:left="0" w:right="2" w:firstLine="709"/>
        <w:spacing w:before="7"/>
        <w:tabs>
          <w:tab w:val="left" w:pos="851" w:leader="none"/>
          <w:tab w:val="left" w:pos="1276" w:leader="none"/>
        </w:tabs>
        <w:rPr>
          <w:b/>
          <w:sz w:val="28"/>
          <w:szCs w:val="28"/>
          <w:lang w:val="ru-RU"/>
        </w:rPr>
      </w:pPr>
      <w:r>
        <w:rPr>
          <w:b/>
          <w:sz w:val="28"/>
          <w:szCs w:val="28"/>
          <w:lang w:val="ru-RU"/>
        </w:rPr>
      </w:r>
      <w:r>
        <w:rPr>
          <w:b/>
          <w:sz w:val="28"/>
          <w:szCs w:val="28"/>
          <w:lang w:val="ru-RU"/>
        </w:rPr>
      </w:r>
      <w:r>
        <w:rPr>
          <w:b/>
          <w:sz w:val="28"/>
          <w:szCs w:val="28"/>
          <w:lang w:val="ru-RU"/>
        </w:rPr>
      </w:r>
    </w:p>
    <w:p>
      <w:pPr>
        <w:pStyle w:val="1357"/>
        <w:numPr>
          <w:ilvl w:val="3"/>
          <w:numId w:val="15"/>
        </w:numPr>
        <w:ind w:left="0" w:right="2" w:firstLine="709"/>
        <w:tabs>
          <w:tab w:val="left" w:pos="851" w:leader="none"/>
          <w:tab w:val="left" w:pos="1276" w:leader="none"/>
          <w:tab w:val="left" w:pos="1706" w:leader="none"/>
        </w:tabs>
        <w:rPr>
          <w:sz w:val="28"/>
          <w:szCs w:val="28"/>
          <w:lang w:val="ru-RU"/>
        </w:rPr>
      </w:pPr>
      <w:r/>
      <w:bookmarkStart w:id="14" w:name="_Hlk151224787"/>
      <w:r>
        <w:rPr>
          <w:sz w:val="28"/>
          <w:szCs w:val="28"/>
          <w:lang w:val="ru-RU"/>
        </w:rPr>
        <w:t xml:space="preserve">Комиссия по проведению итогового сочинения (изложения) и комиссия по проверке итогового сочинения (изложения) создаются на уровне образовательных организаций.</w:t>
      </w:r>
      <w:r>
        <w:rPr>
          <w:sz w:val="28"/>
          <w:szCs w:val="28"/>
          <w:lang w:val="ru-RU"/>
        </w:rPr>
      </w:r>
      <w:r>
        <w:rPr>
          <w:sz w:val="28"/>
          <w:szCs w:val="28"/>
          <w:lang w:val="ru-RU"/>
        </w:rPr>
      </w:r>
    </w:p>
    <w:p>
      <w:pPr>
        <w:pStyle w:val="1356"/>
        <w:ind w:left="0" w:right="2" w:firstLine="709"/>
        <w:jc w:val="both"/>
        <w:tabs>
          <w:tab w:val="left" w:pos="851" w:leader="none"/>
          <w:tab w:val="left" w:pos="1276" w:leader="none"/>
        </w:tabs>
        <w:rPr>
          <w:sz w:val="28"/>
          <w:szCs w:val="28"/>
          <w:lang w:val="ru-RU"/>
        </w:rPr>
      </w:pPr>
      <w:r>
        <w:rPr>
          <w:sz w:val="28"/>
          <w:szCs w:val="28"/>
          <w:lang w:val="ru-RU"/>
        </w:rPr>
        <w:t xml:space="preserve">Составы указанных комиссий формируются из школьных учителей-предметников, администрации школы. Комиссии должны состоять не менее чем из трех человек в зависимости от количества участни</w:t>
      </w:r>
      <w:r>
        <w:rPr>
          <w:sz w:val="28"/>
          <w:szCs w:val="28"/>
          <w:lang w:val="ru-RU"/>
        </w:rPr>
        <w:t xml:space="preserve">ков итогового сочинения (изложения) в конкретной образовательной организации. В целях получения объективных результатов при проведении и проверке итогового сочинения (изложения) не рекомендуется привлекать учителей, обучающих участников итогового сочинения</w:t>
      </w:r>
      <w:r>
        <w:rPr>
          <w:spacing w:val="-14"/>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tabs>
          <w:tab w:val="left" w:pos="851" w:leader="none"/>
          <w:tab w:val="left" w:pos="1276" w:leader="none"/>
        </w:tabs>
        <w:rPr>
          <w:sz w:val="28"/>
          <w:szCs w:val="28"/>
          <w:lang w:val="ru-RU"/>
        </w:rPr>
      </w:pPr>
      <w:r>
        <w:rPr>
          <w:sz w:val="28"/>
          <w:szCs w:val="28"/>
          <w:lang w:val="ru-RU"/>
        </w:rPr>
        <w:t xml:space="preserve">Руководитель образовательной организации не позднее чем за месяц до основной даты провед</w:t>
      </w:r>
      <w:r>
        <w:rPr>
          <w:sz w:val="28"/>
          <w:szCs w:val="28"/>
          <w:lang w:val="ru-RU"/>
        </w:rPr>
        <w:t xml:space="preserve">ения итогового сочинения (изложения) осуществляет отбор специалистов для включения их в состав каждой из комиссий. Составы комиссий утверждаются приказом Министерства не позднее чем за две недели до основной даты проведения итогового сочинения (изложения).</w:t>
      </w:r>
      <w:bookmarkEnd w:id="14"/>
      <w:r>
        <w:rPr>
          <w:sz w:val="28"/>
          <w:szCs w:val="28"/>
          <w:lang w:val="ru-RU"/>
        </w:rPr>
      </w:r>
      <w:r>
        <w:rPr>
          <w:sz w:val="28"/>
          <w:szCs w:val="28"/>
          <w:lang w:val="ru-RU"/>
        </w:rPr>
      </w:r>
    </w:p>
    <w:p>
      <w:pPr>
        <w:pStyle w:val="1357"/>
        <w:numPr>
          <w:ilvl w:val="3"/>
          <w:numId w:val="15"/>
        </w:numPr>
        <w:ind w:left="0" w:firstLine="709"/>
        <w:tabs>
          <w:tab w:val="left" w:pos="851" w:leader="none"/>
          <w:tab w:val="left" w:pos="1276" w:leader="none"/>
          <w:tab w:val="left" w:pos="1671" w:leader="none"/>
        </w:tabs>
        <w:rPr>
          <w:sz w:val="28"/>
          <w:szCs w:val="28"/>
          <w:lang w:val="ru-RU"/>
        </w:rPr>
      </w:pPr>
      <w:r>
        <w:rPr>
          <w:sz w:val="28"/>
          <w:szCs w:val="28"/>
          <w:lang w:val="ru-RU"/>
        </w:rPr>
        <w:t xml:space="preserve">В состав комиссии по проведению итогового сочинения (изложения) должны входить:</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члены комиссии, участвующие в организации проведения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член комиссии, ответственный за получение бланков итогового сочинения (изложения), а также за передачу материалов итогового сочинения (изложения) в места, определенные Министерством;</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член комиссии – технический специалист, оказывающий информационно- технологическую помощь, в том числе по организации печати и копированию (сканированию) бланков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члены комиссии – дежурные, участвующие в организации итогового сочинения (изложения) вне учебных кабинетов.</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Комиссия по проведению итогового сочинения (изложения) </w:t>
      </w:r>
      <w:r>
        <w:rPr>
          <w:spacing w:val="-1"/>
          <w:sz w:val="28"/>
          <w:szCs w:val="28"/>
          <w:lang w:val="ru-RU"/>
        </w:rPr>
        <w:t xml:space="preserve">осуществляет </w:t>
      </w:r>
      <w:r>
        <w:rPr>
          <w:sz w:val="28"/>
          <w:szCs w:val="28"/>
          <w:lang w:val="ru-RU"/>
        </w:rPr>
        <w:t xml:space="preserve">следующие функции в рамках подготовки и проведения итогового</w:t>
      </w:r>
      <w:r>
        <w:rPr>
          <w:spacing w:val="-17"/>
          <w:sz w:val="28"/>
          <w:szCs w:val="28"/>
          <w:lang w:val="ru-RU"/>
        </w:rPr>
        <w:t xml:space="preserve"> </w:t>
      </w:r>
      <w:r>
        <w:rPr>
          <w:sz w:val="28"/>
          <w:szCs w:val="28"/>
          <w:lang w:val="ru-RU"/>
        </w:rPr>
        <w:t xml:space="preserve">сочинения</w:t>
      </w:r>
      <w:r>
        <w:rPr>
          <w:spacing w:val="-3"/>
          <w:sz w:val="28"/>
          <w:szCs w:val="28"/>
          <w:lang w:val="ru-RU"/>
        </w:rPr>
        <w:t xml:space="preserve"> </w:t>
      </w:r>
      <w:r>
        <w:rPr>
          <w:sz w:val="28"/>
          <w:szCs w:val="28"/>
          <w:lang w:val="ru-RU"/>
        </w:rPr>
        <w:t xml:space="preserve">(изложения): </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организует проведение итогового сочинения (изложения) в соответствии </w:t>
      </w:r>
      <w:r>
        <w:rPr>
          <w:spacing w:val="-1"/>
          <w:sz w:val="28"/>
          <w:szCs w:val="28"/>
          <w:lang w:val="ru-RU"/>
        </w:rPr>
        <w:t xml:space="preserve">с</w:t>
      </w:r>
      <w:r>
        <w:rPr>
          <w:sz w:val="28"/>
          <w:szCs w:val="28"/>
          <w:lang w:val="ru-RU"/>
        </w:rPr>
        <w:t xml:space="preserve"> требованиями Порядка ГИА-11, порядком проведения итогового сочинения (изложения), утвержденным приказом Министерства образования Камчатского края от</w:t>
      </w:r>
      <w:r>
        <w:rPr>
          <w:sz w:val="28"/>
          <w:szCs w:val="28"/>
          <w:lang w:val="ru-RU"/>
        </w:rPr>
        <w:t xml:space="preserve"> 06.10.2023 № 944</w:t>
      </w:r>
      <w:r>
        <w:rPr>
          <w:sz w:val="28"/>
          <w:szCs w:val="28"/>
          <w:lang w:val="ru-RU"/>
        </w:rPr>
        <w:t xml:space="preserve">, настоящими методическими рекомендациями;</w:t>
      </w:r>
      <w:r>
        <w:rPr>
          <w:sz w:val="28"/>
          <w:szCs w:val="28"/>
          <w:lang w:val="ru-RU"/>
        </w:rPr>
      </w:r>
      <w:r>
        <w:rPr>
          <w:sz w:val="28"/>
          <w:szCs w:val="28"/>
          <w:lang w:val="ru-RU"/>
        </w:rPr>
      </w:r>
    </w:p>
    <w:p>
      <w:pPr>
        <w:pStyle w:val="1356"/>
        <w:ind w:left="0" w:right="2" w:firstLine="709"/>
        <w:jc w:val="both"/>
        <w:spacing w:before="78"/>
        <w:tabs>
          <w:tab w:val="left" w:pos="851" w:leader="none"/>
          <w:tab w:val="left" w:pos="1276" w:leader="none"/>
        </w:tabs>
        <w:rPr>
          <w:sz w:val="28"/>
          <w:szCs w:val="28"/>
          <w:lang w:val="ru-RU"/>
        </w:rPr>
      </w:pPr>
      <w:r>
        <w:rPr>
          <w:sz w:val="28"/>
          <w:szCs w:val="28"/>
          <w:lang w:val="ru-RU"/>
        </w:rPr>
        <w:t xml:space="preserve">обеспечивает техническую поддержку проведения и проверки итогового сочинения (изложения), в том числе в соответствии с Рекомендациями по техническому обеспечению организации и проведения итогового сочинения (изложения) (см. Приложение 11);</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получает темы сочинений (тексты для итогового изложения) (см. Инструкцию для технического специалиста по получению комплектов тем итогового сочинения в Приложении 6) и обеспечивает информационную безопасность.</w:t>
      </w:r>
      <w:r>
        <w:rPr>
          <w:sz w:val="28"/>
          <w:szCs w:val="28"/>
          <w:lang w:val="ru-RU"/>
        </w:rPr>
      </w:r>
      <w:r>
        <w:rPr>
          <w:sz w:val="28"/>
          <w:szCs w:val="28"/>
          <w:lang w:val="ru-RU"/>
        </w:rPr>
      </w:r>
    </w:p>
    <w:p>
      <w:pPr>
        <w:pStyle w:val="1357"/>
        <w:numPr>
          <w:ilvl w:val="3"/>
          <w:numId w:val="15"/>
        </w:numPr>
        <w:ind w:left="0" w:right="2" w:firstLine="709"/>
        <w:tabs>
          <w:tab w:val="left" w:pos="851" w:leader="none"/>
          <w:tab w:val="left" w:pos="1276" w:leader="none"/>
          <w:tab w:val="left" w:pos="1711" w:leader="none"/>
        </w:tabs>
        <w:rPr>
          <w:sz w:val="28"/>
          <w:szCs w:val="28"/>
          <w:lang w:val="ru-RU"/>
        </w:rPr>
      </w:pPr>
      <w:r>
        <w:rPr>
          <w:sz w:val="28"/>
          <w:szCs w:val="28"/>
          <w:lang w:val="ru-RU"/>
        </w:rPr>
        <w:t xml:space="preserve">В состав комиссии по проверке итогового сочинения (изложения) должны входить специалисты, соответствующие указанным ниже требованиям (далее –</w:t>
      </w:r>
      <w:r>
        <w:rPr>
          <w:spacing w:val="-11"/>
          <w:sz w:val="28"/>
          <w:szCs w:val="28"/>
          <w:lang w:val="ru-RU"/>
        </w:rPr>
        <w:t xml:space="preserve"> </w:t>
      </w:r>
      <w:r>
        <w:rPr>
          <w:sz w:val="28"/>
          <w:szCs w:val="28"/>
          <w:lang w:val="ru-RU"/>
        </w:rPr>
        <w:t xml:space="preserve">эксперты).</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Владение необходимой нормативной базой:</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нормативные правовые акты, регламентирующие проведение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методические рекомендации по организации и проведению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Владение необходимыми предметными компетенциями:</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иметь высшее образование по специальности «Русский язык и литература» с квалификацией «Учитель русского языка и литературы»;</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наличие опыта проверки сочинений (изложений) в выпускных классах образовательных организаций, реализующих программы среднего общего образования;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владение содержанием примерных образовательных программ основного общего и среднего общего образования;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владение компетенциями, необходимыми для проверки сочинения (изложения): знание общих научно-методических подходов к проверке и оцениванию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умение объективно оценивать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умение применять установленные критерии и нормативы оценки; </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умение разграничивать ошибки и недочёты различного типа; </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умение выявлять в работе однотипные и негрубые ошибки; </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умение классифицировать ошибки в сочинениях (изложениях);</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умение оформлять результаты проверки, соблюдая установленные требования; умение обобщать результаты.</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В состав комиссии </w:t>
      </w:r>
      <w:r>
        <w:rPr>
          <w:sz w:val="28"/>
          <w:szCs w:val="28"/>
          <w:lang w:val="ru-RU"/>
        </w:rPr>
        <w:t xml:space="preserve">по проверке итогового сочинения (изложения) могут включаться независимые эксперты, которые также должны соответствовать требованиям к экспертам, перечисленным выше. Независимые эксперты – специалисты, не работающие в образовательной организации, в которой </w:t>
      </w:r>
      <w:r>
        <w:rPr>
          <w:sz w:val="28"/>
          <w:szCs w:val="28"/>
          <w:lang w:val="ru-RU"/>
        </w:rPr>
        <w:t xml:space="preserve">проводится и проверяется итоговое сочинение (изложение), но имеющие необходимую квалификацию для проверки итогового сочинения (изложения). Независимыми экспертами не могут быть близкие родственники участников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Независимые эксперты привлекаются к проверке сочинений (изложений) по решению образовательной организации и (или) Минист</w:t>
      </w:r>
      <w:r>
        <w:rPr>
          <w:sz w:val="28"/>
          <w:szCs w:val="28"/>
          <w:lang w:val="ru-RU"/>
        </w:rPr>
        <w:t xml:space="preserve">ерством. Независимые эксперты обязательно привлекаются в случае, если образовательная организация не обладает достаточным кадровым потенциалом для обеспечения проверки сочинений (изложений). Независимые эксперты могут привлекаться также для повышения объек</w:t>
      </w:r>
      <w:r>
        <w:rPr>
          <w:sz w:val="28"/>
          <w:szCs w:val="28"/>
          <w:lang w:val="ru-RU"/>
        </w:rPr>
        <w:t xml:space="preserve">тивности оценивания работ участников итогового сочинения (изложения). Независимые эксперты приглашаются на оговоренных с ними организационных и финансовых (на возмездной или безвозмездной основе) условиях участия в проверке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В случае, если образовательная организация, расположенная в ТОМ Камчатского края</w:t>
      </w:r>
      <w:r>
        <w:rPr>
          <w:rStyle w:val="1363"/>
          <w:sz w:val="28"/>
          <w:szCs w:val="28"/>
        </w:rPr>
        <w:footnoteReference w:id="2"/>
      </w:r>
      <w:r>
        <w:rPr>
          <w:sz w:val="28"/>
          <w:szCs w:val="28"/>
          <w:lang w:val="ru-RU"/>
        </w:rPr>
        <w:t xml:space="preserve"> не обладает достаточным кадровым потенциалом для обеспе</w:t>
      </w:r>
      <w:r>
        <w:rPr>
          <w:sz w:val="28"/>
          <w:szCs w:val="28"/>
          <w:lang w:val="ru-RU"/>
        </w:rPr>
        <w:t xml:space="preserve">чения проверки сочинений (изложений) и при этом нет возможности привлечь независимых экспертов из-за отсутствия специалистов, соответствующих установленным требованиям, по согласованию с Министерством допускается сокращение количества экспертов в комиссии.</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Комиссия по проверке итогового сочинения (изложения) осуществляет следующие функции в рамках проверки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lang w:val="ru-RU"/>
        </w:rPr>
      </w:pPr>
      <w:r>
        <w:rPr>
          <w:sz w:val="28"/>
          <w:szCs w:val="28"/>
          <w:lang w:val="ru-RU"/>
        </w:rPr>
        <w:t xml:space="preserve">организует и проводит проверку итогового сочинения (изложения) в соответствии с критериями оценивания итогового сочинения (изложения), разработанными Рособрнадзором;</w:t>
      </w:r>
      <w:r>
        <w:rPr>
          <w:sz w:val="28"/>
          <w:szCs w:val="28"/>
          <w:lang w:val="ru-RU"/>
        </w:rPr>
      </w:r>
      <w:r>
        <w:rPr>
          <w:sz w:val="28"/>
          <w:szCs w:val="28"/>
          <w:lang w:val="ru-RU"/>
        </w:rPr>
      </w:r>
    </w:p>
    <w:p>
      <w:pPr>
        <w:pStyle w:val="1356"/>
        <w:ind w:left="0" w:right="2" w:firstLine="709"/>
        <w:jc w:val="both"/>
        <w:spacing w:before="1"/>
        <w:tabs>
          <w:tab w:val="left" w:pos="851" w:leader="none"/>
          <w:tab w:val="left" w:pos="1276" w:leader="none"/>
        </w:tabs>
        <w:rPr>
          <w:sz w:val="28"/>
          <w:szCs w:val="28"/>
        </w:rPr>
      </w:pPr>
      <w:r>
        <w:rPr>
          <w:sz w:val="28"/>
          <w:szCs w:val="28"/>
          <w:lang w:val="ru-RU"/>
        </w:rPr>
        <w:t xml:space="preserve">организует и проводит повторную проверку итогового сочинения (изложения) обучающихся по поручению Министерства</w:t>
      </w:r>
      <w:r>
        <w:rPr>
          <w:rStyle w:val="1363"/>
          <w:sz w:val="28"/>
          <w:szCs w:val="28"/>
        </w:rPr>
        <w:footnoteReference w:id="3"/>
      </w:r>
      <w:r>
        <w:rPr>
          <w:sz w:val="28"/>
          <w:szCs w:val="28"/>
        </w:rPr>
        <w:t xml:space="preserve">.</w:t>
      </w:r>
      <w:r>
        <w:rPr>
          <w:sz w:val="28"/>
          <w:szCs w:val="28"/>
        </w:rPr>
      </w:r>
      <w:r>
        <w:rPr>
          <w:sz w:val="28"/>
          <w:szCs w:val="28"/>
        </w:rPr>
      </w:r>
    </w:p>
    <w:p>
      <w:pPr>
        <w:ind w:right="2" w:firstLine="709"/>
        <w:tabs>
          <w:tab w:val="left" w:pos="851" w:leader="none"/>
          <w:tab w:val="left" w:pos="1276" w:leader="none"/>
          <w:tab w:val="left" w:pos="1826" w:leader="none"/>
        </w:tabs>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09"/>
        <w:jc w:val="both"/>
        <w:spacing w:before="1"/>
        <w:tabs>
          <w:tab w:val="left" w:pos="851" w:leader="none"/>
          <w:tab w:val="left" w:pos="1276" w:leader="none"/>
          <w:tab w:val="left" w:pos="1531" w:leader="none"/>
        </w:tabs>
        <w:rPr>
          <w:lang w:val="ru-RU"/>
        </w:rPr>
      </w:pPr>
      <w:r/>
      <w:bookmarkStart w:id="17" w:name="3._Порядок_сбора_исходных_сведений_и_под"/>
      <w:r/>
      <w:bookmarkStart w:id="18" w:name="_TOC_250015"/>
      <w:r/>
      <w:bookmarkEnd w:id="17"/>
      <w:r>
        <w:rPr>
          <w:lang w:val="ru-RU"/>
        </w:rPr>
        <w:t xml:space="preserve">Порядок сбора исходных сведений и подготовки к проведению итогового сочинения</w:t>
      </w:r>
      <w:r>
        <w:rPr>
          <w:spacing w:val="-17"/>
          <w:lang w:val="ru-RU"/>
        </w:rPr>
        <w:t xml:space="preserve"> </w:t>
      </w:r>
      <w:bookmarkEnd w:id="18"/>
      <w:r>
        <w:rPr>
          <w:lang w:val="ru-RU"/>
        </w:rPr>
        <w:t xml:space="preserve">(изложения)</w:t>
      </w:r>
      <w:r>
        <w:rPr>
          <w:lang w:val="ru-RU"/>
        </w:rPr>
      </w:r>
      <w:r>
        <w:rPr>
          <w:lang w:val="ru-RU"/>
        </w:rPr>
      </w:r>
    </w:p>
    <w:p>
      <w:pPr>
        <w:pStyle w:val="1356"/>
        <w:ind w:left="0" w:right="2" w:firstLine="709"/>
        <w:jc w:val="both"/>
        <w:spacing w:before="265" w:line="225" w:lineRule="auto"/>
        <w:tabs>
          <w:tab w:val="left" w:pos="851" w:leader="none"/>
          <w:tab w:val="left" w:pos="1276" w:leader="none"/>
        </w:tabs>
        <w:rPr>
          <w:sz w:val="28"/>
          <w:lang w:val="ru-RU"/>
        </w:rPr>
      </w:pPr>
      <w:r>
        <w:rPr>
          <w:sz w:val="28"/>
          <w:lang w:val="ru-RU"/>
        </w:rPr>
        <w:t xml:space="preserve">Сведения об участниках итогового сочинения (изложения) вносятся РЦОИ в РИС. Состав сведений и сроки их внесения в РИС утверждены приказом Рособрнадзора № 805.</w:t>
      </w:r>
      <w:r>
        <w:rPr>
          <w:sz w:val="28"/>
          <w:lang w:val="ru-RU"/>
        </w:rPr>
      </w:r>
      <w:r>
        <w:rPr>
          <w:sz w:val="28"/>
          <w:lang w:val="ru-RU"/>
        </w:rPr>
      </w:r>
    </w:p>
    <w:p>
      <w:pPr>
        <w:pStyle w:val="1356"/>
        <w:ind w:left="0" w:right="2" w:firstLine="709"/>
        <w:jc w:val="both"/>
        <w:tabs>
          <w:tab w:val="left" w:pos="851" w:leader="none"/>
          <w:tab w:val="left" w:pos="1276" w:leader="none"/>
          <w:tab w:val="left" w:pos="1560" w:leader="none"/>
        </w:tabs>
        <w:rPr>
          <w:strike/>
          <w:sz w:val="28"/>
          <w:szCs w:val="28"/>
          <w:lang w:val="ru-RU"/>
        </w:rPr>
      </w:pPr>
      <w:r>
        <w:rPr>
          <w:sz w:val="28"/>
          <w:lang w:val="ru-RU"/>
        </w:rPr>
        <w:t xml:space="preserve">Сведения об участниках итогового сочинения (изложения) предоставляют органы местного самоуправления, осуществляющие управление в сфере </w:t>
      </w:r>
      <w:r>
        <w:rPr>
          <w:sz w:val="28"/>
          <w:szCs w:val="28"/>
          <w:lang w:val="ru-RU"/>
        </w:rPr>
        <w:t xml:space="preserve">образования и (или) образовательные организации, в которых обучающиеся получают среднее общее образование. </w:t>
      </w:r>
      <w:r>
        <w:rPr>
          <w:strike/>
          <w:sz w:val="28"/>
          <w:szCs w:val="28"/>
          <w:lang w:val="ru-RU"/>
        </w:rPr>
      </w:r>
      <w:r>
        <w:rPr>
          <w:strike/>
          <w:sz w:val="28"/>
          <w:szCs w:val="28"/>
          <w:lang w:val="ru-RU"/>
        </w:rPr>
      </w:r>
    </w:p>
    <w:p>
      <w:pPr>
        <w:pStyle w:val="1356"/>
        <w:ind w:left="0" w:right="2" w:firstLine="709"/>
        <w:jc w:val="both"/>
        <w:spacing w:before="1"/>
        <w:rPr>
          <w:sz w:val="28"/>
          <w:szCs w:val="28"/>
          <w:lang w:val="ru-RU"/>
        </w:rPr>
      </w:pPr>
      <w:r>
        <w:rPr>
          <w:sz w:val="28"/>
          <w:szCs w:val="28"/>
          <w:lang w:val="ru-RU"/>
        </w:rPr>
        <w:t xml:space="preserve">Комплекты бланков для проведения итогового сочи</w:t>
      </w:r>
      <w:r>
        <w:rPr>
          <w:sz w:val="28"/>
          <w:szCs w:val="28"/>
          <w:lang w:val="ru-RU"/>
        </w:rPr>
        <w:t xml:space="preserve">нения (изложения) вместе с отчетными формами для проведения итогового сочинения (изложения) печатаются в местах проведения итогового сочинения (изложения) не позднее чем за день до проведения итогового сочинения (изложения). Копирование бланков итогового с</w:t>
      </w:r>
      <w:r>
        <w:rPr>
          <w:sz w:val="28"/>
          <w:szCs w:val="28"/>
          <w:lang w:val="ru-RU"/>
        </w:rPr>
        <w:t xml:space="preserve">очинения (изложения) при нехватке распечатанных бланков итогового сочинения (изложения) в местах проведения итогового сочинения (изложения) запрещено, так как бланки имеют уникальный код работы и распечатываются посредством специализированного программного</w:t>
      </w:r>
      <w:r>
        <w:rPr>
          <w:spacing w:val="-17"/>
          <w:sz w:val="28"/>
          <w:szCs w:val="28"/>
          <w:lang w:val="ru-RU"/>
        </w:rPr>
        <w:t xml:space="preserve"> </w:t>
      </w:r>
      <w:r>
        <w:rPr>
          <w:sz w:val="28"/>
          <w:szCs w:val="28"/>
          <w:lang w:val="ru-RU"/>
        </w:rPr>
        <w:t xml:space="preserve">обеспечения.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Комплекты тем итогового сочинения за 15 минут до проведения итогового сочинения по местному времени размещаются на информационном портале </w:t>
      </w:r>
      <w:r>
        <w:rPr>
          <w:sz w:val="28"/>
          <w:szCs w:val="28"/>
        </w:rPr>
        <w:t xml:space="preserve">topic</w:t>
      </w:r>
      <w:r>
        <w:rPr>
          <w:sz w:val="28"/>
          <w:szCs w:val="28"/>
          <w:lang w:val="ru-RU"/>
        </w:rPr>
        <w:t xml:space="preserve">.</w:t>
      </w:r>
      <w:r>
        <w:rPr>
          <w:sz w:val="28"/>
          <w:szCs w:val="28"/>
        </w:rPr>
        <w:t xml:space="preserve">rustest</w:t>
      </w:r>
      <w:r>
        <w:rPr>
          <w:sz w:val="28"/>
          <w:szCs w:val="28"/>
          <w:lang w:val="ru-RU"/>
        </w:rPr>
        <w:t xml:space="preserve">.</w:t>
      </w:r>
      <w:r>
        <w:rPr>
          <w:sz w:val="28"/>
          <w:szCs w:val="28"/>
        </w:rPr>
        <w:t xml:space="preserve">ru</w:t>
      </w:r>
      <w:r>
        <w:rPr>
          <w:sz w:val="28"/>
          <w:szCs w:val="28"/>
          <w:lang w:val="ru-RU"/>
        </w:rPr>
        <w:t xml:space="preserve">, ссылка на данный ресурс также размещается на официальном сайте ФГБУ «ФЦТ» (http://</w:t>
      </w:r>
      <w:r>
        <w:rPr>
          <w:sz w:val="28"/>
          <w:szCs w:val="28"/>
        </w:rPr>
        <w:t xml:space="preserve">rustest</w:t>
      </w:r>
      <w:r>
        <w:rPr>
          <w:sz w:val="28"/>
          <w:szCs w:val="28"/>
          <w:lang w:val="ru-RU"/>
        </w:rPr>
        <w:t xml:space="preserve">.</w:t>
      </w:r>
      <w:r>
        <w:rPr>
          <w:sz w:val="28"/>
          <w:szCs w:val="28"/>
        </w:rPr>
        <w:t xml:space="preserve">ru</w:t>
      </w:r>
      <w:r>
        <w:rPr>
          <w:sz w:val="28"/>
          <w:szCs w:val="28"/>
          <w:lang w:val="ru-RU"/>
        </w:rPr>
        <w:t xml:space="preserve">).</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В случае возникновения нештатных ситуаций (недоступность или неработоспособность указ</w:t>
      </w:r>
      <w:r>
        <w:rPr>
          <w:sz w:val="28"/>
          <w:szCs w:val="28"/>
          <w:lang w:val="ru-RU"/>
        </w:rPr>
        <w:t xml:space="preserve">анного информационного портала) по запросу специалиста Министерства, ответственного за вопросы, связанные с проведением итогового сочинения (изложения), комплекты тем итогового сочинения направляются ФГБУ «ФЦТ» на электронные адреса указанного специалиста.</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Направление комплектов тем итогового сочинения осуществляется в соот</w:t>
      </w:r>
      <w:r>
        <w:rPr>
          <w:sz w:val="28"/>
          <w:szCs w:val="28"/>
          <w:lang w:val="ru-RU"/>
        </w:rPr>
        <w:t xml:space="preserve">ветствии с привязкой субъектов Российской Федерации к часовым поясам. Для территорий, относящихся к разным часовым поясам Российской Федерации, отдельные комплекты тем итогового сочинения направляются для каждого часового пояса строго в определенное время.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В случае возникновения нештатных ситуаций (недоступность или неработоспособность указанных информационных порта</w:t>
      </w:r>
      <w:r>
        <w:rPr>
          <w:sz w:val="28"/>
          <w:szCs w:val="28"/>
          <w:lang w:val="ru-RU"/>
        </w:rPr>
        <w:t xml:space="preserve">лов, официальных сайтов) комплект тем итогового сочинения размещается Министерством на сайте Правительства Камчатского края http://minobraz.kamgov.ru/ege и РЦОИ на сайте http://www.gia41.ru не ранее чем за 15 минут до начала проведения итогового сочинения.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Тексты для итогового изложения размещаются в зашифрованном виде за 2 календарных дня до проведения итогового изложения на сайте </w:t>
      </w:r>
      <w:r>
        <w:rPr>
          <w:sz w:val="28"/>
          <w:szCs w:val="28"/>
          <w:lang w:eastAsia="ar-SA"/>
        </w:rPr>
        <w:t xml:space="preserve">http</w:t>
      </w:r>
      <w:r>
        <w:rPr>
          <w:sz w:val="28"/>
          <w:szCs w:val="28"/>
          <w:lang w:val="ru-RU" w:eastAsia="ar-SA"/>
        </w:rPr>
        <w:t xml:space="preserve">://</w:t>
      </w:r>
      <w:r>
        <w:rPr>
          <w:sz w:val="28"/>
          <w:szCs w:val="28"/>
          <w:lang w:eastAsia="ar-SA"/>
        </w:rPr>
        <w:t xml:space="preserve">www</w:t>
      </w:r>
      <w:r>
        <w:rPr>
          <w:sz w:val="28"/>
          <w:szCs w:val="28"/>
          <w:lang w:val="ru-RU" w:eastAsia="ar-SA"/>
        </w:rPr>
        <w:t xml:space="preserve">.</w:t>
      </w:r>
      <w:r>
        <w:rPr>
          <w:sz w:val="28"/>
          <w:szCs w:val="28"/>
          <w:lang w:eastAsia="ar-SA"/>
        </w:rPr>
        <w:t xml:space="preserve">gia</w:t>
      </w:r>
      <w:r>
        <w:rPr>
          <w:sz w:val="28"/>
          <w:szCs w:val="28"/>
          <w:lang w:val="ru-RU" w:eastAsia="ar-SA"/>
        </w:rPr>
        <w:t xml:space="preserve">41.</w:t>
      </w:r>
      <w:r>
        <w:rPr>
          <w:sz w:val="28"/>
          <w:szCs w:val="28"/>
          <w:lang w:eastAsia="ar-SA"/>
        </w:rPr>
        <w:t xml:space="preserve">ru</w:t>
      </w:r>
      <w:r>
        <w:rPr>
          <w:sz w:val="28"/>
          <w:szCs w:val="28"/>
          <w:lang w:val="ru-RU"/>
        </w:rPr>
        <w:t xml:space="preserve">.</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В местах проведения итогового сочинения (изложения) выделяется помещение, оборудованное телефонной связью, принтером, персональным компьютером с выходом в сеть «Интернет» для получения комп</w:t>
      </w:r>
      <w:r>
        <w:rPr>
          <w:sz w:val="28"/>
          <w:szCs w:val="28"/>
          <w:lang w:val="ru-RU"/>
        </w:rPr>
        <w:t xml:space="preserve">лектов тем итогового сочинения (текстов для итогового изложения), техническим оборудованием для проведения сканирования, копирования итоговых сочинений (изложений) и других материалов в соответствии с технологией проведения итогового сочинения (изложения).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09"/>
        <w:jc w:val="both"/>
        <w:tabs>
          <w:tab w:val="left" w:pos="1560" w:leader="none"/>
        </w:tabs>
        <w:rPr>
          <w:lang w:val="ru-RU"/>
        </w:rPr>
      </w:pPr>
      <w:r/>
      <w:bookmarkStart w:id="19" w:name="4._Порядок_проведения_итогового_сочинени"/>
      <w:r/>
      <w:bookmarkStart w:id="20" w:name="_TOC_250014"/>
      <w:r/>
      <w:bookmarkEnd w:id="19"/>
      <w:r>
        <w:rPr>
          <w:lang w:val="ru-RU"/>
        </w:rPr>
        <w:t xml:space="preserve">Порядок проведения итогового сочинения (изложения) в образовательных организациях и (или) местах проведения итогового сочинения</w:t>
      </w:r>
      <w:r>
        <w:rPr>
          <w:spacing w:val="-12"/>
          <w:lang w:val="ru-RU"/>
        </w:rPr>
        <w:t xml:space="preserve"> </w:t>
      </w:r>
      <w:bookmarkEnd w:id="20"/>
      <w:r>
        <w:rPr>
          <w:lang w:val="ru-RU"/>
        </w:rPr>
        <w:t xml:space="preserve">(изложения)</w:t>
      </w:r>
      <w:r>
        <w:rPr>
          <w:lang w:val="ru-RU"/>
        </w:rPr>
      </w:r>
      <w:r>
        <w:rPr>
          <w:lang w:val="ru-RU"/>
        </w:rPr>
      </w:r>
    </w:p>
    <w:p>
      <w:pPr>
        <w:pStyle w:val="1356"/>
        <w:ind w:left="0" w:right="2" w:firstLine="709"/>
        <w:spacing w:before="8"/>
        <w:tabs>
          <w:tab w:val="left" w:pos="1560" w:leader="none"/>
        </w:tabs>
        <w:rPr>
          <w:b/>
          <w:sz w:val="28"/>
          <w:szCs w:val="28"/>
          <w:lang w:val="ru-RU"/>
        </w:rPr>
      </w:pPr>
      <w:r>
        <w:rPr>
          <w:b/>
          <w:sz w:val="28"/>
          <w:szCs w:val="28"/>
          <w:lang w:val="ru-RU"/>
        </w:rPr>
      </w:r>
      <w:r>
        <w:rPr>
          <w:b/>
          <w:sz w:val="28"/>
          <w:szCs w:val="28"/>
          <w:lang w:val="ru-RU"/>
        </w:rPr>
      </w:r>
      <w:r>
        <w:rPr>
          <w:b/>
          <w:sz w:val="28"/>
          <w:szCs w:val="28"/>
          <w:lang w:val="ru-RU"/>
        </w:rPr>
      </w:r>
    </w:p>
    <w:p>
      <w:pPr>
        <w:pStyle w:val="1168"/>
        <w:numPr>
          <w:ilvl w:val="3"/>
          <w:numId w:val="15"/>
        </w:numPr>
        <w:ind w:left="0" w:right="2" w:firstLine="709"/>
        <w:jc w:val="both"/>
        <w:spacing w:before="2"/>
        <w:tabs>
          <w:tab w:val="left" w:pos="1531" w:leader="none"/>
          <w:tab w:val="left" w:pos="1560" w:leader="none"/>
        </w:tabs>
        <w:rPr>
          <w:lang w:val="ru-RU"/>
        </w:rPr>
      </w:pPr>
      <w:r/>
      <w:bookmarkStart w:id="21" w:name="4.1._Лица,_привлекаемые_к_проведению_и_п"/>
      <w:r/>
      <w:bookmarkEnd w:id="21"/>
      <w:r>
        <w:rPr>
          <w:lang w:val="ru-RU"/>
        </w:rPr>
        <w:t xml:space="preserve">Лица, привлекаемые к проведению и проверке итогового сочинения (изложения)</w:t>
      </w:r>
      <w:r>
        <w:rPr>
          <w:lang w:val="ru-RU"/>
        </w:rPr>
      </w:r>
      <w:r>
        <w:rPr>
          <w:lang w:val="ru-RU"/>
        </w:rPr>
      </w:r>
    </w:p>
    <w:p>
      <w:pPr>
        <w:pStyle w:val="1356"/>
        <w:ind w:left="0" w:right="2" w:firstLine="709"/>
        <w:jc w:val="both"/>
        <w:tabs>
          <w:tab w:val="left" w:pos="1560" w:leader="none"/>
        </w:tabs>
        <w:rPr>
          <w:sz w:val="28"/>
          <w:szCs w:val="28"/>
          <w:lang w:val="ru-RU"/>
        </w:rPr>
      </w:pPr>
      <w:r>
        <w:rPr>
          <w:sz w:val="28"/>
          <w:szCs w:val="28"/>
          <w:lang w:val="ru-RU"/>
        </w:rPr>
        <w:t xml:space="preserve">Для проведения итогового сочинения (изложения) привлекаются члены комиссии по проведению итоговог</w:t>
      </w:r>
      <w:r>
        <w:rPr>
          <w:sz w:val="28"/>
          <w:szCs w:val="28"/>
          <w:lang w:val="ru-RU"/>
        </w:rPr>
        <w:t xml:space="preserve">о сочинения (изложения), а также ассистенты для участников с ОВЗ, детей-инвалидов и инвалидов (при необходимости) и медицинские работники. Для проверки итогового сочинения (изложения) привлекаются члены комиссии по проверке итогового сочинения (изложения).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Инструктивные материалы для лиц, привлекаемых к проведению итогового сочинения (изложения), представлены в Приложении 8.</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В день проведения итогового сочинения (изложения) в местах проведения итогового сочинения (изложения) также могут присутствовать:</w:t>
      </w:r>
      <w:r>
        <w:rPr>
          <w:sz w:val="28"/>
          <w:szCs w:val="28"/>
          <w:lang w:val="ru-RU"/>
        </w:rPr>
      </w:r>
      <w:r>
        <w:rPr>
          <w:sz w:val="28"/>
          <w:szCs w:val="28"/>
          <w:lang w:val="ru-RU"/>
        </w:rPr>
      </w:r>
    </w:p>
    <w:p>
      <w:pPr>
        <w:pStyle w:val="1356"/>
        <w:ind w:left="0" w:right="2" w:firstLine="709"/>
        <w:spacing w:line="307" w:lineRule="exact"/>
        <w:tabs>
          <w:tab w:val="left" w:pos="1560" w:leader="none"/>
        </w:tabs>
        <w:rPr>
          <w:sz w:val="28"/>
          <w:szCs w:val="28"/>
          <w:lang w:val="ru-RU"/>
        </w:rPr>
      </w:pPr>
      <w:r>
        <w:rPr>
          <w:sz w:val="28"/>
          <w:szCs w:val="28"/>
          <w:lang w:val="ru-RU"/>
        </w:rPr>
        <w:t xml:space="preserve">представители средств массовой информации</w:t>
      </w:r>
      <w:r>
        <w:rPr>
          <w:rStyle w:val="1363"/>
          <w:sz w:val="28"/>
          <w:szCs w:val="28"/>
          <w:lang w:val="ru-RU"/>
        </w:rPr>
        <w:footnoteReference w:id="4"/>
      </w:r>
      <w:r>
        <w:rPr>
          <w:sz w:val="28"/>
          <w:szCs w:val="28"/>
          <w:lang w:val="ru-RU"/>
        </w:rPr>
        <w:t xml:space="preserve">;</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должностные лица Рособрнадзора, иные лица, определенные Рособрнадзором, а также должностные лица Министерства.</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Допуск перечисленных выше лиц в места проведения итогового сочинения (изложения) осуществляется только при наличии у них документов, удостоверяющих личность и документов, подтверждающих их полномочия.</w:t>
      </w:r>
      <w:r>
        <w:rPr>
          <w:sz w:val="28"/>
          <w:szCs w:val="28"/>
          <w:lang w:val="ru-RU"/>
        </w:rPr>
      </w:r>
      <w:r>
        <w:rPr>
          <w:sz w:val="28"/>
          <w:szCs w:val="28"/>
          <w:lang w:val="ru-RU"/>
        </w:rPr>
      </w:r>
    </w:p>
    <w:p>
      <w:pPr>
        <w:pStyle w:val="1168"/>
        <w:numPr>
          <w:ilvl w:val="3"/>
          <w:numId w:val="15"/>
        </w:numPr>
        <w:ind w:left="0" w:right="2" w:firstLine="709"/>
        <w:spacing w:before="4"/>
        <w:tabs>
          <w:tab w:val="left" w:pos="1530" w:leader="none"/>
          <w:tab w:val="left" w:pos="1531" w:leader="none"/>
          <w:tab w:val="left" w:pos="1560" w:leader="none"/>
        </w:tabs>
      </w:pPr>
      <w:r/>
      <w:bookmarkStart w:id="22" w:name="4.2._Проведения_итогового_сочинения_(изл"/>
      <w:r/>
      <w:bookmarkEnd w:id="22"/>
      <w:r>
        <w:t xml:space="preserve">Проведени</w:t>
      </w:r>
      <w:r>
        <w:rPr>
          <w:lang w:val="ru-RU"/>
        </w:rPr>
        <w:t xml:space="preserve">е</w:t>
      </w:r>
      <w:r>
        <w:t xml:space="preserve"> итогового сочинения</w:t>
      </w:r>
      <w:r>
        <w:rPr>
          <w:spacing w:val="-21"/>
        </w:rPr>
        <w:t xml:space="preserve"> </w:t>
      </w:r>
      <w:r>
        <w:t xml:space="preserve">(изложения)</w:t>
      </w:r>
      <w:r/>
    </w:p>
    <w:p>
      <w:pPr>
        <w:pStyle w:val="1357"/>
        <w:numPr>
          <w:ilvl w:val="4"/>
          <w:numId w:val="15"/>
        </w:numPr>
        <w:ind w:left="0" w:right="2" w:firstLine="709"/>
        <w:tabs>
          <w:tab w:val="left" w:pos="1531" w:leader="none"/>
          <w:tab w:val="left" w:pos="1560" w:leader="none"/>
        </w:tabs>
        <w:rPr>
          <w:sz w:val="28"/>
          <w:szCs w:val="28"/>
          <w:lang w:val="ru-RU"/>
        </w:rPr>
      </w:pPr>
      <w:r>
        <w:rPr>
          <w:sz w:val="28"/>
          <w:szCs w:val="28"/>
          <w:lang w:val="ru-RU"/>
        </w:rPr>
        <w:t xml:space="preserve">До начала итогового сочинения (изложени</w:t>
      </w:r>
      <w:r>
        <w:rPr>
          <w:sz w:val="28"/>
          <w:szCs w:val="28"/>
          <w:lang w:val="ru-RU"/>
        </w:rPr>
        <w:t xml:space="preserve">я) руководитель образовательной организации, в которой проводится итоговое сочинение (изложение), распределяет участников по учебным кабинетам в произвольном порядке (форма ИС-04 «Список участников итогового сочинения (изложения) в ОО (месте проведения)»).</w:t>
      </w:r>
      <w:r>
        <w:rPr>
          <w:sz w:val="28"/>
          <w:szCs w:val="28"/>
          <w:lang w:val="ru-RU"/>
        </w:rPr>
      </w:r>
      <w:r>
        <w:rPr>
          <w:sz w:val="28"/>
          <w:szCs w:val="28"/>
          <w:lang w:val="ru-RU"/>
        </w:rPr>
      </w:r>
    </w:p>
    <w:p>
      <w:pPr>
        <w:pStyle w:val="1357"/>
        <w:numPr>
          <w:ilvl w:val="4"/>
          <w:numId w:val="15"/>
        </w:numPr>
        <w:ind w:left="0" w:right="2" w:firstLine="709"/>
        <w:spacing w:before="1"/>
        <w:tabs>
          <w:tab w:val="left" w:pos="1531" w:leader="none"/>
          <w:tab w:val="left" w:pos="1560" w:leader="none"/>
        </w:tabs>
        <w:rPr>
          <w:sz w:val="28"/>
          <w:szCs w:val="28"/>
          <w:lang w:val="ru-RU"/>
        </w:rPr>
      </w:pPr>
      <w:r>
        <w:rPr>
          <w:sz w:val="28"/>
          <w:szCs w:val="28"/>
          <w:lang w:val="ru-RU"/>
        </w:rPr>
        <w:t xml:space="preserve">Участники итогового изложения, которым текст для изложения выдается для чтения на 40 минут, должны быть распределены в отдельный учебный кабинет для проведения итогового изложения. Категорически не рекомендуется распределять уч</w:t>
      </w:r>
      <w:r>
        <w:rPr>
          <w:sz w:val="28"/>
          <w:szCs w:val="28"/>
          <w:lang w:val="ru-RU"/>
        </w:rPr>
        <w:t xml:space="preserve">астников итогового изложения, которым текст для изложения выдается для чтения на 40 минут, в один учебный кабинет вместе с участниками итогового изложения, которым текст для итогового изложения зачитывается членом комиссии по проведению итогового сочинения</w:t>
      </w:r>
      <w:r>
        <w:rPr>
          <w:spacing w:val="-4"/>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09"/>
        <w:spacing w:before="1"/>
        <w:tabs>
          <w:tab w:val="left" w:pos="1531" w:leader="none"/>
          <w:tab w:val="left" w:pos="1560" w:leader="none"/>
        </w:tabs>
        <w:rPr>
          <w:sz w:val="28"/>
          <w:szCs w:val="28"/>
          <w:lang w:val="ru-RU"/>
        </w:rPr>
      </w:pPr>
      <w:r>
        <w:rPr>
          <w:sz w:val="28"/>
          <w:szCs w:val="28"/>
          <w:lang w:val="ru-RU"/>
        </w:rPr>
        <w:t xml:space="preserve">Вход участников итогового сочинения (изложения) в места проведения итогового сочинения (изложения) начинается с 09.00 по местному времени. Участники итогового сочинения (изложения) рассаживаются за рабочие</w:t>
      </w:r>
      <w:r>
        <w:rPr>
          <w:sz w:val="28"/>
          <w:szCs w:val="28"/>
          <w:lang w:val="ru-RU"/>
        </w:rPr>
        <w:t xml:space="preserve"> столы в учебном кабинете в произвольном порядке (по одному человеку за рабочий стол). Во время проведения итогового сочинения (изложения) в учебном кабинете должны присутствовать не менее двух членов комиссии по проведению итогового сочинения (изложения).</w:t>
      </w:r>
      <w:r>
        <w:rPr>
          <w:sz w:val="28"/>
          <w:szCs w:val="28"/>
          <w:lang w:val="ru-RU"/>
        </w:rPr>
      </w:r>
      <w:r>
        <w:rPr>
          <w:sz w:val="28"/>
          <w:szCs w:val="28"/>
          <w:lang w:val="ru-RU"/>
        </w:rPr>
      </w:r>
    </w:p>
    <w:p>
      <w:pPr>
        <w:pStyle w:val="1357"/>
        <w:numPr>
          <w:ilvl w:val="4"/>
          <w:numId w:val="15"/>
        </w:numPr>
        <w:ind w:left="0" w:right="2" w:firstLine="709"/>
        <w:spacing w:before="1" w:line="297" w:lineRule="exact"/>
        <w:tabs>
          <w:tab w:val="left" w:pos="1531" w:leader="none"/>
          <w:tab w:val="left" w:pos="1560" w:leader="none"/>
        </w:tabs>
        <w:rPr>
          <w:sz w:val="28"/>
          <w:szCs w:val="28"/>
          <w:lang w:val="ru-RU"/>
        </w:rPr>
      </w:pPr>
      <w:r>
        <w:rPr>
          <w:sz w:val="28"/>
          <w:szCs w:val="28"/>
          <w:lang w:val="ru-RU"/>
        </w:rPr>
        <w:t xml:space="preserve">Итоговое сочинение (изложение) начинается в 10.00 по местному</w:t>
      </w:r>
      <w:r>
        <w:rPr>
          <w:spacing w:val="-15"/>
          <w:sz w:val="28"/>
          <w:szCs w:val="28"/>
          <w:lang w:val="ru-RU"/>
        </w:rPr>
        <w:t xml:space="preserve"> </w:t>
      </w:r>
      <w:r>
        <w:rPr>
          <w:sz w:val="28"/>
          <w:szCs w:val="28"/>
          <w:lang w:val="ru-RU"/>
        </w:rPr>
        <w:t xml:space="preserve">времени.</w:t>
      </w:r>
      <w:r>
        <w:rPr>
          <w:sz w:val="28"/>
          <w:szCs w:val="28"/>
          <w:lang w:val="ru-RU"/>
        </w:rPr>
      </w:r>
      <w:r>
        <w:rPr>
          <w:sz w:val="28"/>
          <w:szCs w:val="28"/>
          <w:lang w:val="ru-RU"/>
        </w:rPr>
      </w:r>
    </w:p>
    <w:p>
      <w:pPr>
        <w:pStyle w:val="1357"/>
        <w:numPr>
          <w:ilvl w:val="4"/>
          <w:numId w:val="15"/>
        </w:numPr>
        <w:ind w:left="0" w:right="2" w:firstLine="709"/>
        <w:tabs>
          <w:tab w:val="left" w:pos="1531" w:leader="none"/>
          <w:tab w:val="left" w:pos="1560" w:leader="none"/>
        </w:tabs>
        <w:rPr>
          <w:sz w:val="28"/>
          <w:szCs w:val="28"/>
          <w:lang w:val="ru-RU"/>
        </w:rPr>
      </w:pPr>
      <w:r>
        <w:rPr>
          <w:sz w:val="28"/>
          <w:szCs w:val="28"/>
          <w:lang w:val="ru-RU"/>
        </w:rPr>
        <w:t xml:space="preserve">Если участник итогового сочинения (изложения) опоздал, он допускается к написанию итогового сочинения (изложения), при этом время окончания написания итогового сочинения (изложе</w:t>
      </w:r>
      <w:r>
        <w:rPr>
          <w:sz w:val="28"/>
          <w:szCs w:val="28"/>
          <w:lang w:val="ru-RU"/>
        </w:rPr>
        <w:t xml:space="preserve">ния), зафиксированное на доске (информационном стенде) членами комиссии по проведению итогового сочинения (изложения), не продлевается. Повторный общий инструктаж для опоздавших участников не проводится (за исключением, когда в учебном кабинете нет других </w:t>
      </w:r>
      <w:r>
        <w:rPr>
          <w:sz w:val="28"/>
          <w:szCs w:val="28"/>
          <w:lang w:val="ru-RU"/>
        </w:rPr>
        <w:t xml:space="preserve">участников итогового сочинения (изложения). Члены комиссии по проведению итогового сочинения (изложения) предоставляют необходимую информацию для заполнения регистрационных полей бланков итогового сочинения</w:t>
      </w:r>
      <w:r>
        <w:rPr>
          <w:spacing w:val="-12"/>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09"/>
        <w:spacing w:before="3"/>
        <w:tabs>
          <w:tab w:val="left" w:pos="1531" w:leader="none"/>
          <w:tab w:val="left" w:pos="1560" w:leader="none"/>
        </w:tabs>
        <w:rPr>
          <w:sz w:val="28"/>
          <w:szCs w:val="28"/>
          <w:lang w:val="ru-RU"/>
        </w:rPr>
      </w:pPr>
      <w:r>
        <w:rPr>
          <w:sz w:val="28"/>
          <w:szCs w:val="28"/>
          <w:lang w:val="ru-RU"/>
        </w:rPr>
        <w:t xml:space="preserve">До начала итогового сочинения (изложения) в учебном кабинете члены комиссии по проведению итогового сочинения (изложения) проводят инструктаж участников (см. Приложение 8). Инструктаж состоит из двух частей. Первая част</w:t>
      </w:r>
      <w:r>
        <w:rPr>
          <w:sz w:val="28"/>
          <w:szCs w:val="28"/>
          <w:lang w:val="ru-RU"/>
        </w:rPr>
        <w:t xml:space="preserve">ь инструктажа проводится до 10.00 по местному времени и включает в себя информирование участников о порядке проведения итогового сочинения (изложения), в том числе о случаях удаления с итогового сочинения (изложения), о процедуре досрочного завершения итог</w:t>
      </w:r>
      <w:r>
        <w:rPr>
          <w:sz w:val="28"/>
          <w:szCs w:val="28"/>
          <w:lang w:val="ru-RU"/>
        </w:rPr>
        <w:t xml:space="preserve">ового сочинения (изложения) по уважительным причинам, продолжительности написания итогового сочинения (изложения), о времени и месте ознакомления с результатами итогового сочинения (изложения), а также о том, что записи на черновиках не обрабатываются и не</w:t>
      </w:r>
      <w:r>
        <w:rPr>
          <w:spacing w:val="-3"/>
          <w:sz w:val="28"/>
          <w:szCs w:val="28"/>
          <w:lang w:val="ru-RU"/>
        </w:rPr>
        <w:t xml:space="preserve"> </w:t>
      </w:r>
      <w:r>
        <w:rPr>
          <w:sz w:val="28"/>
          <w:szCs w:val="28"/>
          <w:lang w:val="ru-RU"/>
        </w:rPr>
        <w:t xml:space="preserve">проверяются.</w:t>
      </w:r>
      <w:r>
        <w:rPr>
          <w:sz w:val="28"/>
          <w:szCs w:val="28"/>
          <w:lang w:val="ru-RU"/>
        </w:rPr>
      </w:r>
      <w:r>
        <w:rPr>
          <w:sz w:val="28"/>
          <w:szCs w:val="28"/>
          <w:lang w:val="ru-RU"/>
        </w:rPr>
      </w:r>
    </w:p>
    <w:p>
      <w:pPr>
        <w:pStyle w:val="1357"/>
        <w:numPr>
          <w:ilvl w:val="4"/>
          <w:numId w:val="15"/>
        </w:numPr>
        <w:ind w:left="0" w:right="2" w:firstLine="709"/>
        <w:tabs>
          <w:tab w:val="left" w:pos="1531" w:leader="none"/>
          <w:tab w:val="left" w:pos="1560" w:leader="none"/>
        </w:tabs>
        <w:rPr>
          <w:sz w:val="28"/>
          <w:szCs w:val="28"/>
          <w:lang w:val="ru-RU"/>
        </w:rPr>
      </w:pPr>
      <w:r>
        <w:rPr>
          <w:sz w:val="28"/>
          <w:szCs w:val="28"/>
          <w:lang w:val="ru-RU"/>
        </w:rPr>
        <w:t xml:space="preserve">Члены комиссии по проведению итогового сочинения (изложения) выдают участн</w:t>
      </w:r>
      <w:r>
        <w:rPr>
          <w:sz w:val="28"/>
          <w:szCs w:val="28"/>
          <w:lang w:val="ru-RU"/>
        </w:rPr>
        <w:t xml:space="preserve">икам итогового сочинения (изложения) бланки регистрации, бланки записи,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 (см. приложения 1,</w:t>
      </w:r>
      <w:r>
        <w:rPr>
          <w:spacing w:val="-3"/>
          <w:sz w:val="28"/>
          <w:szCs w:val="28"/>
          <w:lang w:val="ru-RU"/>
        </w:rPr>
        <w:t xml:space="preserve"> </w:t>
      </w:r>
      <w:r>
        <w:rPr>
          <w:sz w:val="28"/>
          <w:szCs w:val="28"/>
          <w:lang w:val="ru-RU"/>
        </w:rPr>
        <w:t xml:space="preserve">2).</w:t>
      </w:r>
      <w:r>
        <w:rPr>
          <w:sz w:val="28"/>
          <w:szCs w:val="28"/>
          <w:lang w:val="ru-RU"/>
        </w:rPr>
      </w:r>
      <w:r>
        <w:rPr>
          <w:sz w:val="28"/>
          <w:szCs w:val="28"/>
          <w:lang w:val="ru-RU"/>
        </w:rPr>
      </w:r>
    </w:p>
    <w:p>
      <w:pPr>
        <w:pStyle w:val="1357"/>
        <w:numPr>
          <w:ilvl w:val="4"/>
          <w:numId w:val="15"/>
        </w:numPr>
        <w:ind w:left="0" w:right="2" w:firstLine="709"/>
        <w:tabs>
          <w:tab w:val="left" w:pos="1531" w:leader="none"/>
          <w:tab w:val="left" w:pos="1560" w:leader="none"/>
        </w:tabs>
        <w:rPr>
          <w:sz w:val="28"/>
          <w:szCs w:val="28"/>
          <w:lang w:val="ru-RU"/>
        </w:rPr>
      </w:pPr>
      <w:r>
        <w:rPr>
          <w:sz w:val="28"/>
          <w:szCs w:val="28"/>
          <w:lang w:val="ru-RU"/>
        </w:rPr>
        <w:t xml:space="preserve">Начиная с 09.45 по мест</w:t>
      </w:r>
      <w:r>
        <w:rPr>
          <w:sz w:val="28"/>
          <w:szCs w:val="28"/>
          <w:lang w:val="ru-RU"/>
        </w:rPr>
        <w:t xml:space="preserve">ному времени член комиссии по проведению итогового сочинения (изложения) принимает у руководителя темы сочинения (тексты для итогового изложения). Темы сочинения могут быть распечатаны на каждого участника или размещены на доске (информационном стенде), те</w:t>
      </w:r>
      <w:r>
        <w:rPr>
          <w:sz w:val="28"/>
          <w:szCs w:val="28"/>
          <w:lang w:val="ru-RU"/>
        </w:rPr>
        <w:t xml:space="preserve">кст для изложения выдается члену комиссии по проведению итогового сочинения (изложения) для прочтения участникам итогового изложения. Инструкции для участников итогового сочинения (изложения) распечатываются на каждого участника отдельно (см. приложения 1,</w:t>
      </w:r>
      <w:r>
        <w:rPr>
          <w:spacing w:val="-13"/>
          <w:sz w:val="28"/>
          <w:szCs w:val="28"/>
          <w:lang w:val="ru-RU"/>
        </w:rPr>
        <w:t xml:space="preserve"> </w:t>
      </w:r>
      <w:r>
        <w:rPr>
          <w:sz w:val="28"/>
          <w:szCs w:val="28"/>
          <w:lang w:val="ru-RU"/>
        </w:rPr>
        <w:t xml:space="preserve">2).</w:t>
      </w:r>
      <w:r>
        <w:rPr>
          <w:sz w:val="28"/>
          <w:szCs w:val="28"/>
          <w:lang w:val="ru-RU"/>
        </w:rPr>
      </w:r>
      <w:r>
        <w:rPr>
          <w:sz w:val="28"/>
          <w:szCs w:val="28"/>
          <w:lang w:val="ru-RU"/>
        </w:rPr>
      </w:r>
    </w:p>
    <w:p>
      <w:pPr>
        <w:pStyle w:val="1357"/>
        <w:numPr>
          <w:ilvl w:val="4"/>
          <w:numId w:val="15"/>
        </w:numPr>
        <w:ind w:left="0" w:right="2" w:firstLine="709"/>
        <w:spacing w:before="4" w:line="237" w:lineRule="auto"/>
        <w:tabs>
          <w:tab w:val="left" w:pos="1531" w:leader="none"/>
          <w:tab w:val="left" w:pos="1560" w:leader="none"/>
        </w:tabs>
        <w:rPr>
          <w:sz w:val="28"/>
          <w:szCs w:val="28"/>
          <w:lang w:val="ru-RU"/>
        </w:rPr>
      </w:pPr>
      <w:r>
        <w:rPr>
          <w:sz w:val="28"/>
          <w:szCs w:val="28"/>
          <w:lang w:val="ru-RU"/>
        </w:rPr>
        <w:t xml:space="preserve">При проведении второй части инструктажа, которая начинается не ранее 10.00 по местному времени, члены комиссии по проведению итогового со</w:t>
      </w:r>
      <w:r>
        <w:rPr>
          <w:sz w:val="28"/>
          <w:szCs w:val="28"/>
          <w:lang w:val="ru-RU"/>
        </w:rPr>
        <w:t xml:space="preserve">чинения (изложения) должны ознакомить участников итогового сочинения (изложения) с темами итогового сочинения (названиями текстов для итогового изложения) (содержательное комментирование тем итогового сочинения и текстов для итогового изложения запрещено).</w:t>
      </w:r>
      <w:r>
        <w:rPr>
          <w:sz w:val="28"/>
          <w:szCs w:val="28"/>
          <w:lang w:val="ru-RU"/>
        </w:rPr>
      </w:r>
      <w:r>
        <w:rPr>
          <w:sz w:val="28"/>
          <w:szCs w:val="28"/>
          <w:lang w:val="ru-RU"/>
        </w:rPr>
      </w:r>
    </w:p>
    <w:p>
      <w:pPr>
        <w:pStyle w:val="1357"/>
        <w:numPr>
          <w:ilvl w:val="4"/>
          <w:numId w:val="15"/>
        </w:numPr>
        <w:ind w:left="0" w:right="2" w:firstLine="709"/>
        <w:spacing w:before="1"/>
        <w:tabs>
          <w:tab w:val="left" w:pos="1560" w:leader="none"/>
        </w:tabs>
        <w:rPr>
          <w:sz w:val="28"/>
          <w:szCs w:val="28"/>
          <w:lang w:val="ru-RU"/>
        </w:rPr>
      </w:pPr>
      <w:r>
        <w:rPr>
          <w:sz w:val="28"/>
          <w:szCs w:val="28"/>
          <w:lang w:val="ru-RU"/>
        </w:rPr>
        <w:t xml:space="preserve">По указанию членов комиссии по проведению итогового сочинения (изложения) участники ито</w:t>
      </w:r>
      <w:r>
        <w:rPr>
          <w:sz w:val="28"/>
          <w:szCs w:val="28"/>
          <w:lang w:val="ru-RU"/>
        </w:rPr>
        <w:t xml:space="preserve">гового сочинения (изложения) заполняют регистрационные поля бланков, в том числе указывают код вида работы (20 – сочинение, 21 – изложение), наименование вида работы (сочинение или изложение), номер темы итогового сочинения (текста для итогового изложения)</w:t>
      </w:r>
      <w:r>
        <w:rPr>
          <w:rStyle w:val="1363"/>
          <w:sz w:val="28"/>
          <w:szCs w:val="28"/>
          <w:lang w:val="ru-RU"/>
        </w:rPr>
        <w:footnoteReference w:id="5"/>
      </w:r>
      <w:r>
        <w:rPr>
          <w:sz w:val="28"/>
          <w:szCs w:val="28"/>
          <w:lang w:val="ru-RU"/>
        </w:rPr>
        <w:t xml:space="preserve">. В бланке записи участники итогового сочинения (изложения) переписывают название выбранной ими темы сочинения (текста для итогового</w:t>
      </w:r>
      <w:r>
        <w:rPr>
          <w:spacing w:val="-13"/>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09"/>
        <w:spacing w:before="1"/>
        <w:tabs>
          <w:tab w:val="left" w:pos="1560" w:leader="none"/>
        </w:tabs>
        <w:rPr>
          <w:sz w:val="28"/>
          <w:szCs w:val="28"/>
          <w:lang w:val="ru-RU"/>
        </w:rPr>
      </w:pPr>
      <w:r>
        <w:rPr>
          <w:sz w:val="28"/>
          <w:szCs w:val="28"/>
          <w:lang w:val="ru-RU"/>
        </w:rPr>
        <w:t xml:space="preserve">Члены комиссии по проведению итогового сочинения (изложения) </w:t>
      </w:r>
      <w:r>
        <w:rPr>
          <w:sz w:val="28"/>
          <w:szCs w:val="28"/>
          <w:lang w:val="ru-RU"/>
        </w:rPr>
        <w:t xml:space="preserve">проверяют правильность заполнения участниками итогового сочинения (изложения) регистрационных полей бланков. Членам комиссии по проведению итогового сочинения (изложения) также необходимо проверить бланк ре</w:t>
      </w:r>
      <w:r>
        <w:rPr>
          <w:sz w:val="28"/>
          <w:szCs w:val="28"/>
          <w:lang w:val="ru-RU"/>
        </w:rPr>
        <w:t xml:space="preserve">гистрации и бланки записи каждого участника итогового сочинения (изложения) на корректность вписанного участником итогового сочинения (изложения) кода вида работы, наименования вида работы, номера темы итогового сочинения (текста для итогового изложения). </w:t>
      </w:r>
      <w:r>
        <w:rPr>
          <w:sz w:val="28"/>
          <w:szCs w:val="28"/>
          <w:lang w:val="ru-RU"/>
        </w:rPr>
      </w:r>
      <w:r>
        <w:rPr>
          <w:sz w:val="28"/>
          <w:szCs w:val="28"/>
          <w:lang w:val="ru-RU"/>
        </w:rPr>
      </w:r>
    </w:p>
    <w:p>
      <w:pPr>
        <w:pStyle w:val="1357"/>
        <w:numPr>
          <w:ilvl w:val="4"/>
          <w:numId w:val="15"/>
        </w:numPr>
        <w:ind w:left="0" w:right="2" w:firstLine="709"/>
        <w:spacing w:before="1"/>
        <w:tabs>
          <w:tab w:val="left" w:pos="1560" w:leader="none"/>
          <w:tab w:val="left" w:pos="2241" w:leader="none"/>
          <w:tab w:val="left" w:pos="2242" w:leader="none"/>
        </w:tabs>
        <w:rPr>
          <w:sz w:val="28"/>
          <w:szCs w:val="28"/>
          <w:lang w:val="ru-RU"/>
        </w:rPr>
      </w:pPr>
      <w:r>
        <w:rPr>
          <w:sz w:val="28"/>
          <w:szCs w:val="28"/>
          <w:lang w:val="ru-RU"/>
        </w:rPr>
        <w:t xml:space="preserve">После проведения второй части инструктажа члены комиссии по проведению итогового сочинения (изложения) объявляют начало, продолжительность</w:t>
      </w:r>
      <w:r>
        <w:rPr>
          <w:rStyle w:val="1363"/>
          <w:sz w:val="28"/>
          <w:szCs w:val="28"/>
          <w:lang w:val="ru-RU"/>
        </w:rPr>
        <w:footnoteReference w:id="6"/>
      </w:r>
      <w:r>
        <w:rPr>
          <w:position w:val="7"/>
          <w:sz w:val="28"/>
          <w:szCs w:val="28"/>
          <w:lang w:val="ru-RU"/>
        </w:rPr>
        <w:t xml:space="preserve"> </w:t>
      </w:r>
      <w:r>
        <w:rPr>
          <w:sz w:val="28"/>
          <w:szCs w:val="28"/>
          <w:lang w:val="ru-RU"/>
        </w:rPr>
        <w:t xml:space="preserve">и время окончания написания итогового сочинения (изложения) и фиксируют их на доске (информационном стенде), после чего участники итогового сочинения (изложения) приступают к написанию итогового сочинения</w:t>
      </w:r>
      <w:r>
        <w:rPr>
          <w:spacing w:val="-16"/>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ind w:left="0" w:right="2" w:firstLine="709"/>
        <w:spacing w:before="1"/>
        <w:tabs>
          <w:tab w:val="left" w:pos="1560" w:leader="none"/>
          <w:tab w:val="left" w:pos="2241" w:leader="none"/>
          <w:tab w:val="left" w:pos="2242" w:leader="none"/>
        </w:tabs>
        <w:rPr>
          <w:sz w:val="28"/>
          <w:szCs w:val="28"/>
          <w:lang w:val="ru-RU"/>
        </w:rPr>
      </w:pPr>
      <w:r>
        <w:rPr>
          <w:sz w:val="28"/>
          <w:szCs w:val="28"/>
          <w:lang w:val="ru-RU"/>
        </w:rPr>
        <w:t xml:space="preserve">При проведении изложения после объявления начала проведения итогового изложения член комиссии по проведению итогового сочинения (изложения) разборчиво читает текст для изложения трижды. Интервал между чтением составляет 2 минуты.</w:t>
      </w:r>
      <w:r>
        <w:rPr>
          <w:sz w:val="28"/>
          <w:szCs w:val="28"/>
          <w:lang w:val="ru-RU"/>
        </w:rPr>
      </w:r>
      <w:r>
        <w:rPr>
          <w:sz w:val="28"/>
          <w:szCs w:val="28"/>
          <w:lang w:val="ru-RU"/>
        </w:rPr>
      </w:r>
    </w:p>
    <w:p>
      <w:pPr>
        <w:pStyle w:val="1357"/>
        <w:numPr>
          <w:ilvl w:val="4"/>
          <w:numId w:val="15"/>
        </w:numPr>
        <w:ind w:left="0" w:right="2" w:firstLine="709"/>
        <w:tabs>
          <w:tab w:val="left" w:pos="1560" w:leader="none"/>
          <w:tab w:val="left" w:pos="2241" w:leader="none"/>
          <w:tab w:val="left" w:pos="2242" w:leader="none"/>
        </w:tabs>
        <w:rPr>
          <w:sz w:val="28"/>
          <w:szCs w:val="28"/>
          <w:lang w:val="ru-RU"/>
        </w:rPr>
      </w:pPr>
      <w:r>
        <w:rPr>
          <w:sz w:val="28"/>
          <w:szCs w:val="28"/>
          <w:lang w:val="ru-RU"/>
        </w:rPr>
        <w:t xml:space="preserve">В случае нехватки места в бланк</w:t>
      </w:r>
      <w:r>
        <w:rPr>
          <w:sz w:val="28"/>
          <w:szCs w:val="28"/>
          <w:lang w:val="ru-RU"/>
        </w:rPr>
        <w:t xml:space="preserve">ах записи, выданных ранее, по запросу участника итогового сочинения (изложения) члены комиссии по проведению итогового сочинения (изложения) выдают еще один бланк записи дополнительно (далее – дополнительный бланк записи). Членам комиссии по проведению ито</w:t>
      </w:r>
      <w:r>
        <w:rPr>
          <w:sz w:val="28"/>
          <w:szCs w:val="28"/>
          <w:lang w:val="ru-RU"/>
        </w:rPr>
        <w:t xml:space="preserve">гового сочинения (изложения) необходимо вписать код работы в дополнительный бланк записи (код работы должен совпадать с кодом работы на бланке регистрации). По мере необходимости участникам итогового сочинения (изложения) выдаются дополнительные черновики.</w:t>
      </w:r>
      <w:r>
        <w:rPr>
          <w:sz w:val="28"/>
          <w:szCs w:val="28"/>
          <w:lang w:val="ru-RU"/>
        </w:rPr>
      </w:r>
      <w:r>
        <w:rPr>
          <w:sz w:val="28"/>
          <w:szCs w:val="28"/>
          <w:lang w:val="ru-RU"/>
        </w:rPr>
      </w:r>
    </w:p>
    <w:p>
      <w:pPr>
        <w:pStyle w:val="1357"/>
        <w:numPr>
          <w:ilvl w:val="4"/>
          <w:numId w:val="15"/>
        </w:numPr>
        <w:ind w:left="0" w:right="2" w:firstLine="709"/>
        <w:spacing w:before="1" w:line="237" w:lineRule="auto"/>
        <w:tabs>
          <w:tab w:val="left" w:pos="1560" w:leader="none"/>
          <w:tab w:val="left" w:pos="1701" w:leader="none"/>
          <w:tab w:val="left" w:pos="2241" w:leader="none"/>
          <w:tab w:val="left" w:pos="2242" w:leader="none"/>
        </w:tabs>
        <w:rPr>
          <w:sz w:val="28"/>
          <w:szCs w:val="28"/>
          <w:lang w:val="ru-RU"/>
        </w:rPr>
      </w:pPr>
      <w:r>
        <w:rPr>
          <w:sz w:val="28"/>
          <w:szCs w:val="28"/>
          <w:lang w:val="ru-RU"/>
        </w:rPr>
        <w:t xml:space="preserve">Участники итогового сочинения (изложения), нарушившие установленные Порядком требования, удаляются с итогового сочинения (изложения) членом комиссии по проведению итогового сочинения</w:t>
      </w:r>
      <w:r>
        <w:rPr>
          <w:spacing w:val="-15"/>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Член ко</w:t>
      </w:r>
      <w:r>
        <w:rPr>
          <w:sz w:val="28"/>
          <w:szCs w:val="28"/>
          <w:lang w:val="ru-RU"/>
        </w:rPr>
        <w:t xml:space="preserve">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кабинете</w:t>
      </w:r>
      <w:r>
        <w:rPr>
          <w:sz w:val="28"/>
          <w:szCs w:val="28"/>
          <w:lang w:val="ru-RU"/>
        </w:rPr>
        <w:t xml:space="preserve">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в </w:t>
      </w:r>
      <w:r>
        <w:rPr>
          <w:spacing w:val="-3"/>
          <w:sz w:val="28"/>
          <w:szCs w:val="28"/>
          <w:lang w:val="ru-RU"/>
        </w:rPr>
        <w:t xml:space="preserve">поле </w:t>
      </w:r>
      <w:r>
        <w:rPr>
          <w:sz w:val="28"/>
          <w:szCs w:val="28"/>
          <w:lang w:val="ru-RU"/>
        </w:rPr>
        <w:t xml:space="preserve">«Удален» подтверждается подписью члена комиссии по проведению итогового сочинения</w:t>
      </w:r>
      <w:r>
        <w:rPr>
          <w:spacing w:val="-12"/>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09"/>
        <w:tabs>
          <w:tab w:val="left" w:pos="1560" w:leader="none"/>
          <w:tab w:val="left" w:pos="2241" w:leader="none"/>
          <w:tab w:val="left" w:pos="2242" w:leader="none"/>
        </w:tabs>
        <w:rPr>
          <w:sz w:val="28"/>
          <w:szCs w:val="28"/>
          <w:lang w:val="ru-RU"/>
        </w:rPr>
      </w:pPr>
      <w:r>
        <w:rPr>
          <w:sz w:val="28"/>
          <w:szCs w:val="28"/>
          <w:lang w:val="ru-RU"/>
        </w:rPr>
        <w:t xml:space="preserve">В случае если участник итогового сочинения (изложения) по состоянию здоровья или другим объективным причинам не может завершить </w:t>
      </w:r>
      <w:r>
        <w:rPr>
          <w:sz w:val="28"/>
          <w:szCs w:val="28"/>
          <w:lang w:val="ru-RU"/>
        </w:rPr>
        <w:t xml:space="preserve">написание итогового сочинения (изложения), он может покинуть место проведения итогового сочинения (изложения). </w:t>
      </w:r>
      <w:r>
        <w:rPr>
          <w:sz w:val="28"/>
          <w:szCs w:val="28"/>
          <w:lang w:val="ru-RU"/>
        </w:rPr>
      </w:r>
      <w:r>
        <w:rPr>
          <w:sz w:val="28"/>
          <w:szCs w:val="28"/>
          <w:lang w:val="ru-RU"/>
        </w:rPr>
      </w:r>
    </w:p>
    <w:p>
      <w:pPr>
        <w:pStyle w:val="1357"/>
        <w:ind w:left="0" w:right="2" w:firstLine="709"/>
        <w:tabs>
          <w:tab w:val="left" w:pos="1560" w:leader="none"/>
          <w:tab w:val="left" w:pos="2241" w:leader="none"/>
          <w:tab w:val="left" w:pos="2242" w:leader="none"/>
        </w:tabs>
        <w:rPr>
          <w:sz w:val="28"/>
          <w:szCs w:val="28"/>
          <w:lang w:val="ru-RU"/>
        </w:rPr>
      </w:pPr>
      <w:r>
        <w:rPr>
          <w:sz w:val="28"/>
          <w:szCs w:val="28"/>
          <w:lang w:val="ru-RU"/>
        </w:rPr>
        <w:t xml:space="preserve">Члены комиссии по проведению итогового сочинения (изложения) составляют «Акт о досрочном завершении написания итогового сочинен</w:t>
      </w:r>
      <w:r>
        <w:rPr>
          <w:sz w:val="28"/>
          <w:szCs w:val="28"/>
          <w:lang w:val="ru-RU"/>
        </w:rPr>
        <w:t xml:space="preserve">ия (изложения) по уважительным причинам» (форма ИС-08), вносят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w:t>
      </w:r>
      <w:r>
        <w:rPr>
          <w:spacing w:val="-3"/>
          <w:sz w:val="28"/>
          <w:szCs w:val="28"/>
          <w:lang w:val="ru-RU"/>
        </w:rPr>
        <w:t xml:space="preserve">свою </w:t>
      </w:r>
      <w:r>
        <w:rPr>
          <w:sz w:val="28"/>
          <w:szCs w:val="28"/>
          <w:lang w:val="ru-RU"/>
        </w:rPr>
        <w:t xml:space="preserve">подпись в указанной форме). В бланке регистрации указанного участника итогового сочинения (изложения) необходимо внести отметку «Х» в поле «Не закончил» для учета при орг</w:t>
      </w:r>
      <w:r>
        <w:rPr>
          <w:sz w:val="28"/>
          <w:szCs w:val="28"/>
          <w:lang w:val="ru-RU"/>
        </w:rPr>
        <w:t xml:space="preserve">анизации проверки, а также для последующего допуска указанных участников к повторной сдаче итогового сочинения (изложения) в дополнительные даты. Внесение отметки в поле «Не закончил» подтверждается подписью члена комиссии по проведению итогового сочинения</w:t>
      </w:r>
      <w:r>
        <w:rPr>
          <w:spacing w:val="-5"/>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09"/>
        <w:spacing w:before="5"/>
        <w:tabs>
          <w:tab w:val="left" w:pos="1560" w:leader="none"/>
          <w:tab w:val="left" w:pos="2241" w:leader="none"/>
          <w:tab w:val="left" w:pos="2242" w:leader="none"/>
        </w:tabs>
        <w:rPr>
          <w:sz w:val="28"/>
          <w:szCs w:val="28"/>
          <w:lang w:val="ru-RU"/>
        </w:rPr>
      </w:pPr>
      <w:r>
        <w:rPr>
          <w:sz w:val="28"/>
          <w:szCs w:val="28"/>
          <w:lang w:val="ru-RU"/>
        </w:rPr>
        <w:t xml:space="preserve">За 30 минут и за 5 минут до окончания итогового сочинения (изложения) члены комиссии по проведению итогового сочинения (излож</w:t>
      </w:r>
      <w:r>
        <w:rPr>
          <w:sz w:val="28"/>
          <w:szCs w:val="28"/>
          <w:lang w:val="ru-RU"/>
        </w:rPr>
        <w:t xml:space="preserve">ения) сообщают участникам итогового сочинения (изложения) о скором завершении написания итогового сочинения (изложения) и о необходимости перенести написанные сочинения (изложения) из черновиков в бланки записи (в том числе в дополнительные бланки записи).</w:t>
      </w:r>
      <w:r>
        <w:rPr>
          <w:sz w:val="28"/>
          <w:szCs w:val="28"/>
          <w:lang w:val="ru-RU"/>
        </w:rPr>
      </w:r>
      <w:r>
        <w:rPr>
          <w:sz w:val="28"/>
          <w:szCs w:val="28"/>
          <w:lang w:val="ru-RU"/>
        </w:rPr>
      </w:r>
    </w:p>
    <w:p>
      <w:pPr>
        <w:pStyle w:val="1357"/>
        <w:numPr>
          <w:ilvl w:val="4"/>
          <w:numId w:val="15"/>
        </w:numPr>
        <w:ind w:left="0" w:right="2" w:firstLine="709"/>
        <w:tabs>
          <w:tab w:val="left" w:pos="1560" w:leader="none"/>
          <w:tab w:val="left" w:pos="2241" w:leader="none"/>
          <w:tab w:val="left" w:pos="2242" w:leader="none"/>
        </w:tabs>
        <w:rPr>
          <w:sz w:val="28"/>
          <w:szCs w:val="28"/>
          <w:lang w:val="ru-RU"/>
        </w:rPr>
      </w:pPr>
      <w:r>
        <w:rPr>
          <w:sz w:val="28"/>
          <w:szCs w:val="28"/>
          <w:lang w:val="ru-RU"/>
        </w:rPr>
        <w:t xml:space="preserve">Участники итогового сочинения (изложения), досрочно завершив</w:t>
      </w:r>
      <w:r>
        <w:rPr>
          <w:sz w:val="28"/>
          <w:szCs w:val="28"/>
          <w:lang w:val="ru-RU"/>
        </w:rPr>
        <w:t xml:space="preserve">шие написание итогового сочинения (изложения), сдают бланки регистрации, бланки записи (дополнительные бланки записи), черновики и покидают место проведения итогового сочинения (изложения), не дожидаясь установленного времени завершения итогового сочинения</w:t>
      </w:r>
      <w:r>
        <w:rPr>
          <w:spacing w:val="-18"/>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09"/>
        <w:spacing w:before="81" w:line="237" w:lineRule="auto"/>
        <w:tabs>
          <w:tab w:val="left" w:pos="1560" w:leader="none"/>
          <w:tab w:val="left" w:pos="2241" w:leader="none"/>
          <w:tab w:val="left" w:pos="2242" w:leader="none"/>
        </w:tabs>
        <w:rPr>
          <w:sz w:val="28"/>
          <w:szCs w:val="28"/>
          <w:lang w:val="ru-RU"/>
        </w:rPr>
      </w:pPr>
      <w:r>
        <w:rPr>
          <w:sz w:val="28"/>
          <w:szCs w:val="28"/>
          <w:lang w:val="ru-RU"/>
        </w:rPr>
        <w:t xml:space="preserve">По истечении установленного времени завершения итогового сочинения (изложения) чле</w:t>
      </w:r>
      <w:r>
        <w:rPr>
          <w:sz w:val="28"/>
          <w:szCs w:val="28"/>
          <w:lang w:val="ru-RU"/>
        </w:rPr>
        <w:t xml:space="preserve">ны комиссии по проведению итогового сочинения (изложения) объявляют об окончании выполнения итогового сочинения (изложения) и собирают у участников итогового сочинения (изложения) бланки регистрации, бланки записи (дополнительные бланки записи), черновики.</w:t>
      </w:r>
      <w:r>
        <w:rPr>
          <w:sz w:val="28"/>
          <w:szCs w:val="28"/>
          <w:lang w:val="ru-RU"/>
        </w:rPr>
      </w:r>
      <w:r>
        <w:rPr>
          <w:sz w:val="28"/>
          <w:szCs w:val="28"/>
          <w:lang w:val="ru-RU"/>
        </w:rPr>
      </w:r>
    </w:p>
    <w:p>
      <w:pPr>
        <w:pStyle w:val="1357"/>
        <w:numPr>
          <w:ilvl w:val="4"/>
          <w:numId w:val="15"/>
        </w:numPr>
        <w:ind w:left="0" w:right="2" w:firstLine="709"/>
        <w:spacing w:before="1"/>
        <w:tabs>
          <w:tab w:val="left" w:pos="1560" w:leader="none"/>
          <w:tab w:val="left" w:pos="2410" w:leader="none"/>
        </w:tabs>
        <w:rPr>
          <w:sz w:val="28"/>
          <w:szCs w:val="28"/>
          <w:lang w:val="ru-RU"/>
        </w:rPr>
      </w:pPr>
      <w:r>
        <w:rPr>
          <w:sz w:val="28"/>
          <w:szCs w:val="28"/>
          <w:lang w:val="ru-RU"/>
        </w:rPr>
        <w:t xml:space="preserve">Член комиссии по проведению итогового сочинения (изложения)</w:t>
      </w:r>
      <w:r>
        <w:rPr>
          <w:spacing w:val="-3"/>
          <w:sz w:val="28"/>
          <w:szCs w:val="28"/>
          <w:lang w:val="ru-RU"/>
        </w:rPr>
        <w:t xml:space="preserve"> </w:t>
      </w:r>
      <w:r>
        <w:rPr>
          <w:sz w:val="28"/>
          <w:szCs w:val="28"/>
          <w:lang w:val="ru-RU"/>
        </w:rPr>
        <w:t xml:space="preserve">ставит «Z»</w:t>
      </w:r>
      <w:r>
        <w:rPr>
          <w:rStyle w:val="1363"/>
          <w:sz w:val="28"/>
          <w:szCs w:val="28"/>
          <w:lang w:val="ru-RU"/>
        </w:rPr>
        <w:footnoteReference w:id="7"/>
      </w:r>
      <w:r>
        <w:rPr>
          <w:position w:val="7"/>
          <w:sz w:val="28"/>
          <w:szCs w:val="28"/>
          <w:lang w:val="ru-RU"/>
        </w:rPr>
        <w:t xml:space="preserve"> </w:t>
      </w:r>
      <w:r>
        <w:rPr>
          <w:sz w:val="28"/>
          <w:szCs w:val="28"/>
          <w:lang w:val="ru-RU"/>
        </w:rPr>
        <w:t xml:space="preserve">в области бланка записи (или дополнительного бланка записи), оставшейся незаполненной.</w:t>
      </w:r>
      <w:r>
        <w:rPr>
          <w:sz w:val="28"/>
          <w:szCs w:val="28"/>
          <w:lang w:val="ru-RU"/>
        </w:rPr>
      </w:r>
      <w:r>
        <w:rPr>
          <w:sz w:val="28"/>
          <w:szCs w:val="28"/>
          <w:lang w:val="ru-RU"/>
        </w:rPr>
      </w:r>
    </w:p>
    <w:p>
      <w:pPr>
        <w:pStyle w:val="1357"/>
        <w:numPr>
          <w:ilvl w:val="4"/>
          <w:numId w:val="15"/>
        </w:numPr>
        <w:ind w:left="0" w:right="2" w:firstLine="709"/>
        <w:spacing w:before="1" w:line="237" w:lineRule="auto"/>
        <w:tabs>
          <w:tab w:val="left" w:pos="1560" w:leader="none"/>
          <w:tab w:val="left" w:pos="2241" w:leader="none"/>
          <w:tab w:val="left" w:pos="2242" w:leader="none"/>
        </w:tabs>
        <w:rPr>
          <w:sz w:val="28"/>
          <w:szCs w:val="28"/>
          <w:lang w:val="ru-RU"/>
        </w:rPr>
      </w:pPr>
      <w:r>
        <w:rPr>
          <w:sz w:val="28"/>
          <w:szCs w:val="28"/>
          <w:lang w:val="ru-RU"/>
        </w:rPr>
        <w:t xml:space="preserve">В бланках регистрации участников итогового сочинения (изложения) члены комиссии по проведению итогового сочинения (изложения) заполняют</w:t>
      </w:r>
      <w:r>
        <w:rPr>
          <w:spacing w:val="28"/>
          <w:sz w:val="28"/>
          <w:szCs w:val="28"/>
          <w:lang w:val="ru-RU"/>
        </w:rPr>
        <w:t xml:space="preserve"> </w:t>
      </w:r>
      <w:r>
        <w:rPr>
          <w:sz w:val="28"/>
          <w:szCs w:val="28"/>
          <w:lang w:val="ru-RU"/>
        </w:rPr>
        <w:t xml:space="preserve">поле «Количество бланков записи». В указанное поле вписывается то количество </w:t>
      </w:r>
      <w:r>
        <w:rPr>
          <w:sz w:val="28"/>
          <w:szCs w:val="28"/>
          <w:lang w:val="ru-RU"/>
        </w:rPr>
        <w:t xml:space="preserve">бланков записи, включая дополнительные бланки записи (в случае если такие выдавались по запросу участника), которое было выдано участнику.</w:t>
      </w:r>
      <w:r>
        <w:rPr>
          <w:sz w:val="28"/>
          <w:szCs w:val="28"/>
          <w:lang w:val="ru-RU"/>
        </w:rPr>
      </w:r>
      <w:r>
        <w:rPr>
          <w:sz w:val="28"/>
          <w:szCs w:val="28"/>
          <w:lang w:val="ru-RU"/>
        </w:rPr>
      </w:r>
    </w:p>
    <w:p>
      <w:pPr>
        <w:pStyle w:val="1357"/>
        <w:numPr>
          <w:ilvl w:val="4"/>
          <w:numId w:val="15"/>
        </w:numPr>
        <w:ind w:left="0" w:right="2" w:firstLine="709"/>
        <w:spacing w:before="1"/>
        <w:tabs>
          <w:tab w:val="left" w:pos="1560" w:leader="none"/>
          <w:tab w:val="left" w:pos="2241" w:leader="none"/>
          <w:tab w:val="left" w:pos="2242" w:leader="none"/>
        </w:tabs>
        <w:rPr>
          <w:sz w:val="28"/>
          <w:szCs w:val="28"/>
          <w:lang w:val="ru-RU"/>
        </w:rPr>
      </w:pPr>
      <w:r>
        <w:rPr>
          <w:sz w:val="28"/>
          <w:szCs w:val="28"/>
          <w:lang w:val="ru-RU"/>
        </w:rPr>
        <w:t xml:space="preserve">Члены комиссии по проведению итогового сочинения (изложения) заполняют отчетные формы, использован</w:t>
      </w:r>
      <w:r>
        <w:rPr>
          <w:sz w:val="28"/>
          <w:szCs w:val="28"/>
          <w:lang w:val="ru-RU"/>
        </w:rPr>
        <w:t xml:space="preserve">ные во время проведения сочинения (изложения), а также форму ИС-05 «Ведомость проведения итогового сочинения (изложения) в учебном кабинете ОО (месте проведения)». В свою очередь, участник проверяет свои данные, внесенные в ведомость, подтверждая их личной</w:t>
      </w:r>
      <w:r>
        <w:rPr>
          <w:spacing w:val="-13"/>
          <w:sz w:val="28"/>
          <w:szCs w:val="28"/>
          <w:lang w:val="ru-RU"/>
        </w:rPr>
        <w:t xml:space="preserve"> </w:t>
      </w:r>
      <w:r>
        <w:rPr>
          <w:sz w:val="28"/>
          <w:szCs w:val="28"/>
          <w:lang w:val="ru-RU"/>
        </w:rPr>
        <w:t xml:space="preserve">подписью.</w:t>
      </w:r>
      <w:r>
        <w:rPr>
          <w:sz w:val="28"/>
          <w:szCs w:val="28"/>
          <w:lang w:val="ru-RU"/>
        </w:rPr>
      </w:r>
      <w:r>
        <w:rPr>
          <w:sz w:val="28"/>
          <w:szCs w:val="28"/>
          <w:lang w:val="ru-RU"/>
        </w:rPr>
      </w:r>
    </w:p>
    <w:p>
      <w:pPr>
        <w:pStyle w:val="1357"/>
        <w:numPr>
          <w:ilvl w:val="4"/>
          <w:numId w:val="15"/>
        </w:numPr>
        <w:ind w:left="0" w:right="2" w:firstLine="709"/>
        <w:tabs>
          <w:tab w:val="left" w:pos="1560" w:leader="none"/>
          <w:tab w:val="left" w:pos="2241" w:leader="none"/>
          <w:tab w:val="left" w:pos="2242" w:leader="none"/>
        </w:tabs>
        <w:rPr>
          <w:sz w:val="28"/>
          <w:szCs w:val="28"/>
          <w:lang w:val="ru-RU"/>
        </w:rPr>
      </w:pPr>
      <w:r>
        <w:rPr>
          <w:sz w:val="28"/>
          <w:szCs w:val="28"/>
          <w:lang w:val="ru-RU"/>
        </w:rPr>
        <w:t xml:space="preserve">Собранные бланки регистрации, бланки записи (дополнительные бланки записи), черновики, а также отчетные формы для проведения итогового сочинения (изложения) члены комиссии по проведению итогового сочинения (изложения) передают руководителю образовательной</w:t>
      </w:r>
      <w:r>
        <w:rPr>
          <w:spacing w:val="-14"/>
          <w:sz w:val="28"/>
          <w:szCs w:val="28"/>
          <w:lang w:val="ru-RU"/>
        </w:rPr>
        <w:t xml:space="preserve"> </w:t>
      </w:r>
      <w:r>
        <w:rPr>
          <w:sz w:val="28"/>
          <w:szCs w:val="28"/>
          <w:lang w:val="ru-RU"/>
        </w:rPr>
        <w:t xml:space="preserve">организации.</w:t>
      </w:r>
      <w:r>
        <w:rPr>
          <w:sz w:val="28"/>
          <w:szCs w:val="28"/>
          <w:lang w:val="ru-RU"/>
        </w:rPr>
      </w:r>
      <w:r>
        <w:rPr>
          <w:sz w:val="28"/>
          <w:szCs w:val="28"/>
          <w:lang w:val="ru-RU"/>
        </w:rPr>
      </w:r>
    </w:p>
    <w:p>
      <w:pPr>
        <w:pStyle w:val="1357"/>
        <w:numPr>
          <w:ilvl w:val="4"/>
          <w:numId w:val="15"/>
        </w:numPr>
        <w:ind w:left="0" w:right="2" w:firstLine="709"/>
        <w:tabs>
          <w:tab w:val="left" w:pos="1560" w:leader="none"/>
          <w:tab w:val="left" w:pos="2241" w:leader="none"/>
          <w:tab w:val="left" w:pos="2242" w:leader="none"/>
        </w:tabs>
        <w:rPr>
          <w:sz w:val="28"/>
          <w:szCs w:val="28"/>
          <w:lang w:val="ru-RU"/>
        </w:rPr>
      </w:pPr>
      <w:r>
        <w:rPr>
          <w:sz w:val="28"/>
          <w:szCs w:val="28"/>
          <w:lang w:val="ru-RU"/>
        </w:rPr>
        <w:t xml:space="preserve">По указанию руководителя образовательной организации технический специалист проводит копирование бланков регистрации и бланков записи (дополнительных бланков записи) участников итогового сочинения (изложения). Копирование блан</w:t>
      </w:r>
      <w:r>
        <w:rPr>
          <w:sz w:val="28"/>
          <w:szCs w:val="28"/>
          <w:lang w:val="ru-RU"/>
        </w:rPr>
        <w:t xml:space="preserve">ков итогового сочинения (изложения) с внесенной в бланк регистрации отметкой «Х» в поле «Не закончил» («Удален»), подтвержденной подписью члена комиссии по проведению итогового сочинения (изложения), не производится, проверка таких сочинений (изложений) не</w:t>
      </w:r>
      <w:r>
        <w:rPr>
          <w:spacing w:val="-15"/>
          <w:sz w:val="28"/>
          <w:szCs w:val="28"/>
          <w:lang w:val="ru-RU"/>
        </w:rPr>
        <w:t xml:space="preserve"> </w:t>
      </w:r>
      <w:r>
        <w:rPr>
          <w:sz w:val="28"/>
          <w:szCs w:val="28"/>
          <w:lang w:val="ru-RU"/>
        </w:rPr>
        <w:t xml:space="preserve">осуществляется.</w:t>
      </w:r>
      <w:r>
        <w:rPr>
          <w:sz w:val="28"/>
          <w:szCs w:val="28"/>
          <w:lang w:val="ru-RU"/>
        </w:rPr>
      </w:r>
      <w:r>
        <w:rPr>
          <w:sz w:val="28"/>
          <w:szCs w:val="28"/>
          <w:lang w:val="ru-RU"/>
        </w:rPr>
      </w:r>
    </w:p>
    <w:p>
      <w:pPr>
        <w:pStyle w:val="1357"/>
        <w:numPr>
          <w:ilvl w:val="4"/>
          <w:numId w:val="15"/>
        </w:numPr>
        <w:ind w:left="0" w:right="2" w:firstLine="709"/>
        <w:tabs>
          <w:tab w:val="left" w:pos="1560" w:leader="none"/>
          <w:tab w:val="left" w:pos="1984" w:leader="none"/>
          <w:tab w:val="left" w:pos="2126" w:leader="none"/>
        </w:tabs>
        <w:rPr>
          <w:sz w:val="28"/>
          <w:szCs w:val="28"/>
          <w:lang w:val="ru-RU"/>
        </w:rPr>
      </w:pPr>
      <w:r>
        <w:rPr>
          <w:sz w:val="28"/>
          <w:szCs w:val="28"/>
          <w:lang w:val="ru-RU"/>
        </w:rPr>
        <w:t xml:space="preserve">Указанные бланки итогового сочинения (изложения) вместе с формой ИС-08 «Акт о досрочном завершении написания итогового сочинения (изложения) по уважительным причинам» или </w:t>
      </w:r>
      <w:r>
        <w:rPr>
          <w:sz w:val="28"/>
          <w:szCs w:val="28"/>
          <w:lang w:val="ru-RU"/>
        </w:rPr>
        <w:t xml:space="preserve">формой ИС-09 «Акт об удалении участника итогового сочинения (изложения)» передаются руководителю образовательной организации для учета, а также для последующего допуска указанных участников к повторной сдаче итогового сочинения (изложения) в дополнительные</w:t>
      </w:r>
      <w:r>
        <w:rPr>
          <w:spacing w:val="-17"/>
          <w:sz w:val="28"/>
          <w:szCs w:val="28"/>
          <w:lang w:val="ru-RU"/>
        </w:rPr>
        <w:t xml:space="preserve"> </w:t>
      </w:r>
      <w:r>
        <w:rPr>
          <w:sz w:val="28"/>
          <w:szCs w:val="28"/>
          <w:lang w:val="ru-RU"/>
        </w:rPr>
        <w:t xml:space="preserve">даты.</w:t>
      </w:r>
      <w:r>
        <w:rPr>
          <w:sz w:val="28"/>
          <w:szCs w:val="28"/>
          <w:lang w:val="ru-RU"/>
        </w:rPr>
      </w:r>
      <w:r>
        <w:rPr>
          <w:sz w:val="28"/>
          <w:szCs w:val="28"/>
          <w:lang w:val="ru-RU"/>
        </w:rPr>
      </w:r>
    </w:p>
    <w:p>
      <w:pPr>
        <w:pStyle w:val="1357"/>
        <w:numPr>
          <w:ilvl w:val="4"/>
          <w:numId w:val="15"/>
        </w:numPr>
        <w:ind w:left="0" w:right="2" w:firstLine="709"/>
        <w:tabs>
          <w:tab w:val="left" w:pos="1560" w:leader="none"/>
          <w:tab w:val="left" w:pos="1843" w:leader="none"/>
          <w:tab w:val="left" w:pos="2242" w:leader="none"/>
        </w:tabs>
        <w:rPr>
          <w:sz w:val="28"/>
          <w:szCs w:val="28"/>
          <w:lang w:val="ru-RU"/>
        </w:rPr>
      </w:pPr>
      <w:r>
        <w:rPr>
          <w:sz w:val="28"/>
          <w:szCs w:val="28"/>
          <w:lang w:val="ru-RU"/>
        </w:rPr>
        <w:t xml:space="preserve">Технический специалист передает копии бланков записи на проверку и копии бланков регистрации для внесения результатов проверки</w:t>
      </w:r>
      <w:r>
        <w:rPr>
          <w:spacing w:val="-6"/>
          <w:sz w:val="28"/>
          <w:szCs w:val="28"/>
          <w:lang w:val="ru-RU"/>
        </w:rPr>
        <w:t xml:space="preserve"> </w:t>
      </w:r>
      <w:r>
        <w:rPr>
          <w:sz w:val="28"/>
          <w:szCs w:val="28"/>
          <w:lang w:val="ru-RU"/>
        </w:rPr>
        <w:t xml:space="preserve">экспертам.</w:t>
      </w:r>
      <w:r>
        <w:rPr>
          <w:sz w:val="28"/>
          <w:szCs w:val="28"/>
          <w:lang w:val="ru-RU"/>
        </w:rPr>
      </w:r>
      <w:r>
        <w:rPr>
          <w:sz w:val="28"/>
          <w:szCs w:val="28"/>
          <w:lang w:val="ru-RU"/>
        </w:rPr>
      </w:r>
    </w:p>
    <w:p>
      <w:pPr>
        <w:pStyle w:val="1357"/>
        <w:numPr>
          <w:ilvl w:val="4"/>
          <w:numId w:val="15"/>
        </w:numPr>
        <w:ind w:left="0" w:right="2" w:firstLine="709"/>
        <w:spacing w:before="3" w:line="237" w:lineRule="auto"/>
        <w:tabs>
          <w:tab w:val="left" w:pos="1560" w:leader="none"/>
          <w:tab w:val="left" w:pos="1843" w:leader="none"/>
        </w:tabs>
        <w:rPr>
          <w:sz w:val="28"/>
          <w:szCs w:val="28"/>
          <w:lang w:val="ru-RU"/>
        </w:rPr>
      </w:pPr>
      <w:r>
        <w:rPr>
          <w:sz w:val="28"/>
          <w:szCs w:val="28"/>
          <w:lang w:val="ru-RU"/>
        </w:rPr>
        <w:t xml:space="preserve">В целях осуществления проверки и оценивания итогового сочинения (изложения) комиссии по проверке итогового сочинения (излож</w:t>
      </w:r>
      <w:r>
        <w:rPr>
          <w:sz w:val="28"/>
          <w:szCs w:val="28"/>
          <w:lang w:val="ru-RU"/>
        </w:rPr>
        <w:t xml:space="preserve">ения) обеспечиваются необходимыми техническими средствами (ксерокс, сканер, компьютер с возможностью выхода в сеть «Интернет», а также с установленными на него специализированными программами, позволяющими проверять тексты на наличие заимствований, и др.).</w:t>
      </w:r>
      <w:r>
        <w:rPr>
          <w:sz w:val="28"/>
          <w:szCs w:val="28"/>
          <w:lang w:val="ru-RU"/>
        </w:rPr>
      </w:r>
      <w:r>
        <w:rPr>
          <w:sz w:val="28"/>
          <w:szCs w:val="28"/>
          <w:lang w:val="ru-RU"/>
        </w:rPr>
      </w:r>
    </w:p>
    <w:p>
      <w:pPr>
        <w:pStyle w:val="1357"/>
        <w:numPr>
          <w:ilvl w:val="4"/>
          <w:numId w:val="15"/>
        </w:numPr>
        <w:ind w:left="0" w:right="2" w:firstLine="709"/>
        <w:spacing w:before="1"/>
        <w:tabs>
          <w:tab w:val="left" w:pos="1560" w:leader="none"/>
          <w:tab w:val="left" w:pos="1843" w:leader="none"/>
          <w:tab w:val="left" w:pos="2242" w:leader="none"/>
        </w:tabs>
        <w:rPr>
          <w:sz w:val="28"/>
          <w:szCs w:val="28"/>
          <w:lang w:val="ru-RU"/>
        </w:rPr>
      </w:pPr>
      <w:r>
        <w:rPr>
          <w:sz w:val="28"/>
          <w:szCs w:val="28"/>
          <w:lang w:val="ru-RU"/>
        </w:rPr>
        <w:t xml:space="preserve">Технический специалист также может осуществлять проверку соблюдения участниками итогового сочинения (изложения) требования № 2 «Самостоятельность написания </w:t>
      </w:r>
      <w:r>
        <w:rPr>
          <w:sz w:val="28"/>
          <w:szCs w:val="28"/>
          <w:lang w:val="ru-RU"/>
        </w:rPr>
        <w:t xml:space="preserve">итогового сочинения (изложения)». В таком случае к экспертам поступают итоговые сочинения (изложения), прошедшие проверку на наличие (отсутствие) заимствований в целях выполнения требования № 2 «Самостоятельность написания итогового сочинения (изложения)».</w:t>
      </w:r>
      <w:r>
        <w:rPr>
          <w:sz w:val="28"/>
          <w:szCs w:val="28"/>
          <w:lang w:val="ru-RU"/>
        </w:rPr>
      </w:r>
      <w:r>
        <w:rPr>
          <w:sz w:val="28"/>
          <w:szCs w:val="28"/>
          <w:lang w:val="ru-RU"/>
        </w:rPr>
      </w:r>
    </w:p>
    <w:p>
      <w:pPr>
        <w:pStyle w:val="1357"/>
        <w:numPr>
          <w:ilvl w:val="4"/>
          <w:numId w:val="15"/>
        </w:numPr>
        <w:ind w:left="0" w:right="2" w:firstLine="709"/>
        <w:spacing w:before="5" w:line="237" w:lineRule="auto"/>
        <w:tabs>
          <w:tab w:val="left" w:pos="1560" w:leader="none"/>
          <w:tab w:val="left" w:pos="1843" w:leader="none"/>
          <w:tab w:val="left" w:pos="2242" w:leader="none"/>
        </w:tabs>
        <w:rPr>
          <w:sz w:val="28"/>
          <w:szCs w:val="28"/>
          <w:lang w:val="ru-RU"/>
        </w:rPr>
      </w:pPr>
      <w:r>
        <w:rPr>
          <w:sz w:val="28"/>
          <w:szCs w:val="28"/>
          <w:lang w:val="ru-RU"/>
        </w:rPr>
        <w:t xml:space="preserve">В случае сдачи итогового сочинения (изложения) участником сочинения</w:t>
      </w:r>
      <w:r>
        <w:rPr>
          <w:spacing w:val="23"/>
          <w:sz w:val="28"/>
          <w:szCs w:val="28"/>
          <w:lang w:val="ru-RU"/>
        </w:rPr>
        <w:t xml:space="preserve"> </w:t>
      </w:r>
      <w:r>
        <w:rPr>
          <w:sz w:val="28"/>
          <w:szCs w:val="28"/>
          <w:lang w:val="ru-RU"/>
        </w:rPr>
        <w:t xml:space="preserve">(изложения)</w:t>
      </w:r>
      <w:r>
        <w:rPr>
          <w:spacing w:val="21"/>
          <w:sz w:val="28"/>
          <w:szCs w:val="28"/>
          <w:lang w:val="ru-RU"/>
        </w:rPr>
        <w:t xml:space="preserve"> </w:t>
      </w:r>
      <w:r>
        <w:rPr>
          <w:sz w:val="28"/>
          <w:szCs w:val="28"/>
          <w:lang w:val="ru-RU"/>
        </w:rPr>
        <w:t xml:space="preserve">в</w:t>
      </w:r>
      <w:r>
        <w:rPr>
          <w:spacing w:val="25"/>
          <w:sz w:val="28"/>
          <w:szCs w:val="28"/>
          <w:lang w:val="ru-RU"/>
        </w:rPr>
        <w:t xml:space="preserve"> </w:t>
      </w:r>
      <w:r>
        <w:rPr>
          <w:sz w:val="28"/>
          <w:szCs w:val="28"/>
          <w:lang w:val="ru-RU"/>
        </w:rPr>
        <w:t xml:space="preserve">устной</w:t>
      </w:r>
      <w:r>
        <w:rPr>
          <w:spacing w:val="23"/>
          <w:sz w:val="28"/>
          <w:szCs w:val="28"/>
          <w:lang w:val="ru-RU"/>
        </w:rPr>
        <w:t xml:space="preserve"> </w:t>
      </w:r>
      <w:r>
        <w:rPr>
          <w:sz w:val="28"/>
          <w:szCs w:val="28"/>
          <w:lang w:val="ru-RU"/>
        </w:rPr>
        <w:t xml:space="preserve">форме</w:t>
      </w:r>
      <w:r>
        <w:rPr>
          <w:spacing w:val="22"/>
          <w:sz w:val="28"/>
          <w:szCs w:val="28"/>
          <w:lang w:val="ru-RU"/>
        </w:rPr>
        <w:t xml:space="preserve"> </w:t>
      </w:r>
      <w:r>
        <w:rPr>
          <w:sz w:val="28"/>
          <w:szCs w:val="28"/>
          <w:lang w:val="ru-RU"/>
        </w:rPr>
        <w:t xml:space="preserve">необходимо</w:t>
      </w:r>
      <w:r>
        <w:rPr>
          <w:spacing w:val="23"/>
          <w:sz w:val="28"/>
          <w:szCs w:val="28"/>
          <w:lang w:val="ru-RU"/>
        </w:rPr>
        <w:t xml:space="preserve"> </w:t>
      </w:r>
      <w:r>
        <w:rPr>
          <w:sz w:val="28"/>
          <w:szCs w:val="28"/>
          <w:lang w:val="ru-RU"/>
        </w:rPr>
        <w:t xml:space="preserve">обратить</w:t>
      </w:r>
      <w:r>
        <w:rPr>
          <w:spacing w:val="25"/>
          <w:sz w:val="28"/>
          <w:szCs w:val="28"/>
          <w:lang w:val="ru-RU"/>
        </w:rPr>
        <w:t xml:space="preserve"> </w:t>
      </w:r>
      <w:r>
        <w:rPr>
          <w:sz w:val="28"/>
          <w:szCs w:val="28"/>
          <w:lang w:val="ru-RU"/>
        </w:rPr>
        <w:t xml:space="preserve">внимание</w:t>
      </w:r>
      <w:r>
        <w:rPr>
          <w:spacing w:val="22"/>
          <w:sz w:val="28"/>
          <w:szCs w:val="28"/>
          <w:lang w:val="ru-RU"/>
        </w:rPr>
        <w:t xml:space="preserve"> </w:t>
      </w:r>
      <w:r>
        <w:rPr>
          <w:sz w:val="28"/>
          <w:szCs w:val="28"/>
          <w:lang w:val="ru-RU"/>
        </w:rPr>
        <w:t xml:space="preserve">на</w:t>
      </w:r>
      <w:r>
        <w:rPr>
          <w:spacing w:val="22"/>
          <w:sz w:val="28"/>
          <w:szCs w:val="28"/>
          <w:lang w:val="ru-RU"/>
        </w:rPr>
        <w:t xml:space="preserve"> </w:t>
      </w:r>
      <w:r>
        <w:rPr>
          <w:sz w:val="28"/>
          <w:szCs w:val="28"/>
          <w:lang w:val="ru-RU"/>
        </w:rPr>
        <w:t xml:space="preserve">то,</w:t>
      </w:r>
      <w:r>
        <w:rPr>
          <w:spacing w:val="22"/>
          <w:sz w:val="28"/>
          <w:szCs w:val="28"/>
          <w:lang w:val="ru-RU"/>
        </w:rPr>
        <w:t xml:space="preserve"> </w:t>
      </w:r>
      <w:r>
        <w:rPr>
          <w:sz w:val="28"/>
          <w:szCs w:val="28"/>
          <w:lang w:val="ru-RU"/>
        </w:rPr>
        <w:t xml:space="preserve">что</w:t>
      </w:r>
      <w:r>
        <w:rPr>
          <w:spacing w:val="17"/>
          <w:sz w:val="28"/>
          <w:szCs w:val="28"/>
          <w:lang w:val="ru-RU"/>
        </w:rPr>
        <w:t xml:space="preserve"> </w:t>
      </w:r>
      <w:r>
        <w:rPr>
          <w:sz w:val="28"/>
          <w:szCs w:val="28"/>
          <w:lang w:val="ru-RU"/>
        </w:rPr>
        <w:t xml:space="preserve">в</w:t>
      </w:r>
      <w:r>
        <w:rPr>
          <w:spacing w:val="25"/>
          <w:sz w:val="28"/>
          <w:szCs w:val="28"/>
          <w:lang w:val="ru-RU"/>
        </w:rPr>
        <w:t xml:space="preserve"> </w:t>
      </w:r>
      <w:r>
        <w:rPr>
          <w:sz w:val="28"/>
          <w:szCs w:val="28"/>
          <w:lang w:val="ru-RU"/>
        </w:rPr>
        <w:t xml:space="preserve">поле «В устной форме» должна быть проставлена отметка «Х», подтверждённая подписью члена комиссии по проведению итогового сочинения (изложения), для последующей корректной проверки и обработки бланков итогового сочинения </w:t>
      </w:r>
      <w:r>
        <w:rPr>
          <w:sz w:val="28"/>
          <w:szCs w:val="28"/>
          <w:lang w:val="ru-RU"/>
        </w:rPr>
        <w:t xml:space="preserve">(изложения) такого участника.</w:t>
      </w:r>
      <w:r>
        <w:rPr>
          <w:sz w:val="28"/>
          <w:szCs w:val="28"/>
          <w:lang w:val="ru-RU"/>
        </w:rPr>
      </w:r>
      <w:r>
        <w:rPr>
          <w:sz w:val="28"/>
          <w:szCs w:val="28"/>
          <w:lang w:val="ru-RU"/>
        </w:rPr>
      </w:r>
    </w:p>
    <w:p>
      <w:pPr>
        <w:pStyle w:val="1357"/>
        <w:numPr>
          <w:ilvl w:val="0"/>
          <w:numId w:val="11"/>
        </w:numPr>
        <w:ind w:right="2"/>
        <w:spacing w:before="8" w:line="242" w:lineRule="auto"/>
        <w:tabs>
          <w:tab w:val="left" w:pos="1531" w:leader="none"/>
          <w:tab w:val="left" w:pos="1560" w:leader="none"/>
        </w:tabs>
        <w:rPr>
          <w:b/>
          <w:bCs/>
          <w:vanish/>
          <w:color w:val="ffffff" w:themeColor="background1"/>
          <w:sz w:val="4"/>
          <w:szCs w:val="28"/>
          <w:lang w:val="ru-RU"/>
        </w:rPr>
        <w:outlineLvl w:val="0"/>
      </w:pPr>
      <w:r/>
      <w:bookmarkStart w:id="23" w:name="4.3._Особенности_организации_и_проведени"/>
      <w:r/>
      <w:bookmarkStart w:id="24" w:name="_TOC_250013"/>
      <w:r/>
      <w:bookmarkEnd w:id="23"/>
      <w:r>
        <w:rPr>
          <w:b/>
          <w:bCs/>
          <w:vanish/>
          <w:color w:val="ffffff" w:themeColor="background1"/>
          <w:sz w:val="4"/>
          <w:szCs w:val="28"/>
          <w:lang w:val="ru-RU"/>
        </w:rPr>
      </w:r>
      <w:r>
        <w:rPr>
          <w:b/>
          <w:bCs/>
          <w:vanish/>
          <w:color w:val="ffffff" w:themeColor="background1"/>
          <w:sz w:val="4"/>
          <w:szCs w:val="28"/>
          <w:lang w:val="ru-RU"/>
        </w:rPr>
      </w:r>
    </w:p>
    <w:p>
      <w:pPr>
        <w:pStyle w:val="1357"/>
        <w:numPr>
          <w:ilvl w:val="0"/>
          <w:numId w:val="11"/>
        </w:numPr>
        <w:ind w:right="2"/>
        <w:spacing w:before="8" w:line="242" w:lineRule="auto"/>
        <w:tabs>
          <w:tab w:val="left" w:pos="1531" w:leader="none"/>
          <w:tab w:val="left" w:pos="1560" w:leader="none"/>
        </w:tabs>
        <w:rPr>
          <w:b/>
          <w:bCs/>
          <w:vanish/>
          <w:color w:val="ffffff" w:themeColor="background1"/>
          <w:sz w:val="4"/>
          <w:szCs w:val="28"/>
          <w:lang w:val="ru-RU"/>
        </w:rPr>
        <w:outlineLvl w:val="0"/>
      </w:pPr>
      <w:r>
        <w:rPr>
          <w:b/>
          <w:bCs/>
          <w:vanish/>
          <w:color w:val="ffffff" w:themeColor="background1"/>
          <w:sz w:val="4"/>
          <w:szCs w:val="28"/>
          <w:lang w:val="ru-RU"/>
        </w:rPr>
      </w:r>
      <w:r>
        <w:rPr>
          <w:b/>
          <w:bCs/>
          <w:vanish/>
          <w:color w:val="ffffff" w:themeColor="background1"/>
          <w:sz w:val="4"/>
          <w:szCs w:val="28"/>
          <w:lang w:val="ru-RU"/>
        </w:rPr>
      </w:r>
      <w:r>
        <w:rPr>
          <w:b/>
          <w:bCs/>
          <w:vanish/>
          <w:color w:val="ffffff" w:themeColor="background1"/>
          <w:sz w:val="4"/>
          <w:szCs w:val="28"/>
          <w:lang w:val="ru-RU"/>
        </w:rPr>
      </w:r>
    </w:p>
    <w:p>
      <w:pPr>
        <w:pStyle w:val="1357"/>
        <w:numPr>
          <w:ilvl w:val="0"/>
          <w:numId w:val="11"/>
        </w:numPr>
        <w:ind w:right="2"/>
        <w:spacing w:before="8" w:line="242" w:lineRule="auto"/>
        <w:tabs>
          <w:tab w:val="left" w:pos="1531" w:leader="none"/>
          <w:tab w:val="left" w:pos="1560" w:leader="none"/>
        </w:tabs>
        <w:rPr>
          <w:b/>
          <w:bCs/>
          <w:vanish/>
          <w:color w:val="ffffff" w:themeColor="background1"/>
          <w:sz w:val="4"/>
          <w:szCs w:val="28"/>
          <w:lang w:val="ru-RU"/>
        </w:rPr>
        <w:outlineLvl w:val="0"/>
      </w:pPr>
      <w:r>
        <w:rPr>
          <w:b/>
          <w:bCs/>
          <w:vanish/>
          <w:color w:val="ffffff" w:themeColor="background1"/>
          <w:sz w:val="4"/>
          <w:szCs w:val="28"/>
          <w:lang w:val="ru-RU"/>
        </w:rPr>
      </w:r>
      <w:r>
        <w:rPr>
          <w:b/>
          <w:bCs/>
          <w:vanish/>
          <w:color w:val="ffffff" w:themeColor="background1"/>
          <w:sz w:val="4"/>
          <w:szCs w:val="28"/>
          <w:lang w:val="ru-RU"/>
        </w:rPr>
      </w:r>
      <w:r>
        <w:rPr>
          <w:b/>
          <w:bCs/>
          <w:vanish/>
          <w:color w:val="ffffff" w:themeColor="background1"/>
          <w:sz w:val="4"/>
          <w:szCs w:val="28"/>
          <w:lang w:val="ru-RU"/>
        </w:rPr>
      </w:r>
    </w:p>
    <w:p>
      <w:pPr>
        <w:pStyle w:val="1168"/>
        <w:numPr>
          <w:ilvl w:val="1"/>
          <w:numId w:val="11"/>
        </w:numPr>
        <w:ind w:left="0" w:right="2" w:firstLine="709"/>
        <w:jc w:val="both"/>
        <w:spacing w:before="8" w:line="242" w:lineRule="auto"/>
        <w:rPr>
          <w:lang w:val="ru-RU"/>
        </w:rPr>
      </w:pPr>
      <w:r>
        <w:rPr>
          <w:lang w:val="ru-RU"/>
        </w:rPr>
        <w:t xml:space="preserve">Особенности организации и проведения итогового сочинения (изложения) для участников итогового сочинения (изложения) с ОВЗ, детей-инвалидов и</w:t>
      </w:r>
      <w:r>
        <w:rPr>
          <w:spacing w:val="-23"/>
          <w:lang w:val="ru-RU"/>
        </w:rPr>
        <w:t xml:space="preserve"> </w:t>
      </w:r>
      <w:bookmarkEnd w:id="24"/>
      <w:r>
        <w:rPr>
          <w:lang w:val="ru-RU"/>
        </w:rPr>
        <w:t xml:space="preserve">инвалидов</w:t>
      </w:r>
      <w:r>
        <w:rPr>
          <w:lang w:val="ru-RU"/>
        </w:rPr>
      </w:r>
      <w:r>
        <w:rPr>
          <w:lang w:val="ru-RU"/>
        </w:rPr>
      </w:r>
    </w:p>
    <w:p>
      <w:pPr>
        <w:pStyle w:val="1357"/>
        <w:numPr>
          <w:ilvl w:val="2"/>
          <w:numId w:val="11"/>
        </w:numPr>
        <w:ind w:left="0" w:right="2" w:firstLine="709"/>
        <w:tabs>
          <w:tab w:val="left" w:pos="1531" w:leader="none"/>
          <w:tab w:val="left" w:pos="1560" w:leader="none"/>
        </w:tabs>
        <w:rPr>
          <w:sz w:val="28"/>
          <w:szCs w:val="28"/>
          <w:lang w:val="ru-RU"/>
        </w:rPr>
      </w:pPr>
      <w:r>
        <w:rPr>
          <w:sz w:val="28"/>
          <w:szCs w:val="28"/>
          <w:lang w:val="ru-RU"/>
        </w:rPr>
        <w:t xml:space="preserve">Для участников итогового сочинения (изложения) с ОВЗ,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w:t>
      </w:r>
      <w:r>
        <w:rPr>
          <w:sz w:val="28"/>
          <w:szCs w:val="28"/>
          <w:lang w:val="ru-RU"/>
        </w:rPr>
        <w:t xml:space="preserve">одятся необходимые лечебные, реабилитационные и оздоровительные мероприятия для нуждающихся в длительном лечении, Министерство организует проведение итогового сочинения (изложения) в условиях, учитывающих состояние их здоровья, особенности психофизического</w:t>
      </w:r>
      <w:r>
        <w:rPr>
          <w:spacing w:val="-5"/>
          <w:sz w:val="28"/>
          <w:szCs w:val="28"/>
          <w:lang w:val="ru-RU"/>
        </w:rPr>
        <w:t xml:space="preserve"> </w:t>
      </w:r>
      <w:r>
        <w:rPr>
          <w:sz w:val="28"/>
          <w:szCs w:val="28"/>
          <w:lang w:val="ru-RU"/>
        </w:rPr>
        <w:t xml:space="preserve">развития.</w:t>
      </w:r>
      <w:r>
        <w:rPr>
          <w:sz w:val="28"/>
          <w:szCs w:val="28"/>
          <w:lang w:val="ru-RU"/>
        </w:rPr>
      </w:r>
      <w:r>
        <w:rPr>
          <w:sz w:val="28"/>
          <w:szCs w:val="28"/>
          <w:lang w:val="ru-RU"/>
        </w:rPr>
      </w:r>
    </w:p>
    <w:p>
      <w:pPr>
        <w:pStyle w:val="1357"/>
        <w:numPr>
          <w:ilvl w:val="2"/>
          <w:numId w:val="11"/>
        </w:numPr>
        <w:ind w:left="0" w:right="2" w:firstLine="709"/>
        <w:spacing w:before="1"/>
        <w:tabs>
          <w:tab w:val="left" w:pos="1531" w:leader="none"/>
          <w:tab w:val="left" w:pos="1560" w:leader="none"/>
        </w:tabs>
        <w:rPr>
          <w:sz w:val="28"/>
          <w:szCs w:val="28"/>
          <w:lang w:val="ru-RU"/>
        </w:rPr>
      </w:pPr>
      <w:r>
        <w:rPr>
          <w:sz w:val="28"/>
          <w:szCs w:val="28"/>
          <w:lang w:val="ru-RU"/>
        </w:rPr>
        <w:t xml:space="preserve">Материально-технические условия проведения итогового сочинения (изложения) обеспечивают возможность беспрепятственного доступа таких участников сочинения (изложения) в учебны</w:t>
      </w:r>
      <w:r>
        <w:rPr>
          <w:sz w:val="28"/>
          <w:szCs w:val="28"/>
          <w:lang w:val="ru-RU"/>
        </w:rPr>
        <w:t xml:space="preserve">е кабинеты, туалетные и иные помещения, а также их пребывания в указанных помещениях (наличие пандусов, поручней, расширенных дверных проемов, лифтов (при отсутствии лифтов учебный кабинет располагается на первом этаже), наличие специальных кресел и других</w:t>
      </w:r>
      <w:r>
        <w:rPr>
          <w:spacing w:val="-17"/>
          <w:sz w:val="28"/>
          <w:szCs w:val="28"/>
          <w:lang w:val="ru-RU"/>
        </w:rPr>
        <w:t xml:space="preserve"> </w:t>
      </w:r>
      <w:r>
        <w:rPr>
          <w:sz w:val="28"/>
          <w:szCs w:val="28"/>
          <w:lang w:val="ru-RU"/>
        </w:rPr>
        <w:t xml:space="preserve">приспособлений).</w:t>
      </w:r>
      <w:r>
        <w:rPr>
          <w:sz w:val="28"/>
          <w:szCs w:val="28"/>
          <w:lang w:val="ru-RU"/>
        </w:rPr>
      </w:r>
      <w:r>
        <w:rPr>
          <w:sz w:val="28"/>
          <w:szCs w:val="28"/>
          <w:lang w:val="ru-RU"/>
        </w:rPr>
      </w:r>
    </w:p>
    <w:p>
      <w:pPr>
        <w:pStyle w:val="1357"/>
        <w:numPr>
          <w:ilvl w:val="2"/>
          <w:numId w:val="11"/>
        </w:numPr>
        <w:ind w:left="0" w:right="2" w:firstLine="709"/>
        <w:spacing w:before="1"/>
        <w:tabs>
          <w:tab w:val="left" w:pos="1560" w:leader="none"/>
          <w:tab w:val="left" w:pos="1596" w:leader="none"/>
        </w:tabs>
        <w:rPr>
          <w:sz w:val="28"/>
          <w:szCs w:val="28"/>
          <w:lang w:val="ru-RU"/>
        </w:rPr>
      </w:pPr>
      <w:r>
        <w:rPr>
          <w:sz w:val="28"/>
          <w:szCs w:val="28"/>
          <w:lang w:val="ru-RU"/>
        </w:rPr>
        <w:t xml:space="preserve">В местах проведения итогового сочинения (изложения) выделяются помещения для организации питания и перерывов для проведения необходимых медико- проф</w:t>
      </w:r>
      <w:r>
        <w:rPr>
          <w:sz w:val="28"/>
          <w:szCs w:val="28"/>
          <w:lang w:val="ru-RU"/>
        </w:rPr>
        <w:t xml:space="preserve">илактических процедур. Порядок организации питания для указанных участников итогового сочинения (изложения) определен в порядке проведения итогового сочинения (изложения), утвержденном приказом Министерства образования Камчатского края от 06.10.2023 № 944.</w:t>
      </w:r>
      <w:r>
        <w:rPr>
          <w:sz w:val="28"/>
          <w:szCs w:val="28"/>
          <w:lang w:val="ru-RU"/>
        </w:rPr>
      </w:r>
      <w:r>
        <w:rPr>
          <w:sz w:val="28"/>
          <w:szCs w:val="28"/>
          <w:lang w:val="ru-RU"/>
        </w:rPr>
      </w:r>
    </w:p>
    <w:p>
      <w:pPr>
        <w:pStyle w:val="1357"/>
        <w:numPr>
          <w:ilvl w:val="2"/>
          <w:numId w:val="11"/>
        </w:numPr>
        <w:ind w:left="0" w:right="2" w:firstLine="709"/>
        <w:spacing w:before="1"/>
        <w:tabs>
          <w:tab w:val="left" w:pos="1531" w:leader="none"/>
          <w:tab w:val="left" w:pos="1560" w:leader="none"/>
        </w:tabs>
        <w:rPr>
          <w:sz w:val="28"/>
          <w:szCs w:val="28"/>
          <w:lang w:val="ru-RU"/>
        </w:rPr>
      </w:pPr>
      <w:r>
        <w:rPr>
          <w:sz w:val="28"/>
          <w:szCs w:val="28"/>
          <w:lang w:val="ru-RU"/>
        </w:rPr>
        <w:t xml:space="preserve">При проведении итогового сочинения (изложения) при необходимости присутствуют ассистенты</w:t>
      </w:r>
      <w:r>
        <w:rPr>
          <w:rStyle w:val="1363"/>
          <w:sz w:val="28"/>
          <w:szCs w:val="28"/>
          <w:lang w:val="ru-RU"/>
        </w:rPr>
        <w:footnoteReference w:id="8"/>
      </w:r>
      <w:r>
        <w:rPr>
          <w:sz w:val="28"/>
          <w:szCs w:val="28"/>
          <w:lang w:val="ru-RU"/>
        </w:rPr>
        <w:t xml:space="preserve">, оказывающие участникам итогового сочинения (изложения) с ОВЗ, участникам итогового сочинения (изложения) – детям-инвалидам и инвалидам необходимую техническую помощь с учетом состояния их здоровья, особенностей психофизического развития и индивидуальных</w:t>
      </w:r>
      <w:r>
        <w:rPr>
          <w:spacing w:val="-15"/>
          <w:sz w:val="28"/>
          <w:szCs w:val="28"/>
          <w:lang w:val="ru-RU"/>
        </w:rPr>
        <w:t xml:space="preserve"> </w:t>
      </w:r>
      <w:r>
        <w:rPr>
          <w:sz w:val="28"/>
          <w:szCs w:val="28"/>
          <w:lang w:val="ru-RU"/>
        </w:rPr>
        <w:t xml:space="preserve">особенностей:</w:t>
      </w:r>
      <w:r>
        <w:rPr>
          <w:sz w:val="28"/>
          <w:szCs w:val="28"/>
          <w:lang w:val="ru-RU"/>
        </w:rPr>
      </w:r>
      <w:r>
        <w:rPr>
          <w:sz w:val="28"/>
          <w:szCs w:val="28"/>
          <w:lang w:val="ru-RU"/>
        </w:rPr>
      </w:r>
    </w:p>
    <w:p>
      <w:pPr>
        <w:pStyle w:val="1356"/>
        <w:ind w:left="0" w:right="2" w:firstLine="709"/>
        <w:jc w:val="both"/>
        <w:spacing w:before="78"/>
        <w:tabs>
          <w:tab w:val="left" w:pos="1560" w:leader="none"/>
        </w:tabs>
        <w:rPr>
          <w:sz w:val="28"/>
          <w:szCs w:val="28"/>
          <w:lang w:val="ru-RU"/>
        </w:rPr>
      </w:pPr>
      <w:r>
        <w:rPr>
          <w:sz w:val="28"/>
          <w:szCs w:val="28"/>
          <w:lang w:val="ru-RU"/>
        </w:rPr>
        <w:t xml:space="preserve">оказываю</w:t>
      </w:r>
      <w:r>
        <w:rPr>
          <w:sz w:val="28"/>
          <w:szCs w:val="28"/>
          <w:lang w:val="ru-RU"/>
        </w:rPr>
        <w:t xml:space="preserve">т техническую помощь в части передвижения по месту проведения итогового сочинения (изложения), ориентации (в том числе помогают им занять рабочее место в учебном кабинете) и получении информации (не относящейся к содержанию и выполнению итогового сочинения</w:t>
      </w:r>
      <w:r>
        <w:rPr>
          <w:spacing w:val="-16"/>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оказывают техническую помощь в обеспечении комму</w:t>
      </w:r>
      <w:r>
        <w:rPr>
          <w:sz w:val="28"/>
          <w:szCs w:val="28"/>
          <w:lang w:val="ru-RU"/>
        </w:rPr>
        <w:t xml:space="preserve">никации (с руководителем образовательной организации, членами комиссии по проведению итогового сочинения (изложения), в том числе с использованием коммуникативных устройств, средств альтернативной коммуникации (за исключением средств связи, фото-, аудио- и</w:t>
      </w:r>
      <w:r>
        <w:rPr>
          <w:spacing w:val="-4"/>
          <w:sz w:val="28"/>
          <w:szCs w:val="28"/>
          <w:lang w:val="ru-RU"/>
        </w:rPr>
        <w:t xml:space="preserve"> </w:t>
      </w:r>
      <w:r>
        <w:rPr>
          <w:sz w:val="28"/>
          <w:szCs w:val="28"/>
          <w:lang w:val="ru-RU"/>
        </w:rPr>
        <w:t xml:space="preserve">видеоаппаратуры);</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оказывают помощь в использовании технических средств, необходимых для выполнения заданий, технических средств (изделий) реабилитации и</w:t>
      </w:r>
      <w:r>
        <w:rPr>
          <w:spacing w:val="-17"/>
          <w:sz w:val="28"/>
          <w:szCs w:val="28"/>
          <w:lang w:val="ru-RU"/>
        </w:rPr>
        <w:t xml:space="preserve"> </w:t>
      </w:r>
      <w:r>
        <w:rPr>
          <w:sz w:val="28"/>
          <w:szCs w:val="28"/>
          <w:lang w:val="ru-RU"/>
        </w:rPr>
        <w:t xml:space="preserve">обучения;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оказывают помощь в ведении записей, чтении (оказывают помощь в фиксации положения тела, ру</w:t>
      </w:r>
      <w:r>
        <w:rPr>
          <w:sz w:val="28"/>
          <w:szCs w:val="28"/>
          <w:lang w:val="ru-RU"/>
        </w:rPr>
        <w:t xml:space="preserve">чки в кисти руки; помогают при оформлении регистрационных полей бланков итогового сочинения (изложения), приведении в порядок рабочего места и подготовке необходимых принадлежностей; фиксации строки/абзаца (для обучающихся с нарушением опорно-двигательного</w:t>
      </w:r>
      <w:r>
        <w:rPr>
          <w:spacing w:val="-11"/>
          <w:sz w:val="28"/>
          <w:szCs w:val="28"/>
          <w:lang w:val="ru-RU"/>
        </w:rPr>
        <w:t xml:space="preserve"> </w:t>
      </w:r>
      <w:r>
        <w:rPr>
          <w:sz w:val="28"/>
          <w:szCs w:val="28"/>
          <w:lang w:val="ru-RU"/>
        </w:rPr>
        <w:t xml:space="preserve">аппарата);</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переносят итоговое сочинение (изложение) в бланки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оказывают техническую помощь при выполнении итогового сочинения (изложения) на компьютере (настройка на экране, изменение (увеличение) шрифта и др.);</w:t>
      </w:r>
      <w:r>
        <w:rPr>
          <w:sz w:val="28"/>
          <w:szCs w:val="28"/>
          <w:lang w:val="ru-RU"/>
        </w:rPr>
      </w:r>
      <w:r>
        <w:rPr>
          <w:sz w:val="28"/>
          <w:szCs w:val="28"/>
          <w:lang w:val="ru-RU"/>
        </w:rPr>
      </w:r>
    </w:p>
    <w:p>
      <w:pPr>
        <w:pStyle w:val="1356"/>
        <w:ind w:left="0" w:right="2" w:firstLine="709"/>
        <w:spacing w:line="295" w:lineRule="exact"/>
        <w:tabs>
          <w:tab w:val="left" w:pos="1560" w:leader="none"/>
        </w:tabs>
        <w:rPr>
          <w:sz w:val="28"/>
          <w:szCs w:val="28"/>
        </w:rPr>
      </w:pPr>
      <w:r>
        <w:rPr>
          <w:sz w:val="28"/>
          <w:szCs w:val="28"/>
        </w:rPr>
        <w:t xml:space="preserve">вызывают медперсонал (при необходимости).</w:t>
      </w:r>
      <w:r>
        <w:rPr>
          <w:sz w:val="28"/>
          <w:szCs w:val="28"/>
        </w:rPr>
      </w:r>
      <w:r>
        <w:rPr>
          <w:sz w:val="28"/>
          <w:szCs w:val="28"/>
        </w:rPr>
      </w:r>
    </w:p>
    <w:p>
      <w:pPr>
        <w:pStyle w:val="1357"/>
        <w:numPr>
          <w:ilvl w:val="2"/>
          <w:numId w:val="11"/>
        </w:numPr>
        <w:ind w:left="0" w:right="2" w:firstLine="709"/>
        <w:spacing w:before="1"/>
        <w:tabs>
          <w:tab w:val="left" w:pos="1531" w:leader="none"/>
          <w:tab w:val="left" w:pos="1560" w:leader="none"/>
        </w:tabs>
        <w:rPr>
          <w:sz w:val="28"/>
          <w:szCs w:val="28"/>
          <w:lang w:val="ru-RU"/>
        </w:rPr>
      </w:pPr>
      <w:r>
        <w:rPr>
          <w:sz w:val="28"/>
          <w:szCs w:val="28"/>
          <w:lang w:val="ru-RU"/>
        </w:rPr>
        <w:t xml:space="preserve">Участники сочинения (изложения) с ОВЗ, дети-инвалиды и инвалиды с учетом их индивидуальных возможностей пользуются в процессе написания сочинения (изложения) необходимыми им специальными техническими</w:t>
      </w:r>
      <w:r>
        <w:rPr>
          <w:spacing w:val="-10"/>
          <w:sz w:val="28"/>
          <w:szCs w:val="28"/>
          <w:lang w:val="ru-RU"/>
        </w:rPr>
        <w:t xml:space="preserve"> </w:t>
      </w:r>
      <w:r>
        <w:rPr>
          <w:sz w:val="28"/>
          <w:szCs w:val="28"/>
          <w:lang w:val="ru-RU"/>
        </w:rPr>
        <w:t xml:space="preserve">средствами.</w:t>
      </w:r>
      <w:r>
        <w:rPr>
          <w:sz w:val="28"/>
          <w:szCs w:val="28"/>
          <w:lang w:val="ru-RU"/>
        </w:rPr>
      </w:r>
      <w:r>
        <w:rPr>
          <w:sz w:val="28"/>
          <w:szCs w:val="28"/>
          <w:lang w:val="ru-RU"/>
        </w:rPr>
      </w:r>
    </w:p>
    <w:p>
      <w:pPr>
        <w:pStyle w:val="1169"/>
        <w:numPr>
          <w:ilvl w:val="3"/>
          <w:numId w:val="11"/>
        </w:numPr>
        <w:ind w:left="0" w:right="2" w:firstLine="709"/>
        <w:jc w:val="both"/>
        <w:spacing w:before="1" w:line="297" w:lineRule="exact"/>
        <w:tabs>
          <w:tab w:val="left" w:pos="1560" w:leader="none"/>
          <w:tab w:val="left" w:pos="2241" w:leader="none"/>
          <w:tab w:val="left" w:pos="2242" w:leader="none"/>
        </w:tabs>
        <w:rPr>
          <w:sz w:val="28"/>
          <w:szCs w:val="28"/>
          <w:lang w:val="ru-RU"/>
        </w:rPr>
      </w:pPr>
      <w:r>
        <w:rPr>
          <w:sz w:val="28"/>
          <w:szCs w:val="28"/>
          <w:lang w:val="ru-RU"/>
        </w:rPr>
        <w:t xml:space="preserve">Для слабослышащих участников итогового сочинения</w:t>
      </w:r>
      <w:r>
        <w:rPr>
          <w:spacing w:val="-16"/>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учебные кабинеты для проведения итогового сочинения (изложения) оборудуются звукоусиливающей аппаратурой как коллективного, так и индивидуального пользования;</w:t>
      </w:r>
      <w:r>
        <w:rPr>
          <w:sz w:val="28"/>
          <w:szCs w:val="28"/>
          <w:lang w:val="ru-RU"/>
        </w:rPr>
      </w:r>
      <w:r>
        <w:rPr>
          <w:sz w:val="28"/>
          <w:szCs w:val="28"/>
          <w:lang w:val="ru-RU"/>
        </w:rPr>
      </w:r>
    </w:p>
    <w:p>
      <w:pPr>
        <w:pStyle w:val="1356"/>
        <w:ind w:left="0" w:right="2" w:firstLine="709"/>
        <w:spacing w:before="3"/>
        <w:tabs>
          <w:tab w:val="left" w:pos="1560" w:leader="none"/>
        </w:tabs>
        <w:rPr>
          <w:sz w:val="28"/>
          <w:szCs w:val="28"/>
          <w:lang w:val="ru-RU"/>
        </w:rPr>
      </w:pPr>
      <w:r>
        <w:rPr>
          <w:sz w:val="28"/>
          <w:szCs w:val="28"/>
          <w:lang w:val="ru-RU"/>
        </w:rPr>
        <w:t xml:space="preserve">при необходимости привлекается ассистент-сурдопереводчик.</w:t>
      </w:r>
      <w:r>
        <w:rPr>
          <w:sz w:val="28"/>
          <w:szCs w:val="28"/>
          <w:lang w:val="ru-RU"/>
        </w:rPr>
      </w:r>
      <w:r>
        <w:rPr>
          <w:sz w:val="28"/>
          <w:szCs w:val="28"/>
          <w:lang w:val="ru-RU"/>
        </w:rPr>
      </w:r>
    </w:p>
    <w:p>
      <w:pPr>
        <w:pStyle w:val="1169"/>
        <w:numPr>
          <w:ilvl w:val="3"/>
          <w:numId w:val="11"/>
        </w:numPr>
        <w:ind w:left="0" w:right="2" w:firstLine="709"/>
        <w:tabs>
          <w:tab w:val="left" w:pos="1560" w:leader="none"/>
          <w:tab w:val="left" w:pos="2241" w:leader="none"/>
          <w:tab w:val="left" w:pos="2242" w:leader="none"/>
        </w:tabs>
        <w:rPr>
          <w:sz w:val="28"/>
          <w:szCs w:val="28"/>
          <w:lang w:val="ru-RU"/>
        </w:rPr>
      </w:pPr>
      <w:r>
        <w:rPr>
          <w:sz w:val="28"/>
          <w:szCs w:val="28"/>
          <w:lang w:val="ru-RU"/>
        </w:rPr>
        <w:t xml:space="preserve">Для глухих участников итогового сочинения</w:t>
      </w:r>
      <w:r>
        <w:rPr>
          <w:spacing w:val="-13"/>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spacing w:line="297" w:lineRule="exact"/>
        <w:tabs>
          <w:tab w:val="left" w:pos="1560" w:leader="none"/>
        </w:tabs>
        <w:rPr>
          <w:sz w:val="28"/>
          <w:szCs w:val="28"/>
          <w:lang w:val="ru-RU"/>
        </w:rPr>
      </w:pPr>
      <w:r>
        <w:rPr>
          <w:sz w:val="28"/>
          <w:szCs w:val="28"/>
          <w:lang w:val="ru-RU"/>
        </w:rPr>
        <w:t xml:space="preserve">при необходимости привлекается ассистент-сурдопереводчик;</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подготавливаются в необходимом количестве инструкции, зачитываемые членами комиссии по проведению итогового сочинения (изложения), для выдачи их указанным участникам с целью самостоятельного прочтения участниками итогового сочинения (изложения).</w:t>
      </w:r>
      <w:r>
        <w:rPr>
          <w:sz w:val="28"/>
          <w:szCs w:val="28"/>
          <w:lang w:val="ru-RU"/>
        </w:rPr>
      </w:r>
      <w:r>
        <w:rPr>
          <w:sz w:val="28"/>
          <w:szCs w:val="28"/>
          <w:lang w:val="ru-RU"/>
        </w:rPr>
      </w:r>
    </w:p>
    <w:p>
      <w:pPr>
        <w:pStyle w:val="1169"/>
        <w:numPr>
          <w:ilvl w:val="3"/>
          <w:numId w:val="11"/>
        </w:numPr>
        <w:ind w:left="0" w:right="2" w:firstLine="709"/>
        <w:spacing w:before="3" w:line="297" w:lineRule="exact"/>
        <w:tabs>
          <w:tab w:val="left" w:pos="1560" w:leader="none"/>
          <w:tab w:val="left" w:pos="2241" w:leader="none"/>
          <w:tab w:val="left" w:pos="2242" w:leader="none"/>
        </w:tabs>
        <w:rPr>
          <w:sz w:val="28"/>
          <w:szCs w:val="28"/>
          <w:lang w:val="ru-RU"/>
        </w:rPr>
      </w:pPr>
      <w:r>
        <w:rPr>
          <w:sz w:val="28"/>
          <w:szCs w:val="28"/>
          <w:lang w:val="ru-RU"/>
        </w:rPr>
        <w:t xml:space="preserve">Для участников с нарушением опорно-двигательного</w:t>
      </w:r>
      <w:r>
        <w:rPr>
          <w:spacing w:val="-9"/>
          <w:sz w:val="28"/>
          <w:szCs w:val="28"/>
          <w:lang w:val="ru-RU"/>
        </w:rPr>
        <w:t xml:space="preserve"> </w:t>
      </w:r>
      <w:r>
        <w:rPr>
          <w:sz w:val="28"/>
          <w:szCs w:val="28"/>
          <w:lang w:val="ru-RU"/>
        </w:rPr>
        <w:t xml:space="preserve">аппарата:</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при необходимости сочинение (изложение) может выполняться на компьютере со специализированным программным обеспечением. В учебных кабинетах устанавливаются компьютеры, не имеющие выхода в сеть «Интернет».</w:t>
      </w:r>
      <w:r>
        <w:rPr>
          <w:sz w:val="28"/>
          <w:szCs w:val="28"/>
          <w:lang w:val="ru-RU"/>
        </w:rPr>
      </w:r>
      <w:r>
        <w:rPr>
          <w:sz w:val="28"/>
          <w:szCs w:val="28"/>
          <w:lang w:val="ru-RU"/>
        </w:rPr>
      </w:r>
    </w:p>
    <w:p>
      <w:pPr>
        <w:pStyle w:val="1356"/>
        <w:ind w:left="0" w:right="2" w:firstLine="709"/>
        <w:jc w:val="both"/>
        <w:spacing w:before="3"/>
        <w:tabs>
          <w:tab w:val="left" w:pos="1560" w:leader="none"/>
        </w:tabs>
        <w:rPr>
          <w:sz w:val="28"/>
          <w:szCs w:val="28"/>
          <w:lang w:val="ru-RU"/>
        </w:rPr>
      </w:pPr>
      <w:r>
        <w:rPr>
          <w:sz w:val="28"/>
          <w:szCs w:val="28"/>
          <w:lang w:val="ru-RU"/>
        </w:rPr>
        <w:t xml:space="preserve">Итоговое сочинение (изложение), выполненное на компьютере, в присутствии руководителя образовательной организации переносится ассистентом в бланки сочинения (изложения).</w:t>
      </w:r>
      <w:r>
        <w:rPr>
          <w:sz w:val="28"/>
          <w:szCs w:val="28"/>
          <w:lang w:val="ru-RU"/>
        </w:rPr>
      </w:r>
      <w:r>
        <w:rPr>
          <w:sz w:val="28"/>
          <w:szCs w:val="28"/>
          <w:lang w:val="ru-RU"/>
        </w:rPr>
      </w:r>
    </w:p>
    <w:p>
      <w:pPr>
        <w:pStyle w:val="1169"/>
        <w:numPr>
          <w:ilvl w:val="3"/>
          <w:numId w:val="11"/>
        </w:numPr>
        <w:ind w:left="0" w:right="2" w:firstLine="709"/>
        <w:tabs>
          <w:tab w:val="left" w:pos="1560" w:leader="none"/>
          <w:tab w:val="left" w:pos="2241" w:leader="none"/>
          <w:tab w:val="left" w:pos="2242" w:leader="none"/>
        </w:tabs>
        <w:rPr>
          <w:sz w:val="28"/>
          <w:szCs w:val="28"/>
        </w:rPr>
      </w:pPr>
      <w:r>
        <w:rPr>
          <w:sz w:val="28"/>
          <w:szCs w:val="28"/>
        </w:rPr>
        <w:t xml:space="preserve">Для слепых</w:t>
      </w:r>
      <w:r>
        <w:rPr>
          <w:spacing w:val="-10"/>
          <w:sz w:val="28"/>
          <w:szCs w:val="28"/>
        </w:rPr>
        <w:t xml:space="preserve"> </w:t>
      </w:r>
      <w:r>
        <w:rPr>
          <w:sz w:val="28"/>
          <w:szCs w:val="28"/>
        </w:rPr>
        <w:t xml:space="preserve">участников:</w:t>
      </w:r>
      <w:r>
        <w:rPr>
          <w:sz w:val="28"/>
          <w:szCs w:val="28"/>
        </w:rPr>
      </w:r>
      <w:r>
        <w:rPr>
          <w:sz w:val="28"/>
          <w:szCs w:val="28"/>
        </w:rPr>
      </w:r>
    </w:p>
    <w:p>
      <w:pPr>
        <w:pStyle w:val="1356"/>
        <w:ind w:left="0" w:right="2" w:firstLine="709"/>
        <w:jc w:val="both"/>
        <w:tabs>
          <w:tab w:val="left" w:pos="1560" w:leader="none"/>
        </w:tabs>
        <w:rPr>
          <w:sz w:val="28"/>
          <w:szCs w:val="28"/>
          <w:lang w:val="ru-RU"/>
        </w:rPr>
      </w:pPr>
      <w:r>
        <w:rPr>
          <w:sz w:val="28"/>
          <w:szCs w:val="28"/>
          <w:lang w:val="ru-RU"/>
        </w:rPr>
        <w:t xml:space="preserve">темы итогового сочинения (тексты для итогового изложения) оформляются рельефно-точечным шрифтом Брайля или в виде электронного документа, доступного с помощью компьютера;</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предусматр</w:t>
      </w:r>
      <w:r>
        <w:rPr>
          <w:sz w:val="28"/>
          <w:szCs w:val="28"/>
          <w:lang w:val="ru-RU"/>
        </w:rPr>
        <w:t xml:space="preserve">ивается достаточное количество специальных принадлежностей для оформления сочинения (изложения) рельефно-точечным шрифтом Брайля (брайлевский прибор и грифель, брайлевская печатная машинка, специальные чертежные инструменты), компьютер (при необходимости);</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итоговое сочинение (изложение) выполняется рельефно-точечным шрифтом Брайля в специально предусмотренных тетрадях или на</w:t>
      </w:r>
      <w:r>
        <w:rPr>
          <w:spacing w:val="-9"/>
          <w:sz w:val="28"/>
          <w:szCs w:val="28"/>
          <w:lang w:val="ru-RU"/>
        </w:rPr>
        <w:t xml:space="preserve"> </w:t>
      </w:r>
      <w:r>
        <w:rPr>
          <w:sz w:val="28"/>
          <w:szCs w:val="28"/>
          <w:lang w:val="ru-RU"/>
        </w:rPr>
        <w:t xml:space="preserve">компьютере.</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Итоговое сочинение (изложение), выполненное в специально </w:t>
      </w:r>
      <w:r>
        <w:rPr>
          <w:sz w:val="28"/>
          <w:szCs w:val="28"/>
          <w:lang w:val="ru-RU"/>
        </w:rPr>
        <w:t xml:space="preserve">предусмотренных тетрадях или на компьютере, в присутствии руководителя образовательной организации переносится ассистентом в бланки сочинения (изложения).</w:t>
      </w:r>
      <w:r>
        <w:rPr>
          <w:sz w:val="28"/>
          <w:szCs w:val="28"/>
          <w:lang w:val="ru-RU"/>
        </w:rPr>
      </w:r>
      <w:r>
        <w:rPr>
          <w:sz w:val="28"/>
          <w:szCs w:val="28"/>
          <w:lang w:val="ru-RU"/>
        </w:rPr>
      </w:r>
    </w:p>
    <w:p>
      <w:pPr>
        <w:pStyle w:val="1169"/>
        <w:numPr>
          <w:ilvl w:val="3"/>
          <w:numId w:val="11"/>
        </w:numPr>
        <w:ind w:left="0" w:right="2" w:firstLine="709"/>
        <w:tabs>
          <w:tab w:val="left" w:pos="1560" w:leader="none"/>
          <w:tab w:val="left" w:pos="2241" w:leader="none"/>
          <w:tab w:val="left" w:pos="2242" w:leader="none"/>
        </w:tabs>
        <w:rPr>
          <w:sz w:val="28"/>
          <w:szCs w:val="28"/>
        </w:rPr>
      </w:pPr>
      <w:r>
        <w:rPr>
          <w:sz w:val="28"/>
          <w:szCs w:val="28"/>
        </w:rPr>
        <w:t xml:space="preserve">Для</w:t>
      </w:r>
      <w:r>
        <w:rPr>
          <w:spacing w:val="-7"/>
          <w:sz w:val="28"/>
          <w:szCs w:val="28"/>
        </w:rPr>
        <w:t xml:space="preserve"> </w:t>
      </w:r>
      <w:r>
        <w:rPr>
          <w:sz w:val="28"/>
          <w:szCs w:val="28"/>
        </w:rPr>
        <w:t xml:space="preserve">слабовидящих:</w:t>
      </w:r>
      <w:r>
        <w:rPr>
          <w:sz w:val="28"/>
          <w:szCs w:val="28"/>
        </w:rPr>
      </w:r>
      <w:r>
        <w:rPr>
          <w:sz w:val="28"/>
          <w:szCs w:val="28"/>
        </w:rPr>
      </w:r>
    </w:p>
    <w:p>
      <w:pPr>
        <w:pStyle w:val="1356"/>
        <w:ind w:left="0" w:right="2" w:firstLine="709"/>
        <w:jc w:val="both"/>
        <w:tabs>
          <w:tab w:val="left" w:pos="1560" w:leader="none"/>
        </w:tabs>
        <w:rPr>
          <w:sz w:val="28"/>
          <w:szCs w:val="28"/>
          <w:lang w:val="ru-RU"/>
        </w:rPr>
      </w:pPr>
      <w:r>
        <w:rPr>
          <w:sz w:val="28"/>
          <w:szCs w:val="28"/>
          <w:lang w:val="ru-RU"/>
        </w:rPr>
        <w:t xml:space="preserve">темы итогового сочинения (тексты для итогового изложения), бланки сочинения (изложения) копируются в увеличенном размере (формат А4 с размером шрифта не менее 18 </w:t>
      </w:r>
      <w:r>
        <w:rPr>
          <w:sz w:val="28"/>
          <w:szCs w:val="28"/>
        </w:rPr>
        <w:t xml:space="preserve">Bold</w:t>
      </w:r>
      <w:r>
        <w:rPr>
          <w:sz w:val="28"/>
          <w:szCs w:val="28"/>
          <w:lang w:val="ru-RU"/>
        </w:rPr>
        <w:t xml:space="preserve"> (полужирный);</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освещенность каждого рабочего места в учебн</w:t>
      </w:r>
      <w:r>
        <w:rPr>
          <w:sz w:val="28"/>
          <w:szCs w:val="28"/>
          <w:lang w:val="ru-RU"/>
        </w:rPr>
        <w:t xml:space="preserve">ом кабинете должна быть равномерной и не менее 300 люкс. Возможно использование индивидуальных светодиодных средств освещения (настольные лампы) с регулировкой освещения в динамическом диапазоне до 600 люкс, но не менее 300 люкс при отсутствии динамической</w:t>
      </w:r>
      <w:r>
        <w:rPr>
          <w:spacing w:val="-10"/>
          <w:sz w:val="28"/>
          <w:szCs w:val="28"/>
          <w:lang w:val="ru-RU"/>
        </w:rPr>
        <w:t xml:space="preserve"> </w:t>
      </w:r>
      <w:r>
        <w:rPr>
          <w:sz w:val="28"/>
          <w:szCs w:val="28"/>
          <w:lang w:val="ru-RU"/>
        </w:rPr>
        <w:t xml:space="preserve">регулировки.</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Итоговое сочинение (изложение), выполненное в бланках сочинения (изложения) увеличенного размера, в присутствии руководителя образовательной организации переносится ассистентом в стандартные бланки сочинения (изложения).</w:t>
      </w:r>
      <w:r>
        <w:rPr>
          <w:sz w:val="28"/>
          <w:szCs w:val="28"/>
          <w:lang w:val="ru-RU"/>
        </w:rPr>
      </w:r>
      <w:r>
        <w:rPr>
          <w:sz w:val="28"/>
          <w:szCs w:val="28"/>
          <w:lang w:val="ru-RU"/>
        </w:rPr>
      </w:r>
    </w:p>
    <w:p>
      <w:pPr>
        <w:pStyle w:val="1357"/>
        <w:numPr>
          <w:ilvl w:val="3"/>
          <w:numId w:val="11"/>
        </w:numPr>
        <w:ind w:left="0" w:right="2" w:firstLine="709"/>
        <w:tabs>
          <w:tab w:val="left" w:pos="1560" w:leader="none"/>
          <w:tab w:val="left" w:pos="2242" w:leader="none"/>
        </w:tabs>
        <w:rPr>
          <w:sz w:val="28"/>
          <w:szCs w:val="28"/>
          <w:lang w:val="ru-RU"/>
        </w:rPr>
      </w:pPr>
      <w:r>
        <w:rPr>
          <w:b/>
          <w:sz w:val="28"/>
          <w:szCs w:val="28"/>
          <w:lang w:val="ru-RU"/>
        </w:rPr>
        <w:t xml:space="preserve">После объяв</w:t>
      </w:r>
      <w:r>
        <w:rPr>
          <w:b/>
          <w:sz w:val="28"/>
          <w:szCs w:val="28"/>
          <w:lang w:val="ru-RU"/>
        </w:rPr>
        <w:t xml:space="preserve">ления начала проведения итогового изложения для участников итогового изложения с расстройствами аутистического спектра, с нарушениями опорно-двигательного аппарата, слепых, слабовидящих, глухих, позднооглоших и слабослышащих участников итогового изложения </w:t>
      </w:r>
      <w:r>
        <w:rPr>
          <w:sz w:val="28"/>
          <w:szCs w:val="28"/>
          <w:lang w:val="ru-RU"/>
        </w:rPr>
        <w:t xml:space="preserve">текст для итогового изложения выдается для чтения и проведения подготовительной работы на 40 минут. В это время участники могут работать с листами бумаги для черновиков, выписывая ключевые слова, </w:t>
      </w:r>
      <w:r>
        <w:rPr>
          <w:sz w:val="28"/>
          <w:szCs w:val="28"/>
          <w:lang w:val="ru-RU"/>
        </w:rPr>
        <w:t xml:space="preserve">составляя план изложения (переписывать текст для итогового изложения черновики запрещено). По истечении 40 минут член комиссии по проведению итогового сочинения (изложения) забирает текст для итогового изложения, и участники переходят к написанию итогового</w:t>
      </w:r>
      <w:r>
        <w:rPr>
          <w:spacing w:val="-21"/>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b/>
          <w:sz w:val="28"/>
          <w:szCs w:val="28"/>
          <w:lang w:val="ru-RU"/>
        </w:rPr>
        <w:t xml:space="preserve">Для глухих, позднооглоших и слабослышащих участников итогового изложения </w:t>
      </w:r>
      <w:r>
        <w:rPr>
          <w:sz w:val="28"/>
          <w:szCs w:val="28"/>
          <w:lang w:val="ru-RU"/>
        </w:rPr>
        <w:t xml:space="preserve">при необходимости (в</w:t>
      </w:r>
      <w:r>
        <w:rPr>
          <w:sz w:val="28"/>
          <w:szCs w:val="28"/>
          <w:lang w:val="ru-RU"/>
        </w:rPr>
        <w:t xml:space="preserve">место выдачи текста для итогового изложения на 40 минут) может быть осуществлен сурдоперевод текста для итогового изложения (о необходимости обеспечения сурдоперевода текста для итогового изложения сообщается во время подачи заявления на участие в итоговом</w:t>
      </w:r>
      <w:r>
        <w:rPr>
          <w:spacing w:val="-13"/>
          <w:sz w:val="28"/>
          <w:szCs w:val="28"/>
          <w:lang w:val="ru-RU"/>
        </w:rPr>
        <w:t xml:space="preserve"> </w:t>
      </w:r>
      <w:r>
        <w:rPr>
          <w:sz w:val="28"/>
          <w:szCs w:val="28"/>
          <w:lang w:val="ru-RU"/>
        </w:rPr>
        <w:t xml:space="preserve">изложении).</w:t>
      </w:r>
      <w:r>
        <w:rPr>
          <w:sz w:val="28"/>
          <w:szCs w:val="28"/>
          <w:lang w:val="ru-RU"/>
        </w:rPr>
      </w:r>
      <w:r>
        <w:rPr>
          <w:sz w:val="28"/>
          <w:szCs w:val="28"/>
          <w:lang w:val="ru-RU"/>
        </w:rPr>
      </w:r>
    </w:p>
    <w:p>
      <w:pPr>
        <w:pStyle w:val="1357"/>
        <w:numPr>
          <w:ilvl w:val="3"/>
          <w:numId w:val="11"/>
        </w:numPr>
        <w:ind w:left="0" w:right="2" w:firstLine="709"/>
        <w:tabs>
          <w:tab w:val="left" w:pos="1560" w:leader="none"/>
          <w:tab w:val="left" w:pos="2242" w:leader="none"/>
        </w:tabs>
        <w:rPr>
          <w:sz w:val="28"/>
          <w:szCs w:val="28"/>
          <w:lang w:val="ru-RU"/>
        </w:rPr>
      </w:pPr>
      <w:r>
        <w:rPr>
          <w:sz w:val="28"/>
          <w:szCs w:val="28"/>
          <w:lang w:val="ru-RU"/>
        </w:rPr>
        <w:t xml:space="preserve">Основанием для организации итогового сочинения (изложения) </w:t>
      </w:r>
      <w:r>
        <w:rPr>
          <w:b/>
          <w:sz w:val="28"/>
          <w:szCs w:val="28"/>
          <w:lang w:val="ru-RU"/>
        </w:rPr>
        <w:t xml:space="preserve">на дому</w:t>
      </w:r>
      <w:r>
        <w:rPr>
          <w:sz w:val="28"/>
          <w:szCs w:val="28"/>
          <w:lang w:val="ru-RU"/>
        </w:rPr>
        <w:t xml:space="preserve">, </w:t>
      </w:r>
      <w:r>
        <w:rPr>
          <w:b/>
          <w:sz w:val="28"/>
          <w:szCs w:val="28"/>
          <w:lang w:val="ru-RU"/>
        </w:rPr>
        <w:t xml:space="preserve">в медицинской организации </w:t>
      </w:r>
      <w:r>
        <w:rPr>
          <w:sz w:val="28"/>
          <w:szCs w:val="28"/>
          <w:lang w:val="ru-RU"/>
        </w:rPr>
        <w:t xml:space="preserve">является заключение медицинской организации и рекомендации</w:t>
      </w:r>
      <w:r>
        <w:rPr>
          <w:spacing w:val="-12"/>
          <w:sz w:val="28"/>
          <w:szCs w:val="28"/>
          <w:lang w:val="ru-RU"/>
        </w:rPr>
        <w:t xml:space="preserve"> </w:t>
      </w:r>
      <w:r>
        <w:rPr>
          <w:sz w:val="28"/>
          <w:szCs w:val="28"/>
          <w:lang w:val="ru-RU"/>
        </w:rPr>
        <w:t xml:space="preserve">ПМПК.</w:t>
      </w:r>
      <w:r>
        <w:rPr>
          <w:sz w:val="28"/>
          <w:szCs w:val="28"/>
          <w:lang w:val="ru-RU"/>
        </w:rPr>
      </w:r>
      <w:r>
        <w:rPr>
          <w:sz w:val="28"/>
          <w:szCs w:val="28"/>
          <w:lang w:val="ru-RU"/>
        </w:rPr>
      </w:r>
    </w:p>
    <w:p>
      <w:pPr>
        <w:pStyle w:val="1356"/>
        <w:ind w:left="0" w:right="2" w:firstLine="709"/>
        <w:jc w:val="both"/>
        <w:spacing w:before="1"/>
        <w:tabs>
          <w:tab w:val="left" w:pos="1560" w:leader="none"/>
        </w:tabs>
        <w:rPr>
          <w:b/>
          <w:sz w:val="28"/>
          <w:szCs w:val="28"/>
          <w:lang w:val="ru-RU"/>
        </w:rPr>
      </w:pPr>
      <w:r>
        <w:rPr>
          <w:sz w:val="28"/>
          <w:szCs w:val="28"/>
          <w:lang w:val="ru-RU"/>
        </w:rPr>
        <w:t xml:space="preserve">Итоговое сочинение</w:t>
      </w:r>
      <w:r>
        <w:rPr>
          <w:sz w:val="28"/>
          <w:szCs w:val="28"/>
          <w:lang w:val="ru-RU"/>
        </w:rPr>
        <w:t xml:space="preserve"> (изложение) организуется по месту жительства участника итогового сочинения (изложения), по месту нахождения медицинской организации, в которой участник сочинения (изложения) находится на длительном лечении, с выполнением минимальных требований к процедуре</w:t>
      </w:r>
      <w:r>
        <w:rPr>
          <w:spacing w:val="-10"/>
          <w:sz w:val="28"/>
          <w:szCs w:val="28"/>
          <w:lang w:val="ru-RU"/>
        </w:rPr>
        <w:t xml:space="preserve"> </w:t>
      </w:r>
      <w:r>
        <w:rPr>
          <w:sz w:val="28"/>
          <w:szCs w:val="28"/>
          <w:lang w:val="ru-RU"/>
        </w:rPr>
        <w:t xml:space="preserve">проведения. Для участников </w:t>
      </w:r>
      <w:r>
        <w:rPr>
          <w:b/>
          <w:sz w:val="28"/>
          <w:szCs w:val="28"/>
          <w:lang w:val="ru-RU"/>
        </w:rPr>
        <w:t xml:space="preserve">итогового сочинения (изложения) </w:t>
      </w:r>
      <w:r>
        <w:rPr>
          <w:sz w:val="28"/>
          <w:szCs w:val="28"/>
          <w:lang w:val="ru-RU"/>
        </w:rPr>
        <w:t xml:space="preserve">с ОВЗ, детей- инвалидов и инвалидов итоговое сочинение (изложение) может по их желанию и при наличии соответствующих медицинских показаний проводиться в </w:t>
      </w:r>
      <w:r>
        <w:rPr>
          <w:b/>
          <w:sz w:val="28"/>
          <w:szCs w:val="28"/>
          <w:lang w:val="ru-RU"/>
        </w:rPr>
        <w:t xml:space="preserve">устной</w:t>
      </w:r>
      <w:r>
        <w:rPr>
          <w:b/>
          <w:spacing w:val="-11"/>
          <w:sz w:val="28"/>
          <w:szCs w:val="28"/>
          <w:lang w:val="ru-RU"/>
        </w:rPr>
        <w:t xml:space="preserve"> </w:t>
      </w:r>
      <w:r>
        <w:rPr>
          <w:b/>
          <w:sz w:val="28"/>
          <w:szCs w:val="28"/>
          <w:lang w:val="ru-RU"/>
        </w:rPr>
        <w:t xml:space="preserve">форме.</w:t>
      </w:r>
      <w:r>
        <w:rPr>
          <w:b/>
          <w:sz w:val="28"/>
          <w:szCs w:val="28"/>
          <w:lang w:val="ru-RU"/>
        </w:rPr>
      </w:r>
      <w:r>
        <w:rPr>
          <w:b/>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Устное сочинение (изложение) участников записывается на флеш-носитель. Аудиозаписи участников передаются ассистенту, который в присутствии руководителя образовательной организации переносит устные сочинения </w:t>
      </w:r>
      <w:r>
        <w:rPr>
          <w:sz w:val="28"/>
          <w:szCs w:val="28"/>
          <w:lang w:val="ru-RU"/>
        </w:rPr>
        <w:t xml:space="preserve">(изложения) из аудиозаписей в бланки сочинения (изложения).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В случае сдачи итогового сочинения (изложения) участником сочинения (изложения) в устной форме член комиссии по проведе</w:t>
      </w:r>
      <w:r>
        <w:rPr>
          <w:sz w:val="28"/>
          <w:szCs w:val="28"/>
          <w:lang w:val="ru-RU"/>
        </w:rPr>
        <w:t xml:space="preserve">нию итогового сочинения (изложения) вносит в бланк регистрации указанного участника отметку «Х» в поле «В устной форме» и заверяет своей подписью внесение указанной отметки в специально отведенном поле для последующей корректной проверки и обработки бланко</w:t>
      </w:r>
      <w:r>
        <w:rPr>
          <w:sz w:val="28"/>
          <w:szCs w:val="28"/>
          <w:lang w:val="ru-RU"/>
        </w:rPr>
        <w:t xml:space="preserve">в итогового сочинения (изложения) такого участника. В форму ИС-05 «Ведомость проведения итогового сочинения (изложения) в учебном кабинете образовательной организации (месте проведения)» необходимо также внести отметку в поле «Сдавал в устной форме (ОВЗ)».</w:t>
      </w:r>
      <w:r>
        <w:rPr>
          <w:sz w:val="28"/>
          <w:szCs w:val="28"/>
          <w:lang w:val="ru-RU"/>
        </w:rPr>
      </w:r>
      <w:r>
        <w:rPr>
          <w:sz w:val="28"/>
          <w:szCs w:val="28"/>
          <w:lang w:val="ru-RU"/>
        </w:rPr>
      </w:r>
    </w:p>
    <w:p>
      <w:pPr>
        <w:pStyle w:val="1356"/>
        <w:ind w:left="0" w:right="2" w:firstLine="709"/>
        <w:spacing w:before="9"/>
        <w:tabs>
          <w:tab w:val="left" w:pos="1560" w:leader="none"/>
        </w:tabs>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09"/>
        <w:jc w:val="both"/>
        <w:spacing w:before="0"/>
        <w:tabs>
          <w:tab w:val="left" w:pos="1530" w:leader="none"/>
          <w:tab w:val="left" w:pos="1531" w:leader="none"/>
          <w:tab w:val="left" w:pos="1560" w:leader="none"/>
        </w:tabs>
        <w:rPr>
          <w:lang w:val="ru-RU"/>
        </w:rPr>
      </w:pPr>
      <w:r/>
      <w:bookmarkStart w:id="25" w:name="5._Порядок_проверки_и_оценивания_итогово"/>
      <w:r/>
      <w:bookmarkEnd w:id="25"/>
      <w:r>
        <w:rPr>
          <w:lang w:val="ru-RU"/>
        </w:rPr>
        <w:t xml:space="preserve">Порядок проверки и оценивания итогового сочинения</w:t>
      </w:r>
      <w:r>
        <w:rPr>
          <w:spacing w:val="-31"/>
          <w:lang w:val="ru-RU"/>
        </w:rPr>
        <w:t xml:space="preserve"> </w:t>
      </w:r>
      <w:r>
        <w:rPr>
          <w:lang w:val="ru-RU"/>
        </w:rPr>
        <w:t xml:space="preserve">(изложения)</w:t>
      </w:r>
      <w:r>
        <w:rPr>
          <w:lang w:val="ru-RU"/>
        </w:rPr>
      </w:r>
      <w:r>
        <w:rPr>
          <w:lang w:val="ru-RU"/>
        </w:rPr>
      </w:r>
    </w:p>
    <w:p>
      <w:pPr>
        <w:pStyle w:val="1168"/>
        <w:ind w:left="709" w:right="2"/>
        <w:spacing w:before="0"/>
        <w:tabs>
          <w:tab w:val="left" w:pos="1530" w:leader="none"/>
          <w:tab w:val="left" w:pos="1531" w:leader="none"/>
          <w:tab w:val="left" w:pos="1560" w:leader="none"/>
        </w:tabs>
        <w:rPr>
          <w:lang w:val="ru-RU"/>
        </w:rPr>
      </w:pPr>
      <w:r>
        <w:rPr>
          <w:lang w:val="ru-RU"/>
        </w:rPr>
      </w:r>
      <w:r>
        <w:rPr>
          <w:lang w:val="ru-RU"/>
        </w:rPr>
      </w:r>
      <w:r>
        <w:rPr>
          <w:lang w:val="ru-RU"/>
        </w:rPr>
      </w:r>
    </w:p>
    <w:p>
      <w:pPr>
        <w:pStyle w:val="1168"/>
        <w:numPr>
          <w:ilvl w:val="3"/>
          <w:numId w:val="15"/>
        </w:numPr>
        <w:ind w:left="0" w:right="2" w:firstLine="709"/>
        <w:spacing w:before="1"/>
        <w:tabs>
          <w:tab w:val="left" w:pos="1530" w:leader="none"/>
          <w:tab w:val="left" w:pos="1531" w:leader="none"/>
          <w:tab w:val="left" w:pos="1560" w:leader="none"/>
        </w:tabs>
      </w:pPr>
      <w:r/>
      <w:bookmarkStart w:id="26" w:name="_TOC_250012"/>
      <w:r>
        <w:t xml:space="preserve">Общи</w:t>
      </w:r>
      <w:r>
        <w:rPr>
          <w:lang w:val="ru-RU"/>
        </w:rPr>
        <w:t xml:space="preserve">е</w:t>
      </w:r>
      <w:r>
        <w:rPr>
          <w:spacing w:val="-9"/>
        </w:rPr>
        <w:t xml:space="preserve"> </w:t>
      </w:r>
      <w:bookmarkEnd w:id="26"/>
      <w:r>
        <w:rPr>
          <w:lang w:val="ru-RU"/>
        </w:rPr>
        <w:t xml:space="preserve">рекомендации</w:t>
      </w:r>
      <w:r/>
    </w:p>
    <w:p>
      <w:pPr>
        <w:pStyle w:val="1357"/>
        <w:numPr>
          <w:ilvl w:val="4"/>
          <w:numId w:val="15"/>
        </w:numPr>
        <w:ind w:left="0" w:right="2" w:firstLine="709"/>
        <w:spacing w:before="1"/>
        <w:tabs>
          <w:tab w:val="left" w:pos="1531" w:leader="none"/>
          <w:tab w:val="left" w:pos="1560" w:leader="none"/>
        </w:tabs>
        <w:rPr>
          <w:sz w:val="28"/>
          <w:szCs w:val="28"/>
          <w:lang w:val="ru-RU"/>
        </w:rPr>
      </w:pPr>
      <w:r>
        <w:rPr>
          <w:sz w:val="28"/>
          <w:szCs w:val="28"/>
          <w:lang w:val="ru-RU"/>
        </w:rPr>
        <w:t xml:space="preserve">Проверка итогового сочинения (изложения) должна завершиться в следующие сроки: </w:t>
      </w:r>
      <w:r>
        <w:rPr>
          <w:sz w:val="28"/>
          <w:szCs w:val="28"/>
          <w:lang w:val="ru-RU"/>
        </w:rPr>
      </w:r>
      <w:r>
        <w:rPr>
          <w:sz w:val="28"/>
          <w:szCs w:val="28"/>
          <w:lang w:val="ru-RU"/>
        </w:rPr>
      </w:r>
    </w:p>
    <w:p>
      <w:pPr>
        <w:pStyle w:val="1357"/>
        <w:ind w:left="0" w:right="2" w:firstLine="709"/>
        <w:spacing w:before="1"/>
        <w:tabs>
          <w:tab w:val="left" w:pos="1531" w:leader="none"/>
          <w:tab w:val="left" w:pos="1560" w:leader="none"/>
        </w:tabs>
        <w:rPr>
          <w:sz w:val="28"/>
          <w:szCs w:val="28"/>
          <w:lang w:val="ru-RU"/>
        </w:rPr>
      </w:pPr>
      <w:r>
        <w:rPr>
          <w:sz w:val="28"/>
          <w:szCs w:val="28"/>
          <w:lang w:val="ru-RU"/>
        </w:rPr>
        <w:t xml:space="preserve">- итогово</w:t>
      </w:r>
      <w:r>
        <w:rPr>
          <w:sz w:val="28"/>
          <w:szCs w:val="28"/>
          <w:lang w:val="ru-RU"/>
        </w:rPr>
        <w:t xml:space="preserve">е сочинение (изложение), проведенное в первую среду декабря (основная дата проведения итогового сочинения (изложения) и в первую среду февраля, – не позднее чем через пять календарных дней с соответствующей даты проведения итогового сочинения (изложения); </w:t>
      </w:r>
      <w:r>
        <w:rPr>
          <w:sz w:val="28"/>
          <w:szCs w:val="28"/>
          <w:lang w:val="ru-RU"/>
        </w:rPr>
      </w:r>
      <w:r>
        <w:rPr>
          <w:sz w:val="28"/>
          <w:szCs w:val="28"/>
          <w:lang w:val="ru-RU"/>
        </w:rPr>
      </w:r>
    </w:p>
    <w:p>
      <w:pPr>
        <w:pStyle w:val="1357"/>
        <w:ind w:left="0" w:right="2" w:firstLine="709"/>
        <w:spacing w:before="1"/>
        <w:tabs>
          <w:tab w:val="left" w:pos="1531" w:leader="none"/>
          <w:tab w:val="left" w:pos="1560" w:leader="none"/>
        </w:tabs>
        <w:rPr>
          <w:sz w:val="28"/>
          <w:szCs w:val="28"/>
          <w:lang w:val="ru-RU"/>
        </w:rPr>
      </w:pPr>
      <w:r>
        <w:rPr>
          <w:sz w:val="28"/>
          <w:szCs w:val="28"/>
          <w:lang w:val="ru-RU"/>
        </w:rPr>
        <w:t xml:space="preserve">- итоговое сочинение (изложение), проведенное во вторую среду апреля, – не позднее чем через три календарных дня с даты проведения итогового сочинения (изложения).</w:t>
      </w:r>
      <w:r>
        <w:rPr>
          <w:sz w:val="28"/>
          <w:szCs w:val="28"/>
          <w:lang w:val="ru-RU"/>
        </w:rPr>
      </w:r>
      <w:r>
        <w:rPr>
          <w:sz w:val="28"/>
          <w:szCs w:val="28"/>
          <w:lang w:val="ru-RU"/>
        </w:rPr>
      </w:r>
    </w:p>
    <w:p>
      <w:pPr>
        <w:pStyle w:val="1357"/>
        <w:numPr>
          <w:ilvl w:val="4"/>
          <w:numId w:val="15"/>
        </w:numPr>
        <w:ind w:left="0" w:right="2" w:firstLine="709"/>
        <w:spacing w:before="1"/>
        <w:tabs>
          <w:tab w:val="left" w:pos="1531" w:leader="none"/>
          <w:tab w:val="left" w:pos="1560" w:leader="none"/>
        </w:tabs>
        <w:rPr>
          <w:sz w:val="28"/>
          <w:szCs w:val="28"/>
          <w:lang w:val="ru-RU"/>
        </w:rPr>
      </w:pPr>
      <w:r>
        <w:rPr>
          <w:sz w:val="28"/>
          <w:szCs w:val="28"/>
          <w:lang w:val="ru-RU"/>
        </w:rPr>
        <w:t xml:space="preserve">Итоговые сочинения (изложения) оцениваются по системе «зачет» или «незачет» по критериям, разработанным</w:t>
      </w:r>
      <w:r>
        <w:rPr>
          <w:spacing w:val="-18"/>
          <w:sz w:val="28"/>
          <w:szCs w:val="28"/>
          <w:lang w:val="ru-RU"/>
        </w:rPr>
        <w:t xml:space="preserve"> </w:t>
      </w:r>
      <w:r>
        <w:rPr>
          <w:sz w:val="28"/>
          <w:szCs w:val="28"/>
          <w:lang w:val="ru-RU"/>
        </w:rPr>
        <w:t xml:space="preserve">Рособрнадзором (см. Приложение 10).</w:t>
      </w:r>
      <w:r>
        <w:rPr>
          <w:sz w:val="28"/>
          <w:szCs w:val="28"/>
          <w:lang w:val="ru-RU"/>
        </w:rPr>
      </w:r>
      <w:r>
        <w:rPr>
          <w:sz w:val="28"/>
          <w:szCs w:val="28"/>
          <w:lang w:val="ru-RU"/>
        </w:rPr>
      </w:r>
    </w:p>
    <w:p>
      <w:pPr>
        <w:pStyle w:val="1357"/>
        <w:numPr>
          <w:ilvl w:val="4"/>
          <w:numId w:val="15"/>
        </w:numPr>
        <w:ind w:left="0" w:right="2" w:firstLine="709"/>
        <w:spacing w:before="4" w:line="237" w:lineRule="auto"/>
        <w:tabs>
          <w:tab w:val="left" w:pos="1531" w:leader="none"/>
          <w:tab w:val="left" w:pos="1560" w:leader="none"/>
        </w:tabs>
        <w:rPr>
          <w:sz w:val="28"/>
          <w:szCs w:val="28"/>
          <w:lang w:val="ru-RU"/>
        </w:rPr>
      </w:pPr>
      <w:r>
        <w:rPr>
          <w:sz w:val="28"/>
          <w:szCs w:val="28"/>
          <w:lang w:val="ru-RU"/>
        </w:rPr>
        <w:t xml:space="preserve">Каждое сочинение (изложение) участников итогового сочинения (изложения) проверяется одним экспертом один</w:t>
      </w:r>
      <w:r>
        <w:rPr>
          <w:spacing w:val="-5"/>
          <w:sz w:val="28"/>
          <w:szCs w:val="28"/>
          <w:lang w:val="ru-RU"/>
        </w:rPr>
        <w:t xml:space="preserve"> </w:t>
      </w:r>
      <w:r>
        <w:rPr>
          <w:sz w:val="28"/>
          <w:szCs w:val="28"/>
          <w:lang w:val="ru-RU"/>
        </w:rPr>
        <w:t xml:space="preserve">раз.</w:t>
      </w:r>
      <w:r>
        <w:rPr>
          <w:sz w:val="28"/>
          <w:szCs w:val="28"/>
          <w:lang w:val="ru-RU"/>
        </w:rPr>
      </w:r>
      <w:r>
        <w:rPr>
          <w:sz w:val="28"/>
          <w:szCs w:val="28"/>
          <w:lang w:val="ru-RU"/>
        </w:rPr>
      </w:r>
    </w:p>
    <w:p>
      <w:pPr>
        <w:pStyle w:val="1357"/>
        <w:numPr>
          <w:ilvl w:val="4"/>
          <w:numId w:val="15"/>
        </w:numPr>
        <w:ind w:left="0" w:right="2" w:firstLine="709"/>
        <w:spacing w:before="7" w:line="235" w:lineRule="auto"/>
        <w:tabs>
          <w:tab w:val="left" w:pos="1531" w:leader="none"/>
          <w:tab w:val="left" w:pos="1560" w:leader="none"/>
        </w:tabs>
        <w:rPr>
          <w:sz w:val="28"/>
          <w:szCs w:val="28"/>
          <w:lang w:val="ru-RU"/>
        </w:rPr>
      </w:pPr>
      <w:r>
        <w:rPr>
          <w:sz w:val="28"/>
          <w:szCs w:val="28"/>
          <w:lang w:val="ru-RU"/>
        </w:rPr>
        <w:t xml:space="preserve">При осуществлении проверки итогового сочинения (изложения) и его оценивании персональные данные участников сочинения (изложения) могут быть доступны</w:t>
      </w:r>
      <w:r>
        <w:rPr>
          <w:spacing w:val="-4"/>
          <w:sz w:val="28"/>
          <w:szCs w:val="28"/>
          <w:lang w:val="ru-RU"/>
        </w:rPr>
        <w:t xml:space="preserve"> </w:t>
      </w:r>
      <w:r>
        <w:rPr>
          <w:sz w:val="28"/>
          <w:szCs w:val="28"/>
          <w:lang w:val="ru-RU"/>
        </w:rPr>
        <w:t xml:space="preserve">экспертам.</w:t>
      </w:r>
      <w:r>
        <w:rPr>
          <w:sz w:val="28"/>
          <w:szCs w:val="28"/>
          <w:lang w:val="ru-RU"/>
        </w:rPr>
      </w:r>
      <w:r>
        <w:rPr>
          <w:sz w:val="28"/>
          <w:szCs w:val="28"/>
          <w:lang w:val="ru-RU"/>
        </w:rPr>
      </w:r>
    </w:p>
    <w:p>
      <w:pPr>
        <w:pStyle w:val="1169"/>
        <w:numPr>
          <w:ilvl w:val="4"/>
          <w:numId w:val="15"/>
        </w:numPr>
        <w:ind w:left="0" w:right="2" w:firstLine="709"/>
        <w:jc w:val="both"/>
        <w:spacing w:before="1"/>
        <w:tabs>
          <w:tab w:val="left" w:pos="1531" w:leader="none"/>
          <w:tab w:val="left" w:pos="1560" w:leader="none"/>
        </w:tabs>
        <w:rPr>
          <w:b w:val="0"/>
          <w:sz w:val="28"/>
          <w:szCs w:val="28"/>
          <w:lang w:val="ru-RU"/>
        </w:rPr>
      </w:pPr>
      <w:r>
        <w:rPr>
          <w:b w:val="0"/>
          <w:sz w:val="28"/>
          <w:szCs w:val="28"/>
          <w:lang w:val="ru-RU"/>
        </w:rPr>
        <w:t xml:space="preserve">К проверке по критериям оценивания, разработанным Рособрнадзором, допускаются итоговые сочинения (изложения), соответствующие установленным требованиям.</w:t>
      </w:r>
      <w:r>
        <w:rPr>
          <w:b w:val="0"/>
          <w:sz w:val="28"/>
          <w:szCs w:val="28"/>
          <w:lang w:val="ru-RU"/>
        </w:rPr>
      </w:r>
      <w:r>
        <w:rPr>
          <w:b w:val="0"/>
          <w:sz w:val="28"/>
          <w:szCs w:val="28"/>
          <w:lang w:val="ru-RU"/>
        </w:rPr>
      </w:r>
    </w:p>
    <w:p>
      <w:pPr>
        <w:ind w:right="2" w:firstLine="709"/>
        <w:tabs>
          <w:tab w:val="left" w:pos="1560" w:leader="none"/>
        </w:tabs>
        <w:rPr>
          <w:b/>
          <w:sz w:val="28"/>
          <w:szCs w:val="28"/>
          <w:lang w:val="ru-RU"/>
        </w:rPr>
      </w:pPr>
      <w:r>
        <w:rPr>
          <w:b/>
          <w:sz w:val="28"/>
          <w:szCs w:val="28"/>
          <w:lang w:val="ru-RU"/>
        </w:rPr>
        <w:t xml:space="preserve">Требования к сочинению:</w:t>
      </w:r>
      <w:r>
        <w:rPr>
          <w:b/>
          <w:sz w:val="28"/>
          <w:szCs w:val="28"/>
          <w:lang w:val="ru-RU"/>
        </w:rPr>
      </w:r>
      <w:r>
        <w:rPr>
          <w:b/>
          <w:sz w:val="28"/>
          <w:szCs w:val="28"/>
          <w:lang w:val="ru-RU"/>
        </w:rPr>
      </w:r>
    </w:p>
    <w:p>
      <w:pPr>
        <w:ind w:right="2" w:firstLine="709"/>
        <w:tabs>
          <w:tab w:val="left" w:pos="1560" w:leader="none"/>
        </w:tabs>
        <w:rPr>
          <w:b/>
          <w:sz w:val="28"/>
          <w:szCs w:val="28"/>
          <w:lang w:val="ru-RU"/>
        </w:rPr>
      </w:pPr>
      <w:r>
        <w:rPr>
          <w:b/>
          <w:sz w:val="28"/>
          <w:szCs w:val="28"/>
          <w:lang w:val="ru-RU"/>
        </w:rPr>
        <w:t xml:space="preserve">Требование № 1. «Объем итогового сочинения (изложения)»</w:t>
      </w:r>
      <w:r>
        <w:rPr>
          <w:b/>
          <w:sz w:val="28"/>
          <w:szCs w:val="28"/>
          <w:lang w:val="ru-RU"/>
        </w:rPr>
      </w:r>
      <w:r>
        <w:rPr>
          <w:b/>
          <w:sz w:val="28"/>
          <w:szCs w:val="28"/>
          <w:lang w:val="ru-RU"/>
        </w:rPr>
      </w:r>
    </w:p>
    <w:p>
      <w:pPr>
        <w:pStyle w:val="1356"/>
        <w:ind w:left="0" w:right="2" w:firstLine="709"/>
        <w:spacing w:before="1" w:line="297" w:lineRule="exact"/>
        <w:tabs>
          <w:tab w:val="left" w:pos="1560" w:leader="none"/>
        </w:tabs>
        <w:rPr>
          <w:sz w:val="28"/>
          <w:szCs w:val="28"/>
          <w:lang w:val="ru-RU"/>
        </w:rPr>
      </w:pPr>
      <w:r>
        <w:rPr>
          <w:sz w:val="28"/>
          <w:szCs w:val="28"/>
          <w:lang w:val="ru-RU"/>
        </w:rPr>
        <w:t xml:space="preserve">Рекомендуемое количество слов – от 350.</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Максимальное количество слов в</w:t>
      </w:r>
      <w:r>
        <w:rPr>
          <w:sz w:val="28"/>
          <w:szCs w:val="28"/>
          <w:lang w:val="ru-RU"/>
        </w:rPr>
        <w:t xml:space="preserve"> сочинении не устанавливается. Если в сочинении менее 250 слов (в подсчёт включаются все слова, в том числе и служебные), то выставляется «незачет» за невыполнение требования № 1 и «незачет» за работу в целом (такое итоговое сочинение не проверяется по тре</w:t>
      </w:r>
      <w:r>
        <w:rPr>
          <w:sz w:val="28"/>
          <w:szCs w:val="28"/>
          <w:lang w:val="ru-RU"/>
        </w:rPr>
        <w:t xml:space="preserve">бованию № 2 «Самостоятельность написания итогового сочинения (изложения)» и критериям оценивания). В клетки по всем требованиям (№ 1 и № 2) и критериям оценивания выставляется «незачет». В поле «Результат проверки сочинения (изложения)» ставится «незачет».</w:t>
      </w:r>
      <w:r>
        <w:rPr>
          <w:sz w:val="28"/>
          <w:szCs w:val="28"/>
          <w:lang w:val="ru-RU"/>
        </w:rPr>
      </w:r>
      <w:r>
        <w:rPr>
          <w:sz w:val="28"/>
          <w:szCs w:val="28"/>
          <w:lang w:val="ru-RU"/>
        </w:rPr>
      </w:r>
    </w:p>
    <w:p>
      <w:pPr>
        <w:pStyle w:val="1169"/>
        <w:ind w:left="0" w:right="2" w:firstLine="709"/>
        <w:jc w:val="both"/>
        <w:spacing w:before="81" w:line="237" w:lineRule="auto"/>
        <w:tabs>
          <w:tab w:val="left" w:pos="1560" w:leader="none"/>
        </w:tabs>
        <w:rPr>
          <w:sz w:val="28"/>
          <w:szCs w:val="28"/>
          <w:lang w:val="ru-RU"/>
        </w:rPr>
      </w:pPr>
      <w:r>
        <w:rPr>
          <w:sz w:val="28"/>
          <w:szCs w:val="28"/>
          <w:lang w:val="ru-RU"/>
        </w:rPr>
        <w:t xml:space="preserve">Требование № 2. «Самостоятельность написания итогового сочинения (изложения)»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Итоговое сочинение выполняется самостоятельно. Не допускается списывание сочинения (фрагментов сочинения) </w:t>
      </w:r>
      <w:r>
        <w:rPr>
          <w:spacing w:val="-3"/>
          <w:sz w:val="28"/>
          <w:szCs w:val="28"/>
          <w:lang w:val="ru-RU"/>
        </w:rPr>
        <w:t xml:space="preserve">из </w:t>
      </w:r>
      <w:r>
        <w:rPr>
          <w:sz w:val="28"/>
          <w:szCs w:val="28"/>
          <w:lang w:val="ru-RU"/>
        </w:rPr>
        <w:t xml:space="preserve">какого-либо источника или воспроизведение по памяти чужого текста (работа другого участника, текст, опубликованный в бумажном и (или) электронном виде, и</w:t>
      </w:r>
      <w:r>
        <w:rPr>
          <w:spacing w:val="-13"/>
          <w:sz w:val="28"/>
          <w:szCs w:val="28"/>
          <w:lang w:val="ru-RU"/>
        </w:rPr>
        <w:t xml:space="preserve"> </w:t>
      </w:r>
      <w:r>
        <w:rPr>
          <w:sz w:val="28"/>
          <w:szCs w:val="28"/>
          <w:lang w:val="ru-RU"/>
        </w:rPr>
        <w:t xml:space="preserve">др.).</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w:t>
      </w:r>
      <w:r>
        <w:rPr>
          <w:spacing w:val="-10"/>
          <w:sz w:val="28"/>
          <w:szCs w:val="28"/>
          <w:lang w:val="ru-RU"/>
        </w:rPr>
        <w:t xml:space="preserve"> </w:t>
      </w:r>
      <w:r>
        <w:rPr>
          <w:sz w:val="28"/>
          <w:szCs w:val="28"/>
          <w:lang w:val="ru-RU"/>
        </w:rPr>
        <w:t xml:space="preserve">участника.</w:t>
      </w:r>
      <w:r>
        <w:rPr>
          <w:sz w:val="28"/>
          <w:szCs w:val="28"/>
          <w:lang w:val="ru-RU"/>
        </w:rPr>
      </w:r>
      <w:r>
        <w:rPr>
          <w:sz w:val="28"/>
          <w:szCs w:val="28"/>
          <w:lang w:val="ru-RU"/>
        </w:rPr>
      </w:r>
    </w:p>
    <w:p>
      <w:pPr>
        <w:pStyle w:val="1356"/>
        <w:ind w:left="0" w:right="2" w:firstLine="709"/>
        <w:jc w:val="both"/>
        <w:spacing w:before="5"/>
        <w:tabs>
          <w:tab w:val="left" w:pos="1560" w:leader="none"/>
        </w:tabs>
        <w:rPr>
          <w:sz w:val="28"/>
          <w:szCs w:val="28"/>
          <w:lang w:val="ru-RU"/>
        </w:rPr>
      </w:pPr>
      <w:r>
        <w:rPr>
          <w:sz w:val="28"/>
          <w:szCs w:val="28"/>
          <w:lang w:val="ru-RU"/>
        </w:rPr>
        <w:t xml:space="preserve">Если сочинение признано несамостоятельным, то выставляется «незачет» за невыполнение требования № 2 и «незачет» за работу в целом (такое сочинение не проверяется по критериям</w:t>
      </w:r>
      <w:r>
        <w:rPr>
          <w:spacing w:val="-9"/>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Выставляется «незачет» за невыполнение требования № 2. В клетки по всем критериям оценивания выставляется «незачет». В поле «Результат проверки сочинения (изложения)» ставится «незачет».</w:t>
      </w:r>
      <w:r>
        <w:rPr>
          <w:sz w:val="28"/>
          <w:szCs w:val="28"/>
          <w:lang w:val="ru-RU"/>
        </w:rPr>
      </w:r>
      <w:r>
        <w:rPr>
          <w:sz w:val="28"/>
          <w:szCs w:val="28"/>
          <w:lang w:val="ru-RU"/>
        </w:rPr>
      </w:r>
    </w:p>
    <w:p>
      <w:pPr>
        <w:pStyle w:val="1169"/>
        <w:ind w:left="0" w:right="2" w:firstLine="709"/>
        <w:spacing w:before="1" w:line="297" w:lineRule="exact"/>
        <w:tabs>
          <w:tab w:val="left" w:pos="1560" w:leader="none"/>
        </w:tabs>
        <w:rPr>
          <w:sz w:val="28"/>
          <w:szCs w:val="28"/>
          <w:lang w:val="ru-RU"/>
        </w:rPr>
      </w:pPr>
      <w:r>
        <w:rPr>
          <w:sz w:val="28"/>
          <w:szCs w:val="28"/>
          <w:lang w:val="ru-RU"/>
        </w:rPr>
        <w:t xml:space="preserve">Требования к изложению:</w:t>
      </w:r>
      <w:r>
        <w:rPr>
          <w:sz w:val="28"/>
          <w:szCs w:val="28"/>
          <w:lang w:val="ru-RU"/>
        </w:rPr>
      </w:r>
      <w:r>
        <w:rPr>
          <w:sz w:val="28"/>
          <w:szCs w:val="28"/>
          <w:lang w:val="ru-RU"/>
        </w:rPr>
      </w:r>
    </w:p>
    <w:p>
      <w:pPr>
        <w:ind w:right="2" w:firstLine="709"/>
        <w:spacing w:line="297" w:lineRule="exact"/>
        <w:tabs>
          <w:tab w:val="left" w:pos="1560" w:leader="none"/>
        </w:tabs>
        <w:rPr>
          <w:b/>
          <w:sz w:val="28"/>
          <w:szCs w:val="28"/>
          <w:lang w:val="ru-RU"/>
        </w:rPr>
      </w:pPr>
      <w:r>
        <w:rPr>
          <w:b/>
          <w:sz w:val="28"/>
          <w:szCs w:val="28"/>
          <w:lang w:val="ru-RU"/>
        </w:rPr>
        <w:t xml:space="preserve">Требование № 1. «Объем итогового изложения»</w:t>
      </w:r>
      <w:r>
        <w:rPr>
          <w:b/>
          <w:sz w:val="28"/>
          <w:szCs w:val="28"/>
          <w:lang w:val="ru-RU"/>
        </w:rPr>
      </w:r>
      <w:r>
        <w:rPr>
          <w:b/>
          <w:sz w:val="28"/>
          <w:szCs w:val="28"/>
          <w:lang w:val="ru-RU"/>
        </w:rPr>
      </w:r>
    </w:p>
    <w:p>
      <w:pPr>
        <w:pStyle w:val="1356"/>
        <w:ind w:left="0" w:right="2" w:firstLine="709"/>
        <w:spacing w:before="1"/>
        <w:tabs>
          <w:tab w:val="left" w:pos="1560" w:leader="none"/>
        </w:tabs>
        <w:rPr>
          <w:sz w:val="28"/>
          <w:szCs w:val="28"/>
          <w:lang w:val="ru-RU"/>
        </w:rPr>
      </w:pPr>
      <w:r>
        <w:rPr>
          <w:sz w:val="28"/>
          <w:szCs w:val="28"/>
          <w:lang w:val="ru-RU"/>
        </w:rPr>
        <w:t xml:space="preserve">Рекомендуемое количество слов – от 200.</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Максимальное количество слов в изложении не устанавливается: участник должен исходить из содержания исходного текста. Если в изложении менее 150 </w:t>
      </w:r>
      <w:r>
        <w:rPr>
          <w:spacing w:val="1"/>
          <w:sz w:val="28"/>
          <w:szCs w:val="28"/>
          <w:lang w:val="ru-RU"/>
        </w:rPr>
        <w:t xml:space="preserve">слов </w:t>
      </w:r>
      <w:r>
        <w:rPr>
          <w:sz w:val="28"/>
          <w:szCs w:val="28"/>
          <w:lang w:val="ru-RU"/>
        </w:rPr>
        <w:t xml:space="preserve">(в подсчёт включаются </w:t>
      </w:r>
      <w:r>
        <w:rPr>
          <w:sz w:val="28"/>
          <w:szCs w:val="28"/>
          <w:lang w:val="ru-RU"/>
        </w:rPr>
        <w:t xml:space="preserve">все слова, в том числе и служебные), то выставляется «незачет» за невыполнение требования № 1 и «незачет» за работу в целом (такое итоговое изложение не проверяется по требованию № 2 «Самостоятельность написания итогового сочинения (изложения)» и критериям</w:t>
      </w:r>
      <w:r>
        <w:rPr>
          <w:spacing w:val="-7"/>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left="0" w:right="2" w:firstLine="709"/>
        <w:spacing w:line="297" w:lineRule="exact"/>
        <w:tabs>
          <w:tab w:val="left" w:pos="1560" w:leader="none"/>
        </w:tabs>
        <w:rPr>
          <w:sz w:val="28"/>
          <w:szCs w:val="28"/>
          <w:lang w:val="ru-RU"/>
        </w:rPr>
      </w:pPr>
      <w:r>
        <w:rPr>
          <w:sz w:val="28"/>
          <w:szCs w:val="28"/>
          <w:lang w:val="ru-RU"/>
        </w:rPr>
        <w:t xml:space="preserve">В клетки по всем требованиям (№ 1 и № 2) и критериям оценивания выставляется «незачет». В поле «Результат проверки сочинения (изложения)» ставится «незачет».</w:t>
      </w:r>
      <w:r>
        <w:rPr>
          <w:sz w:val="28"/>
          <w:szCs w:val="28"/>
          <w:lang w:val="ru-RU"/>
        </w:rPr>
      </w:r>
      <w:r>
        <w:rPr>
          <w:sz w:val="28"/>
          <w:szCs w:val="28"/>
          <w:lang w:val="ru-RU"/>
        </w:rPr>
      </w:r>
    </w:p>
    <w:p>
      <w:pPr>
        <w:pStyle w:val="1169"/>
        <w:ind w:left="0" w:right="2" w:firstLine="709"/>
        <w:spacing w:before="1"/>
        <w:tabs>
          <w:tab w:val="left" w:pos="1560" w:leader="none"/>
          <w:tab w:val="left" w:pos="3011" w:leader="none"/>
        </w:tabs>
        <w:rPr>
          <w:sz w:val="28"/>
          <w:szCs w:val="28"/>
          <w:lang w:val="ru-RU"/>
        </w:rPr>
      </w:pPr>
      <w:r>
        <w:rPr>
          <w:sz w:val="28"/>
          <w:szCs w:val="28"/>
          <w:lang w:val="ru-RU"/>
        </w:rPr>
        <w:t xml:space="preserve">Требование №</w:t>
      </w:r>
      <w:r>
        <w:rPr>
          <w:spacing w:val="-2"/>
          <w:sz w:val="28"/>
          <w:szCs w:val="28"/>
          <w:lang w:val="ru-RU"/>
        </w:rPr>
        <w:t xml:space="preserve"> </w:t>
      </w:r>
      <w:r>
        <w:rPr>
          <w:sz w:val="28"/>
          <w:szCs w:val="28"/>
          <w:lang w:val="ru-RU"/>
        </w:rPr>
        <w:t xml:space="preserve">2. «Самостоятельность написания итогового</w:t>
      </w:r>
      <w:r>
        <w:rPr>
          <w:spacing w:val="-11"/>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Итоговое изложение выполняется самостоятельно. Не допускается списывание изложения из какого-либо источника (работа другого участника, исходный текст и др.).</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Если итоговое изложение признано несамостоятельным, то выставляется «незачет» за невыполнение требования № 2 и «незачет» за работу в целом (такое изложение не проверяется по критериям</w:t>
      </w:r>
      <w:r>
        <w:rPr>
          <w:spacing w:val="-9"/>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left="0" w:right="2" w:firstLine="709"/>
        <w:jc w:val="both"/>
        <w:spacing w:before="1"/>
        <w:tabs>
          <w:tab w:val="left" w:pos="1560" w:leader="none"/>
        </w:tabs>
        <w:rPr>
          <w:sz w:val="28"/>
          <w:szCs w:val="28"/>
          <w:lang w:val="ru-RU"/>
        </w:rPr>
      </w:pPr>
      <w:r>
        <w:rPr>
          <w:sz w:val="28"/>
          <w:szCs w:val="28"/>
          <w:lang w:val="ru-RU"/>
        </w:rPr>
        <w:t xml:space="preserve">Если сочинение (изложение) не соответствует требованию № 1 и (или) требованию № 2, то выставляется «незачет» за соответствующее требование и «незачет» за всю работу в цело</w:t>
      </w:r>
      <w:r>
        <w:rPr>
          <w:sz w:val="28"/>
          <w:szCs w:val="28"/>
          <w:lang w:val="ru-RU"/>
        </w:rPr>
        <w:t xml:space="preserve">м (такие итоговые сочинения (изложения) не проверяются по критериям оценивания). Выставляется «незачет» за невыполнение требования № 2. В клетки по всем критериям оценивания выставляется «незачет». В поле «Результат проверки сочинения (изложения)» ставится</w:t>
      </w:r>
      <w:r>
        <w:rPr>
          <w:spacing w:val="-7"/>
          <w:sz w:val="28"/>
          <w:szCs w:val="28"/>
          <w:lang w:val="ru-RU"/>
        </w:rPr>
        <w:t xml:space="preserve"> </w:t>
      </w:r>
      <w:r>
        <w:rPr>
          <w:sz w:val="28"/>
          <w:szCs w:val="28"/>
          <w:lang w:val="ru-RU"/>
        </w:rPr>
        <w:t xml:space="preserve">«незачет». Итоговое сочинение (изложение), соответствующее установленным требованиям, оценивается по критериям.</w:t>
      </w:r>
      <w:r>
        <w:rPr>
          <w:sz w:val="28"/>
          <w:szCs w:val="28"/>
          <w:lang w:val="ru-RU"/>
        </w:rPr>
      </w:r>
      <w:r>
        <w:rPr>
          <w:sz w:val="28"/>
          <w:szCs w:val="28"/>
          <w:lang w:val="ru-RU"/>
        </w:rPr>
      </w:r>
    </w:p>
    <w:p>
      <w:pPr>
        <w:pStyle w:val="1356"/>
        <w:ind w:left="0" w:right="2" w:firstLine="709"/>
        <w:jc w:val="both"/>
        <w:tabs>
          <w:tab w:val="left" w:pos="1560" w:leader="none"/>
        </w:tabs>
        <w:rPr>
          <w:sz w:val="28"/>
          <w:szCs w:val="28"/>
          <w:lang w:val="ru-RU"/>
        </w:rPr>
      </w:pPr>
      <w:r>
        <w:rPr>
          <w:sz w:val="28"/>
          <w:szCs w:val="28"/>
          <w:lang w:val="ru-RU"/>
        </w:rPr>
        <w:t xml:space="preserve">Критерии оценивания итогового сочинения и изложения образовательными организациями, реализующими образовательные программы среднего общего образования, сближены, что видно </w:t>
      </w:r>
      <w:r>
        <w:rPr>
          <w:spacing w:val="-3"/>
          <w:sz w:val="28"/>
          <w:szCs w:val="28"/>
          <w:lang w:val="ru-RU"/>
        </w:rPr>
        <w:t xml:space="preserve">из </w:t>
      </w:r>
      <w:r>
        <w:rPr>
          <w:sz w:val="28"/>
          <w:szCs w:val="28"/>
          <w:lang w:val="ru-RU"/>
        </w:rPr>
        <w:t xml:space="preserve">приведенной ниже сопоставительной</w:t>
      </w:r>
      <w:r>
        <w:rPr>
          <w:spacing w:val="-11"/>
          <w:sz w:val="28"/>
          <w:szCs w:val="28"/>
          <w:lang w:val="ru-RU"/>
        </w:rPr>
        <w:t xml:space="preserve"> </w:t>
      </w:r>
      <w:r>
        <w:rPr>
          <w:sz w:val="28"/>
          <w:szCs w:val="28"/>
          <w:lang w:val="ru-RU"/>
        </w:rPr>
        <w:t xml:space="preserve">таблицы:</w:t>
      </w:r>
      <w:r>
        <w:rPr>
          <w:sz w:val="28"/>
          <w:szCs w:val="28"/>
          <w:lang w:val="ru-RU"/>
        </w:rPr>
      </w:r>
      <w:r>
        <w:rPr>
          <w:sz w:val="28"/>
          <w:szCs w:val="28"/>
          <w:lang w:val="ru-RU"/>
        </w:rPr>
      </w:r>
    </w:p>
    <w:p>
      <w:pPr>
        <w:pStyle w:val="1356"/>
        <w:ind w:left="0"/>
        <w:spacing w:before="3"/>
        <w:rPr>
          <w:sz w:val="28"/>
          <w:szCs w:val="28"/>
          <w:lang w:val="ru-RU"/>
        </w:rPr>
      </w:pPr>
      <w:r>
        <w:rPr>
          <w:sz w:val="28"/>
          <w:szCs w:val="28"/>
          <w:lang w:val="ru-RU"/>
        </w:rPr>
      </w:r>
      <w:r>
        <w:rPr>
          <w:sz w:val="28"/>
          <w:szCs w:val="28"/>
          <w:lang w:val="ru-RU"/>
        </w:rPr>
      </w:r>
      <w:r>
        <w:rPr>
          <w:sz w:val="28"/>
          <w:szCs w:val="28"/>
          <w:lang w:val="ru-RU"/>
        </w:rPr>
      </w:r>
    </w:p>
    <w:tbl>
      <w:tblPr>
        <w:tblStyle w:val="1354"/>
        <w:tblW w:w="9928"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4395"/>
        <w:gridCol w:w="5533"/>
      </w:tblGrid>
      <w:tr>
        <w:tblPrEx/>
        <w:trPr>
          <w:trHeight w:val="300"/>
        </w:trPr>
        <w:tc>
          <w:tcPr>
            <w:tcW w:w="4395" w:type="dxa"/>
            <w:textDirection w:val="lrTb"/>
            <w:noWrap w:val="false"/>
          </w:tcPr>
          <w:p>
            <w:pPr>
              <w:pStyle w:val="1358"/>
              <w:ind w:left="1019" w:hanging="425"/>
              <w:jc w:val="center"/>
              <w:spacing w:before="3" w:line="298" w:lineRule="exact"/>
              <w:rPr>
                <w:b/>
                <w:sz w:val="24"/>
                <w:szCs w:val="24"/>
              </w:rPr>
            </w:pPr>
            <w:r>
              <w:rPr>
                <w:b/>
                <w:sz w:val="24"/>
                <w:szCs w:val="24"/>
              </w:rPr>
              <w:t xml:space="preserve">Сочинение</w:t>
            </w:r>
            <w:r>
              <w:rPr>
                <w:b/>
                <w:sz w:val="24"/>
                <w:szCs w:val="24"/>
              </w:rPr>
            </w:r>
            <w:r>
              <w:rPr>
                <w:b/>
                <w:sz w:val="24"/>
                <w:szCs w:val="24"/>
              </w:rPr>
            </w:r>
          </w:p>
        </w:tc>
        <w:tc>
          <w:tcPr>
            <w:tcW w:w="5528" w:type="dxa"/>
            <w:textDirection w:val="lrTb"/>
            <w:noWrap w:val="false"/>
          </w:tcPr>
          <w:p>
            <w:pPr>
              <w:pStyle w:val="1358"/>
              <w:ind w:left="2437" w:right="1394"/>
              <w:jc w:val="center"/>
              <w:spacing w:before="3" w:line="298" w:lineRule="exact"/>
              <w:rPr>
                <w:b/>
                <w:sz w:val="24"/>
                <w:szCs w:val="24"/>
              </w:rPr>
            </w:pPr>
            <w:r>
              <w:rPr>
                <w:b/>
                <w:sz w:val="24"/>
                <w:szCs w:val="24"/>
              </w:rPr>
              <w:t xml:space="preserve">Изложение</w:t>
            </w:r>
            <w:r>
              <w:rPr>
                <w:b/>
                <w:sz w:val="24"/>
                <w:szCs w:val="24"/>
              </w:rPr>
            </w:r>
            <w:r>
              <w:rPr>
                <w:b/>
                <w:sz w:val="24"/>
                <w:szCs w:val="24"/>
              </w:rPr>
            </w:r>
          </w:p>
        </w:tc>
      </w:tr>
      <w:tr>
        <w:tblPrEx/>
        <w:trPr>
          <w:trHeight w:val="280"/>
        </w:trPr>
        <w:tc>
          <w:tcPr>
            <w:tcW w:w="4395" w:type="dxa"/>
            <w:textDirection w:val="lrTb"/>
            <w:noWrap w:val="false"/>
          </w:tcPr>
          <w:p>
            <w:pPr>
              <w:pStyle w:val="1358"/>
              <w:ind w:left="1019" w:hanging="425"/>
              <w:jc w:val="center"/>
              <w:spacing w:line="295" w:lineRule="exact"/>
              <w:rPr>
                <w:sz w:val="24"/>
                <w:szCs w:val="24"/>
              </w:rPr>
            </w:pPr>
            <w:r>
              <w:rPr>
                <w:sz w:val="24"/>
                <w:szCs w:val="24"/>
              </w:rPr>
              <w:t xml:space="preserve">1. Соответствие теме</w:t>
            </w:r>
            <w:r>
              <w:rPr>
                <w:sz w:val="24"/>
                <w:szCs w:val="24"/>
              </w:rPr>
            </w:r>
            <w:r>
              <w:rPr>
                <w:sz w:val="24"/>
                <w:szCs w:val="24"/>
              </w:rPr>
            </w:r>
          </w:p>
        </w:tc>
        <w:tc>
          <w:tcPr>
            <w:tcW w:w="5528" w:type="dxa"/>
            <w:textDirection w:val="lrTb"/>
            <w:noWrap w:val="false"/>
          </w:tcPr>
          <w:p>
            <w:pPr>
              <w:pStyle w:val="1358"/>
              <w:ind w:left="732" w:hanging="142"/>
              <w:jc w:val="center"/>
              <w:spacing w:line="295" w:lineRule="exact"/>
              <w:rPr>
                <w:sz w:val="24"/>
                <w:szCs w:val="24"/>
              </w:rPr>
            </w:pPr>
            <w:r>
              <w:rPr>
                <w:sz w:val="24"/>
                <w:szCs w:val="24"/>
              </w:rPr>
              <w:t xml:space="preserve">1. Содержание изложения</w:t>
            </w:r>
            <w:r>
              <w:rPr>
                <w:sz w:val="24"/>
                <w:szCs w:val="24"/>
              </w:rPr>
            </w:r>
            <w:r>
              <w:rPr>
                <w:sz w:val="24"/>
                <w:szCs w:val="24"/>
              </w:rPr>
            </w:r>
          </w:p>
        </w:tc>
      </w:tr>
      <w:tr>
        <w:tblPrEx/>
        <w:trPr>
          <w:trHeight w:val="600"/>
        </w:trPr>
        <w:tc>
          <w:tcPr>
            <w:tcW w:w="4395" w:type="dxa"/>
            <w:textDirection w:val="lrTb"/>
            <w:noWrap w:val="false"/>
          </w:tcPr>
          <w:p>
            <w:pPr>
              <w:pStyle w:val="1358"/>
              <w:ind w:left="1019" w:hanging="425"/>
              <w:jc w:val="center"/>
              <w:spacing w:before="2"/>
              <w:rPr>
                <w:sz w:val="24"/>
                <w:szCs w:val="24"/>
              </w:rPr>
            </w:pPr>
            <w:r>
              <w:rPr>
                <w:sz w:val="24"/>
                <w:szCs w:val="24"/>
              </w:rPr>
              <w:t xml:space="preserve">2. Аргументация. Привлечение литературного материала</w:t>
            </w:r>
            <w:r>
              <w:rPr>
                <w:sz w:val="24"/>
                <w:szCs w:val="24"/>
              </w:rPr>
            </w:r>
            <w:r>
              <w:rPr>
                <w:sz w:val="24"/>
                <w:szCs w:val="24"/>
              </w:rPr>
            </w:r>
          </w:p>
        </w:tc>
        <w:tc>
          <w:tcPr>
            <w:tcW w:w="5528" w:type="dxa"/>
            <w:textDirection w:val="lrTb"/>
            <w:noWrap w:val="false"/>
          </w:tcPr>
          <w:p>
            <w:pPr>
              <w:pStyle w:val="1358"/>
              <w:ind w:left="732" w:hanging="142"/>
              <w:jc w:val="center"/>
              <w:spacing w:before="2"/>
              <w:rPr>
                <w:sz w:val="24"/>
                <w:szCs w:val="24"/>
              </w:rPr>
            </w:pPr>
            <w:r>
              <w:rPr>
                <w:sz w:val="24"/>
                <w:szCs w:val="24"/>
              </w:rPr>
              <w:t xml:space="preserve">2. Логичность изложения</w:t>
            </w:r>
            <w:r>
              <w:rPr>
                <w:sz w:val="24"/>
                <w:szCs w:val="24"/>
              </w:rPr>
            </w:r>
            <w:r>
              <w:rPr>
                <w:sz w:val="24"/>
                <w:szCs w:val="24"/>
              </w:rPr>
            </w:r>
          </w:p>
        </w:tc>
      </w:tr>
      <w:tr>
        <w:tblPrEx/>
        <w:trPr>
          <w:trHeight w:val="580"/>
        </w:trPr>
        <w:tc>
          <w:tcPr>
            <w:tcW w:w="4395" w:type="dxa"/>
            <w:textDirection w:val="lrTb"/>
            <w:noWrap w:val="false"/>
          </w:tcPr>
          <w:p>
            <w:pPr>
              <w:pStyle w:val="1358"/>
              <w:ind w:left="1019" w:hanging="425"/>
              <w:jc w:val="center"/>
              <w:spacing w:before="1" w:line="237" w:lineRule="auto"/>
              <w:rPr>
                <w:sz w:val="24"/>
                <w:szCs w:val="24"/>
              </w:rPr>
            </w:pPr>
            <w:r>
              <w:rPr>
                <w:sz w:val="24"/>
                <w:szCs w:val="24"/>
              </w:rPr>
              <w:t xml:space="preserve">3. Композиция и логика рассуждения</w:t>
            </w:r>
            <w:r>
              <w:rPr>
                <w:sz w:val="24"/>
                <w:szCs w:val="24"/>
              </w:rPr>
            </w:r>
            <w:r>
              <w:rPr>
                <w:sz w:val="24"/>
                <w:szCs w:val="24"/>
              </w:rPr>
            </w:r>
          </w:p>
        </w:tc>
        <w:tc>
          <w:tcPr>
            <w:tcW w:w="5528" w:type="dxa"/>
            <w:textDirection w:val="lrTb"/>
            <w:noWrap w:val="false"/>
          </w:tcPr>
          <w:p>
            <w:pPr>
              <w:pStyle w:val="1358"/>
              <w:ind w:left="732" w:right="472" w:hanging="142"/>
              <w:jc w:val="center"/>
              <w:spacing w:before="1" w:line="237" w:lineRule="auto"/>
              <w:rPr>
                <w:sz w:val="24"/>
                <w:szCs w:val="24"/>
                <w:lang w:val="ru-RU"/>
              </w:rPr>
            </w:pPr>
            <w:r>
              <w:rPr>
                <w:sz w:val="24"/>
                <w:szCs w:val="24"/>
                <w:lang w:val="ru-RU"/>
              </w:rPr>
              <w:t xml:space="preserve">3. Использование элементов стиля исходного текста</w:t>
            </w:r>
            <w:r>
              <w:rPr>
                <w:sz w:val="24"/>
                <w:szCs w:val="24"/>
                <w:lang w:val="ru-RU"/>
              </w:rPr>
            </w:r>
            <w:r>
              <w:rPr>
                <w:sz w:val="24"/>
                <w:szCs w:val="24"/>
                <w:lang w:val="ru-RU"/>
              </w:rPr>
            </w:r>
          </w:p>
        </w:tc>
      </w:tr>
      <w:tr>
        <w:tblPrEx/>
        <w:trPr>
          <w:trHeight w:val="300"/>
        </w:trPr>
        <w:tc>
          <w:tcPr>
            <w:gridSpan w:val="2"/>
            <w:tcW w:w="9928" w:type="dxa"/>
            <w:textDirection w:val="lrTb"/>
            <w:noWrap w:val="false"/>
          </w:tcPr>
          <w:p>
            <w:pPr>
              <w:pStyle w:val="1358"/>
              <w:ind w:left="1019" w:hanging="425"/>
              <w:jc w:val="center"/>
              <w:spacing w:line="297" w:lineRule="exact"/>
              <w:rPr>
                <w:sz w:val="24"/>
                <w:szCs w:val="24"/>
              </w:rPr>
            </w:pPr>
            <w:r>
              <w:rPr>
                <w:sz w:val="24"/>
                <w:szCs w:val="24"/>
              </w:rPr>
              <w:t xml:space="preserve">4. Качество письменной речи</w:t>
            </w:r>
            <w:r>
              <w:rPr>
                <w:sz w:val="24"/>
                <w:szCs w:val="24"/>
              </w:rPr>
            </w:r>
            <w:r>
              <w:rPr>
                <w:sz w:val="24"/>
                <w:szCs w:val="24"/>
              </w:rPr>
            </w:r>
          </w:p>
        </w:tc>
      </w:tr>
      <w:tr>
        <w:tblPrEx/>
        <w:trPr>
          <w:trHeight w:val="300"/>
        </w:trPr>
        <w:tc>
          <w:tcPr>
            <w:gridSpan w:val="2"/>
            <w:tcW w:w="9928" w:type="dxa"/>
            <w:textDirection w:val="lrTb"/>
            <w:noWrap w:val="false"/>
          </w:tcPr>
          <w:p>
            <w:pPr>
              <w:pStyle w:val="1358"/>
              <w:ind w:left="1019" w:hanging="425"/>
              <w:jc w:val="center"/>
              <w:spacing w:line="297" w:lineRule="exact"/>
              <w:rPr>
                <w:sz w:val="24"/>
                <w:szCs w:val="24"/>
              </w:rPr>
            </w:pPr>
            <w:r>
              <w:rPr>
                <w:sz w:val="24"/>
                <w:szCs w:val="24"/>
              </w:rPr>
              <w:t xml:space="preserve">5. Грамотность</w:t>
            </w:r>
            <w:r>
              <w:rPr>
                <w:sz w:val="24"/>
                <w:szCs w:val="24"/>
              </w:rPr>
            </w:r>
            <w:r>
              <w:rPr>
                <w:sz w:val="24"/>
                <w:szCs w:val="24"/>
              </w:rPr>
            </w:r>
          </w:p>
        </w:tc>
      </w:tr>
    </w:tbl>
    <w:p>
      <w:pPr>
        <w:pStyle w:val="1356"/>
        <w:ind w:left="0"/>
        <w:spacing w:before="2"/>
        <w:rPr>
          <w:sz w:val="18"/>
        </w:rPr>
      </w:pPr>
      <w:r>
        <w:rPr>
          <w:sz w:val="18"/>
        </w:rPr>
      </w:r>
      <w:r>
        <w:rPr>
          <w:sz w:val="18"/>
        </w:rPr>
      </w:r>
      <w:r>
        <w:rPr>
          <w:sz w:val="18"/>
        </w:rPr>
      </w:r>
    </w:p>
    <w:p>
      <w:pPr>
        <w:pStyle w:val="1356"/>
        <w:ind w:left="0" w:right="2" w:firstLine="710"/>
        <w:jc w:val="both"/>
        <w:spacing w:before="89"/>
        <w:rPr>
          <w:sz w:val="28"/>
          <w:szCs w:val="28"/>
          <w:lang w:val="ru-RU"/>
        </w:rPr>
      </w:pPr>
      <w:r>
        <w:rPr>
          <w:sz w:val="28"/>
          <w:szCs w:val="28"/>
          <w:lang w:val="ru-RU"/>
        </w:rPr>
        <w:t xml:space="preserve">Для получения оценки «зачет» необходимо иметь положительный результат по трем критериям (по критериям № 1 и № 2 – в обязательном порядке), а также «зачет» по одному из других критериев.</w:t>
      </w:r>
      <w:r>
        <w:rPr>
          <w:sz w:val="28"/>
          <w:szCs w:val="28"/>
          <w:lang w:val="ru-RU"/>
        </w:rPr>
      </w:r>
      <w:r>
        <w:rPr>
          <w:sz w:val="28"/>
          <w:szCs w:val="28"/>
          <w:lang w:val="ru-RU"/>
        </w:rPr>
      </w:r>
    </w:p>
    <w:p>
      <w:pPr>
        <w:pStyle w:val="1357"/>
        <w:numPr>
          <w:ilvl w:val="4"/>
          <w:numId w:val="15"/>
        </w:numPr>
        <w:ind w:left="0" w:right="2" w:firstLine="710"/>
        <w:tabs>
          <w:tab w:val="left" w:pos="1531" w:leader="none"/>
        </w:tabs>
        <w:rPr>
          <w:sz w:val="28"/>
          <w:szCs w:val="28"/>
          <w:lang w:val="ru-RU"/>
        </w:rPr>
      </w:pPr>
      <w:r>
        <w:rPr>
          <w:sz w:val="28"/>
          <w:szCs w:val="28"/>
          <w:lang w:val="ru-RU"/>
        </w:rPr>
        <w:t xml:space="preserve">При проведении итогового сочинения (изложения) в устной форме эксперту п</w:t>
      </w:r>
      <w:r>
        <w:rPr>
          <w:sz w:val="28"/>
          <w:szCs w:val="28"/>
          <w:lang w:val="ru-RU"/>
        </w:rPr>
        <w:t xml:space="preserve">оступают копии бланков итогового сочинения (изложения) от участников итогового сочинения (изложения) с внесенной в бланк регистрации отметкой «Х» в поле «В устной форме», подтвержденной подписью члена комиссии по проведению итогового сочинения (изложения).</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В таком случае оценивание итогового сочинения (изложения) указанной категории участников проводится по двум установленным требованиям «Объем итогового сочи</w:t>
      </w:r>
      <w:r>
        <w:rPr>
          <w:sz w:val="28"/>
          <w:szCs w:val="28"/>
          <w:lang w:val="ru-RU"/>
        </w:rPr>
        <w:t xml:space="preserve">нения (изложения)» и «Самостоятельность написания итогового сочинения (изложения)». Итоговое сочинение (изложение), соответствующее установленным требованиям, оценивается по критериям. Для получения «зачета» за итоговое сочинение (изложение) необходимо пол</w:t>
      </w:r>
      <w:r>
        <w:rPr>
          <w:sz w:val="28"/>
          <w:szCs w:val="28"/>
          <w:lang w:val="ru-RU"/>
        </w:rPr>
        <w:t xml:space="preserve">учить «зачет» по критериям № 1 и № 2, а также дополнительно «зачет» по одному из критериев № 3 или№ 4. Итоговое сочинение (изложение) в устной форме по критерию № 5 не проверяется и отметка в соответствующее поле «Критерий 5» не вносится (остается пустым).</w:t>
      </w:r>
      <w:r>
        <w:rPr>
          <w:sz w:val="28"/>
          <w:szCs w:val="28"/>
          <w:lang w:val="ru-RU"/>
        </w:rPr>
      </w:r>
      <w:r>
        <w:rPr>
          <w:sz w:val="28"/>
          <w:szCs w:val="28"/>
          <w:lang w:val="ru-RU"/>
        </w:rPr>
      </w:r>
    </w:p>
    <w:p>
      <w:pPr>
        <w:pStyle w:val="1168"/>
        <w:numPr>
          <w:ilvl w:val="3"/>
          <w:numId w:val="15"/>
        </w:numPr>
        <w:ind w:left="0" w:right="2" w:firstLine="710"/>
        <w:jc w:val="both"/>
        <w:spacing w:before="0"/>
        <w:tabs>
          <w:tab w:val="left" w:pos="1531" w:leader="none"/>
        </w:tabs>
        <w:rPr>
          <w:lang w:val="ru-RU"/>
        </w:rPr>
      </w:pPr>
      <w:r/>
      <w:bookmarkStart w:id="27" w:name="5.2._Порядок_проверки_и_оценивания_итого"/>
      <w:r/>
      <w:bookmarkEnd w:id="27"/>
      <w:r>
        <w:rPr>
          <w:lang w:val="ru-RU"/>
        </w:rPr>
        <w:t xml:space="preserve">Порядок проверки и оценивания итогового сочинения (изложения) экспертами</w:t>
      </w:r>
      <w:r>
        <w:rPr>
          <w:lang w:val="ru-RU"/>
        </w:rPr>
      </w:r>
      <w:r>
        <w:rPr>
          <w:lang w:val="ru-RU"/>
        </w:rPr>
      </w:r>
    </w:p>
    <w:p>
      <w:pPr>
        <w:pStyle w:val="1357"/>
        <w:numPr>
          <w:ilvl w:val="4"/>
          <w:numId w:val="15"/>
        </w:numPr>
        <w:ind w:left="0" w:right="2" w:firstLine="710"/>
        <w:spacing w:before="1"/>
        <w:tabs>
          <w:tab w:val="left" w:pos="1531" w:leader="none"/>
        </w:tabs>
        <w:rPr>
          <w:sz w:val="28"/>
          <w:szCs w:val="28"/>
          <w:lang w:val="ru-RU"/>
        </w:rPr>
      </w:pPr>
      <w:r>
        <w:rPr>
          <w:sz w:val="28"/>
          <w:szCs w:val="28"/>
          <w:lang w:val="ru-RU"/>
        </w:rPr>
        <w:t xml:space="preserve">Технический специалист передает копии бланков записи на проверку и копии бланков регистрации для внесения результатов проверки</w:t>
      </w:r>
      <w:r>
        <w:rPr>
          <w:spacing w:val="-12"/>
          <w:sz w:val="28"/>
          <w:szCs w:val="28"/>
          <w:lang w:val="ru-RU"/>
        </w:rPr>
        <w:t xml:space="preserve"> </w:t>
      </w:r>
      <w:r>
        <w:rPr>
          <w:sz w:val="28"/>
          <w:szCs w:val="28"/>
          <w:lang w:val="ru-RU"/>
        </w:rPr>
        <w:t xml:space="preserve">экспертам.</w:t>
      </w:r>
      <w:r>
        <w:rPr>
          <w:sz w:val="28"/>
          <w:szCs w:val="28"/>
          <w:lang w:val="ru-RU"/>
        </w:rPr>
      </w:r>
      <w:r>
        <w:rPr>
          <w:sz w:val="28"/>
          <w:szCs w:val="28"/>
          <w:lang w:val="ru-RU"/>
        </w:rPr>
      </w:r>
    </w:p>
    <w:p>
      <w:pPr>
        <w:pStyle w:val="1357"/>
        <w:numPr>
          <w:ilvl w:val="4"/>
          <w:numId w:val="15"/>
        </w:numPr>
        <w:ind w:left="0" w:right="2" w:firstLine="710"/>
        <w:spacing w:before="7" w:line="235" w:lineRule="auto"/>
        <w:tabs>
          <w:tab w:val="left" w:pos="1531" w:leader="none"/>
        </w:tabs>
        <w:rPr>
          <w:sz w:val="28"/>
          <w:szCs w:val="28"/>
          <w:lang w:val="ru-RU"/>
        </w:rPr>
      </w:pPr>
      <w:r>
        <w:rPr>
          <w:sz w:val="28"/>
          <w:szCs w:val="28"/>
          <w:lang w:val="ru-RU"/>
        </w:rPr>
        <w:t xml:space="preserve">Эксперты перед осуществлен</w:t>
      </w:r>
      <w:r>
        <w:rPr>
          <w:sz w:val="28"/>
          <w:szCs w:val="28"/>
          <w:lang w:val="ru-RU"/>
        </w:rPr>
        <w:t xml:space="preserve">ием проверки итогового сочинения (изложения) по критериям оценивания, разработанным Рособрнадзором, проверяют соблюдение участниками итогового сочинения (изложения) требований «Объем сочинения (изложения)» и «Самостоятельность написания итогового сочинения</w:t>
      </w:r>
      <w:r>
        <w:rPr>
          <w:spacing w:val="-10"/>
          <w:sz w:val="28"/>
          <w:szCs w:val="28"/>
          <w:lang w:val="ru-RU"/>
        </w:rPr>
        <w:t xml:space="preserve"> </w:t>
      </w:r>
      <w:r>
        <w:rPr>
          <w:sz w:val="28"/>
          <w:szCs w:val="28"/>
          <w:lang w:val="ru-RU"/>
        </w:rPr>
        <w:t xml:space="preserve">(изложения)»</w:t>
      </w:r>
      <w:r>
        <w:rPr>
          <w:rStyle w:val="1363"/>
          <w:sz w:val="28"/>
          <w:szCs w:val="28"/>
          <w:lang w:val="ru-RU"/>
        </w:rPr>
        <w:footnoteReference w:id="9"/>
      </w:r>
      <w:r>
        <w:rPr>
          <w:sz w:val="28"/>
          <w:szCs w:val="28"/>
          <w:lang w:val="ru-RU"/>
        </w:rPr>
        <w:t xml:space="preserve">.</w:t>
      </w:r>
      <w:r>
        <w:rPr>
          <w:sz w:val="28"/>
          <w:szCs w:val="28"/>
          <w:lang w:val="ru-RU"/>
        </w:rPr>
      </w:r>
      <w:r>
        <w:rPr>
          <w:sz w:val="28"/>
          <w:szCs w:val="28"/>
          <w:lang w:val="ru-RU"/>
        </w:rPr>
      </w:r>
    </w:p>
    <w:p>
      <w:pPr>
        <w:pStyle w:val="1357"/>
        <w:numPr>
          <w:ilvl w:val="4"/>
          <w:numId w:val="15"/>
        </w:numPr>
        <w:ind w:left="0" w:right="2" w:firstLine="710"/>
        <w:spacing w:before="1"/>
        <w:tabs>
          <w:tab w:val="left" w:pos="1531" w:leader="none"/>
        </w:tabs>
        <w:rPr>
          <w:sz w:val="28"/>
          <w:szCs w:val="28"/>
          <w:lang w:val="ru-RU"/>
        </w:rPr>
      </w:pPr>
      <w:r>
        <w:rPr>
          <w:sz w:val="28"/>
          <w:szCs w:val="28"/>
          <w:lang w:val="ru-RU"/>
        </w:rPr>
        <w:t xml:space="preserve">При проверке итогового сочинения (изложения) по требованию № 1 «Объем сочинения (изложения)» следует учитывать правила подсчёта слов, которые совпадают с правилами под</w:t>
      </w:r>
      <w:r>
        <w:rPr>
          <w:sz w:val="28"/>
          <w:szCs w:val="28"/>
          <w:lang w:val="ru-RU"/>
        </w:rPr>
        <w:t xml:space="preserve">счета слов при проверке сочинений, написанных в рамках единого государственного экзамена (ЕГЭ) и основного государственного экзамена (ОГЭ) по русскому языку и литературе. В ЕГЭ и ОГЭ по русскому языку и литературе, а также в итоговом сочинении (изложении) </w:t>
      </w:r>
      <w:r>
        <w:rPr>
          <w:sz w:val="28"/>
          <w:szCs w:val="28"/>
          <w:lang w:val="ru-RU"/>
        </w:rPr>
        <w:t xml:space="preserve">приняты единые подходы к подсчету слов. При подсчёте слов в сочинении (изложении) учитываются как самостоятельные, так и служебные части речи. Подсчитывается любая последовательность слов, написанных без пробела (например, «всё</w:t>
      </w:r>
      <w:r>
        <w:rPr>
          <w:sz w:val="28"/>
          <w:szCs w:val="28"/>
          <w:lang w:val="ru-RU"/>
        </w:rPr>
        <w:t xml:space="preserve">-таки» – одно слово, «всё же» – два слова). Инициалы с фамилией считаются одним словом (например, «М.Ю. Лермонтов» – одно слово). Любые другие символы, в частности цифры, при подсчёте не учитываются (например, «5 лет» – одно слово, «пять лет» – два слова).</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Безусловно, в лингвистике понятие «слово» значительно сложнее. Одну лексико-грамматическую или семантическую единицу могут образовать несколько слов. Ниже приведены некоторые примеры:</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словоформы: повелительное наклонение («пусть напишут»), будущее время («буду играть»), сравнительная степень («менее громко»);</w:t>
      </w:r>
      <w:r>
        <w:rPr>
          <w:sz w:val="28"/>
          <w:szCs w:val="28"/>
          <w:lang w:val="ru-RU"/>
        </w:rPr>
      </w:r>
      <w:r>
        <w:rPr>
          <w:sz w:val="28"/>
          <w:szCs w:val="28"/>
          <w:lang w:val="ru-RU"/>
        </w:rPr>
      </w:r>
    </w:p>
    <w:p>
      <w:pPr>
        <w:pStyle w:val="1356"/>
        <w:ind w:left="0" w:right="2" w:firstLine="710"/>
        <w:jc w:val="both"/>
        <w:spacing w:before="5"/>
        <w:rPr>
          <w:sz w:val="28"/>
          <w:szCs w:val="28"/>
          <w:lang w:val="ru-RU"/>
        </w:rPr>
      </w:pPr>
      <w:r>
        <w:rPr>
          <w:sz w:val="28"/>
          <w:szCs w:val="28"/>
          <w:lang w:val="ru-RU"/>
        </w:rPr>
        <w:t xml:space="preserve">части речи: составные предлоги («в течение»); составные союзы («несмотря на то, что»); составные числительные («триста тридцать</w:t>
      </w:r>
      <w:r>
        <w:rPr>
          <w:spacing w:val="-14"/>
          <w:sz w:val="28"/>
          <w:szCs w:val="28"/>
          <w:lang w:val="ru-RU"/>
        </w:rPr>
        <w:t xml:space="preserve"> </w:t>
      </w:r>
      <w:r>
        <w:rPr>
          <w:sz w:val="28"/>
          <w:szCs w:val="28"/>
          <w:lang w:val="ru-RU"/>
        </w:rPr>
        <w:t xml:space="preserve">пять»);</w:t>
      </w:r>
      <w:r>
        <w:rPr>
          <w:sz w:val="28"/>
          <w:szCs w:val="28"/>
          <w:lang w:val="ru-RU"/>
        </w:rPr>
      </w:r>
      <w:r>
        <w:rPr>
          <w:sz w:val="28"/>
          <w:szCs w:val="28"/>
          <w:lang w:val="ru-RU"/>
        </w:rPr>
      </w:r>
    </w:p>
    <w:p>
      <w:pPr>
        <w:pStyle w:val="1356"/>
        <w:ind w:left="0" w:right="2" w:firstLine="710"/>
        <w:jc w:val="both"/>
        <w:spacing w:before="4" w:line="237" w:lineRule="auto"/>
        <w:rPr>
          <w:sz w:val="28"/>
          <w:szCs w:val="28"/>
          <w:lang w:val="ru-RU"/>
        </w:rPr>
      </w:pPr>
      <w:r>
        <w:rPr>
          <w:sz w:val="28"/>
          <w:szCs w:val="28"/>
          <w:lang w:val="ru-RU"/>
        </w:rPr>
        <w:t xml:space="preserve">имена собственные: имена людей («Николай Васильевич Гоголь»); названия произведений («Война и мир»), топонимы (Белогорская крепость);</w:t>
      </w:r>
      <w:r>
        <w:rPr>
          <w:sz w:val="28"/>
          <w:szCs w:val="28"/>
          <w:lang w:val="ru-RU"/>
        </w:rPr>
      </w:r>
      <w:r>
        <w:rPr>
          <w:sz w:val="28"/>
          <w:szCs w:val="28"/>
          <w:lang w:val="ru-RU"/>
        </w:rPr>
      </w:r>
    </w:p>
    <w:p>
      <w:pPr>
        <w:pStyle w:val="1356"/>
        <w:ind w:left="0" w:right="2" w:firstLine="710"/>
        <w:rPr>
          <w:sz w:val="28"/>
          <w:szCs w:val="28"/>
          <w:lang w:val="ru-RU"/>
        </w:rPr>
      </w:pPr>
      <w:r>
        <w:rPr>
          <w:sz w:val="28"/>
          <w:szCs w:val="28"/>
          <w:lang w:val="ru-RU"/>
        </w:rPr>
        <w:t xml:space="preserve">фразеологизмы: «душа в душу»;</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члены предложения: осложненные сказуемые («знай себе отдыхает», «говорят не</w:t>
      </w:r>
      <w:r>
        <w:rPr>
          <w:spacing w:val="-2"/>
          <w:sz w:val="28"/>
          <w:szCs w:val="28"/>
          <w:lang w:val="ru-RU"/>
        </w:rPr>
        <w:t xml:space="preserve"> </w:t>
      </w:r>
      <w:r>
        <w:rPr>
          <w:sz w:val="28"/>
          <w:szCs w:val="28"/>
          <w:lang w:val="ru-RU"/>
        </w:rPr>
        <w:t xml:space="preserve">наговорятся).</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При подсчете слов не следует рассматривать слово как лексико-грамматич</w:t>
      </w:r>
      <w:r>
        <w:rPr>
          <w:sz w:val="28"/>
          <w:szCs w:val="28"/>
          <w:lang w:val="ru-RU"/>
        </w:rPr>
        <w:t xml:space="preserve">ескую или семантическую единицу, необходимо учитывать авторскую орфографию («Белогорская крепость» – 2 слова; «Александр Сергеевич Пушкин» – 3 слова; «А.С. Пушкин» – 1 слово; «для того чтобы» – 3 слова; «в возрасте двадцати двух лет» – 5 слов; «в возрасте </w:t>
      </w:r>
      <w:r>
        <w:rPr>
          <w:spacing w:val="-3"/>
          <w:sz w:val="28"/>
          <w:szCs w:val="28"/>
          <w:lang w:val="ru-RU"/>
        </w:rPr>
        <w:t xml:space="preserve">22 </w:t>
      </w:r>
      <w:r>
        <w:rPr>
          <w:sz w:val="28"/>
          <w:szCs w:val="28"/>
          <w:lang w:val="ru-RU"/>
        </w:rPr>
        <w:t xml:space="preserve">лет» – 3 слова; «влесу (ошибочное слитное написание)» – 1 слово; «черно белый (ошибочное раздельное написание)» – 2</w:t>
      </w:r>
      <w:r>
        <w:rPr>
          <w:spacing w:val="-8"/>
          <w:sz w:val="28"/>
          <w:szCs w:val="28"/>
          <w:lang w:val="ru-RU"/>
        </w:rPr>
        <w:t xml:space="preserve"> </w:t>
      </w:r>
      <w:r>
        <w:rPr>
          <w:sz w:val="28"/>
          <w:szCs w:val="28"/>
          <w:lang w:val="ru-RU"/>
        </w:rPr>
        <w:t xml:space="preserve">слова).</w:t>
      </w:r>
      <w:r>
        <w:rPr>
          <w:sz w:val="28"/>
          <w:szCs w:val="28"/>
          <w:lang w:val="ru-RU"/>
        </w:rPr>
      </w:r>
      <w:r>
        <w:rPr>
          <w:sz w:val="28"/>
          <w:szCs w:val="28"/>
          <w:lang w:val="ru-RU"/>
        </w:rPr>
      </w:r>
    </w:p>
    <w:p>
      <w:pPr>
        <w:pStyle w:val="1356"/>
        <w:ind w:left="0" w:right="2" w:firstLine="710"/>
        <w:spacing w:line="298" w:lineRule="exact"/>
        <w:rPr>
          <w:sz w:val="28"/>
          <w:szCs w:val="28"/>
          <w:lang w:val="ru-RU"/>
        </w:rPr>
      </w:pPr>
      <w:r>
        <w:rPr>
          <w:sz w:val="28"/>
          <w:szCs w:val="28"/>
          <w:lang w:val="ru-RU"/>
        </w:rPr>
        <w:t xml:space="preserve">В подсчет слов включаются слова из цитат.</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Тема итогового сочинения, вынесенная в заголовок, или заглавие итогового изложения не являются частью авторского текста участника итогового сочинения (изложения), поэтому слова, вынесенные в заголовок, не учитываются при подсчете слов итогового со</w:t>
      </w:r>
      <w:r>
        <w:rPr>
          <w:sz w:val="28"/>
          <w:szCs w:val="28"/>
          <w:lang w:val="ru-RU"/>
        </w:rPr>
        <w:t xml:space="preserve">чинения (изложения) при принятии решения об их оценивании по требованию 1. Вместе с тем, если тема итогового сочинения или заглавие итогового изложения непосредственно включены в текст итогового сочинения или итогового изложения, то они становятся частью с</w:t>
      </w:r>
      <w:r>
        <w:rPr>
          <w:sz w:val="28"/>
          <w:szCs w:val="28"/>
          <w:lang w:val="ru-RU"/>
        </w:rPr>
        <w:t xml:space="preserve">обственного текста участника сочинения (изложения). В этом случае слова, включенные в формулировку темы итогового сочинения (заглавие итогового изложения), подсчитываются при принятии решения об оценивании итогового сочинения (изложения) по требованию № 1.</w:t>
      </w:r>
      <w:r>
        <w:rPr>
          <w:sz w:val="28"/>
          <w:szCs w:val="28"/>
          <w:lang w:val="ru-RU"/>
        </w:rPr>
      </w:r>
      <w:r>
        <w:rPr>
          <w:sz w:val="28"/>
          <w:szCs w:val="28"/>
          <w:lang w:val="ru-RU"/>
        </w:rPr>
      </w:r>
    </w:p>
    <w:p>
      <w:pPr>
        <w:pStyle w:val="1357"/>
        <w:numPr>
          <w:ilvl w:val="4"/>
          <w:numId w:val="15"/>
        </w:numPr>
        <w:ind w:left="0" w:right="2" w:firstLine="710"/>
        <w:tabs>
          <w:tab w:val="left" w:pos="1531" w:leader="none"/>
        </w:tabs>
        <w:rPr>
          <w:sz w:val="28"/>
          <w:szCs w:val="28"/>
          <w:lang w:val="ru-RU"/>
        </w:rPr>
      </w:pPr>
      <w:r>
        <w:rPr>
          <w:sz w:val="28"/>
          <w:szCs w:val="28"/>
          <w:lang w:val="ru-RU"/>
        </w:rPr>
        <w:t xml:space="preserve">После проверки установленных требований № 1 и № 2 эксперты приступ</w:t>
      </w:r>
      <w:r>
        <w:rPr>
          <w:sz w:val="28"/>
          <w:szCs w:val="28"/>
          <w:lang w:val="ru-RU"/>
        </w:rPr>
        <w:t xml:space="preserve">ают к проверке сочинения (изложения) по критериям оценивания или, не приступая к проверке итогового сочинения (изложения) по критериям оценивания, выставляют «незачет» по всей работе в целом в случае несоблюдения хотя бы одного из установленных требований.</w:t>
      </w:r>
      <w:r>
        <w:rPr>
          <w:sz w:val="28"/>
          <w:szCs w:val="28"/>
          <w:lang w:val="ru-RU"/>
        </w:rPr>
      </w:r>
      <w:r>
        <w:rPr>
          <w:sz w:val="28"/>
          <w:szCs w:val="28"/>
          <w:lang w:val="ru-RU"/>
        </w:rPr>
      </w:r>
    </w:p>
    <w:p>
      <w:pPr>
        <w:pStyle w:val="1357"/>
        <w:numPr>
          <w:ilvl w:val="4"/>
          <w:numId w:val="15"/>
        </w:numPr>
        <w:ind w:left="0" w:right="2" w:firstLine="710"/>
        <w:tabs>
          <w:tab w:val="left" w:pos="1531" w:leader="none"/>
        </w:tabs>
        <w:rPr>
          <w:sz w:val="28"/>
          <w:szCs w:val="28"/>
          <w:lang w:val="ru-RU"/>
        </w:rPr>
      </w:pPr>
      <w:r>
        <w:rPr>
          <w:sz w:val="28"/>
          <w:szCs w:val="28"/>
          <w:lang w:val="ru-RU"/>
        </w:rPr>
        <w:t xml:space="preserve">При проверке итогового сочинения по Критерию № 1 «Соответствие теме» нужно учитывать, что участник итогового сочинения вправе выбрать </w:t>
      </w:r>
      <w:r>
        <w:rPr>
          <w:sz w:val="28"/>
          <w:szCs w:val="28"/>
          <w:lang w:val="ru-RU"/>
        </w:rPr>
        <w:t xml:space="preserve">оригинальный путь ее раскрытия. Не следует </w:t>
      </w:r>
      <w:r>
        <w:rPr>
          <w:sz w:val="28"/>
          <w:szCs w:val="28"/>
          <w:lang w:val="ru-RU"/>
        </w:rPr>
        <w:t xml:space="preserve">ожидать от участника раскрытия темы с учетом комментария к тому или иному разделу банка тем (этот акцент уже сделан в разделе 1 настоящих Методических рекомендаций). Темы закреплены за определенным разделом в комплекте тем, но участник вправе выбирать свой</w:t>
      </w:r>
      <w:r>
        <w:rPr>
          <w:sz w:val="28"/>
          <w:szCs w:val="28"/>
          <w:lang w:val="ru-RU"/>
        </w:rPr>
        <w:t xml:space="preserve"> ракурс раскрытия темы, который может совпасть или не совпасть с комментариями к разделу банка, в рамках которого сформулирована тема. Например, рассуждая на тему из раздела 2 «В чем может проявляться любовь к Отчеству?», участник может выйти на проблемати</w:t>
      </w:r>
      <w:r>
        <w:rPr>
          <w:sz w:val="28"/>
          <w:szCs w:val="28"/>
          <w:lang w:val="ru-RU"/>
        </w:rPr>
        <w:t xml:space="preserve">ку раздела 3 и рассуждать о патриотизме человека науки (или культуры). Тема «Что Вы вкладываете в понятие «счастье»?» условно закреплена за разделом 1 банка тем, но она предельно широка и может вывести участника на размышлении о семейном счастье, о счастье</w:t>
      </w:r>
      <w:r>
        <w:rPr>
          <w:sz w:val="28"/>
          <w:szCs w:val="28"/>
          <w:lang w:val="ru-RU"/>
        </w:rPr>
        <w:t xml:space="preserve"> гражданина и патриота, о счастье, которое даруют научные открытия, служение искусству и приобщение к ценностям культуры. Участник вправе рассуждать о разных источниках счастья или сузить тему до одного из возможных ракурсов рассмотрения проблемы счастья. </w:t>
      </w:r>
      <w:r>
        <w:rPr>
          <w:sz w:val="28"/>
          <w:szCs w:val="28"/>
          <w:lang w:val="ru-RU"/>
        </w:rPr>
      </w:r>
      <w:r>
        <w:rPr>
          <w:sz w:val="28"/>
          <w:szCs w:val="28"/>
          <w:lang w:val="ru-RU"/>
        </w:rPr>
      </w:r>
    </w:p>
    <w:p>
      <w:pPr>
        <w:pStyle w:val="1357"/>
        <w:ind w:left="0" w:right="2" w:firstLine="710"/>
        <w:tabs>
          <w:tab w:val="left" w:pos="1531" w:leader="none"/>
        </w:tabs>
        <w:rPr>
          <w:sz w:val="28"/>
          <w:szCs w:val="28"/>
          <w:lang w:val="ru-RU"/>
        </w:rPr>
      </w:pPr>
      <w:r>
        <w:rPr>
          <w:sz w:val="28"/>
          <w:szCs w:val="28"/>
          <w:lang w:val="ru-RU"/>
        </w:rPr>
        <w:t xml:space="preserve">«Незачет» ставится только в случае, если сочинение не соотв</w:t>
      </w:r>
      <w:r>
        <w:rPr>
          <w:sz w:val="28"/>
          <w:szCs w:val="28"/>
          <w:lang w:val="ru-RU"/>
        </w:rPr>
        <w:t xml:space="preserve">етствует теме, в нем нет ответа на вопрос, поставленный в теме, или в сочинении не прослеживается конкретной цели высказывания. При оценке сочинения по данному критерию не учитываются логические ошибки (они выявляются при оценке сочинения по Критерию № 3).</w:t>
      </w:r>
      <w:r>
        <w:rPr>
          <w:sz w:val="28"/>
          <w:szCs w:val="28"/>
          <w:lang w:val="ru-RU"/>
        </w:rPr>
      </w:r>
      <w:r>
        <w:rPr>
          <w:sz w:val="28"/>
          <w:szCs w:val="28"/>
          <w:lang w:val="ru-RU"/>
        </w:rPr>
      </w:r>
    </w:p>
    <w:p>
      <w:pPr>
        <w:pStyle w:val="1357"/>
        <w:numPr>
          <w:ilvl w:val="4"/>
          <w:numId w:val="15"/>
        </w:numPr>
        <w:ind w:left="0" w:right="2" w:firstLine="710"/>
        <w:spacing w:before="1"/>
        <w:tabs>
          <w:tab w:val="left" w:pos="1531" w:leader="none"/>
        </w:tabs>
        <w:rPr>
          <w:sz w:val="28"/>
          <w:szCs w:val="28"/>
          <w:lang w:val="ru-RU"/>
        </w:rPr>
      </w:pPr>
      <w:r>
        <w:rPr>
          <w:sz w:val="28"/>
          <w:szCs w:val="28"/>
          <w:lang w:val="ru-RU"/>
        </w:rPr>
        <w:t xml:space="preserve">При проверке итогового сочинения по Критерию № 2 «Аргументация. Привлечение литературного материала» нужно учитывать</w:t>
      </w:r>
      <w:r>
        <w:rPr>
          <w:spacing w:val="-8"/>
          <w:sz w:val="28"/>
          <w:szCs w:val="28"/>
          <w:lang w:val="ru-RU"/>
        </w:rPr>
        <w:t xml:space="preserve"> </w:t>
      </w:r>
      <w:r>
        <w:rPr>
          <w:sz w:val="28"/>
          <w:szCs w:val="28"/>
          <w:lang w:val="ru-RU"/>
        </w:rPr>
        <w:t xml:space="preserve">следующее.</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В соответствии с данным критерием участник итогового сочинения подкрепляет аргументы примерами из опубликованных литературных произведений. </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При написании итогового сочинения учас</w:t>
      </w:r>
      <w:r>
        <w:rPr>
          <w:sz w:val="28"/>
          <w:szCs w:val="28"/>
          <w:lang w:val="ru-RU"/>
        </w:rPr>
        <w:t xml:space="preserve">тник должен строить рассуждение, формулируя собственную позицию (тезис), аргументируя свои утверждения. Аргументы могут быть проиллюстрированы примерами из области культуры, сведениями из разных областей знаний, событиями из жизненного опыта). Выпускник мо</w:t>
      </w:r>
      <w:r>
        <w:rPr>
          <w:sz w:val="28"/>
          <w:szCs w:val="28"/>
          <w:lang w:val="ru-RU"/>
        </w:rPr>
        <w:t xml:space="preserve">жет высказываться не только о литературе, но и о музыке, театре, кино, науке, спорте (если формулировка темы это позволяет). При этом обязательным требованием является подкрепление аргументов хотя бы одним примером из опубликованного литературного произвед</w:t>
      </w:r>
      <w:r>
        <w:rPr>
          <w:sz w:val="28"/>
          <w:szCs w:val="28"/>
          <w:lang w:val="ru-RU"/>
        </w:rPr>
        <w:t xml:space="preserve">ения (достаточно одного примера из одного произведения). Участник может привлекать произведения устного народного творчества (малых жанров устного народного творчества не засчитываются в качестве литературного примера), художественную, документальную, мему</w:t>
      </w:r>
      <w:r>
        <w:rPr>
          <w:sz w:val="28"/>
          <w:szCs w:val="28"/>
          <w:lang w:val="ru-RU"/>
        </w:rPr>
        <w:t xml:space="preserve">арную, публицистическую, научную и научно-популярную литературу (в том числе философскую, психологическую, литературоведческую, искусствоведческую), сценарии, дневники, очерки, литературную критику и другие произведения отечественной и мировой литературы. </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Все перечисленные выше жанры, виды, типы произведений относятся к литературным примерам. Засчитывая их в качестве литературных примеров, эксперт руководствуется приведенными далее требованиями. </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В критерии № 2 не названы в качестве источника примеров при аргументации произведения архитектуры, скульптуры, музыки, киноискусства, изобразительного искусства (например, картины, карикатуры, графика, комиксы, графический роман, </w:t>
      </w:r>
      <w:r>
        <w:rPr>
          <w:sz w:val="28"/>
          <w:szCs w:val="28"/>
          <w:lang w:val="ru-RU"/>
        </w:rPr>
        <w:t xml:space="preserve">манга и др.). Если все приведенные примеры в сочинении связаны, например, с изобразительным искусством, то по критерию № 2 за сочинение ставится незачет. </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Если в сочинении приведен хотя бы один пример из опублекованного литературного произведения, а при дальнейших рассуждениях при аргументации участник опирается на приме</w:t>
      </w:r>
      <w:r>
        <w:rPr>
          <w:sz w:val="28"/>
          <w:szCs w:val="28"/>
          <w:lang w:val="ru-RU"/>
        </w:rPr>
        <w:t xml:space="preserve">ры из других областей культуры (разные виды искусств, наука, спорт и т.п.) или из жизненного опыта, то такое сочинение по критерию № 2 может быть оценено зачетом. Главное, чтобы примеры были связаны с аргументами, направленными на раскрытие темы сочинения.</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Число аргументов не регламентируется. В критерии № 2 употреблено множественное число (аргументы), значит два и более. Если приведен один аргумент, </w:t>
      </w:r>
      <w:r>
        <w:rPr>
          <w:spacing w:val="1"/>
          <w:sz w:val="28"/>
          <w:szCs w:val="28"/>
          <w:lang w:val="ru-RU"/>
        </w:rPr>
        <w:t xml:space="preserve">но </w:t>
      </w:r>
      <w:r>
        <w:rPr>
          <w:sz w:val="28"/>
          <w:szCs w:val="28"/>
          <w:lang w:val="ru-RU"/>
        </w:rPr>
        <w:t xml:space="preserve">мысль развернута и подкреплена литературным примером (он может выполнять функцию аргумента, а не простой иллюстрации к тезису), то эксперт может поставить зачет и при одном аргументе. Главное не число аргументов, а доказательность</w:t>
      </w:r>
      <w:r>
        <w:rPr>
          <w:spacing w:val="-8"/>
          <w:sz w:val="28"/>
          <w:szCs w:val="28"/>
          <w:lang w:val="ru-RU"/>
        </w:rPr>
        <w:t xml:space="preserve"> </w:t>
      </w:r>
      <w:r>
        <w:rPr>
          <w:sz w:val="28"/>
          <w:szCs w:val="28"/>
          <w:lang w:val="ru-RU"/>
        </w:rPr>
        <w:t xml:space="preserve">рассуждения.</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Литературный пример может быть засчитан, если ученик не</w:t>
      </w:r>
      <w:r>
        <w:rPr>
          <w:sz w:val="28"/>
          <w:szCs w:val="28"/>
          <w:lang w:val="ru-RU"/>
        </w:rPr>
        <w:t xml:space="preserve">верно указал фамилию автора / название произведения / героя, но из комментария понятно, о ком или о чём именно идёт речь. При этом литературный пример должен соответствовать теме (выполнять роль иллюстрации к аргументу или являться доказательством тезиса).</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«Незачет» став</w:t>
      </w:r>
      <w:r>
        <w:rPr>
          <w:sz w:val="28"/>
          <w:szCs w:val="28"/>
          <w:lang w:val="ru-RU"/>
        </w:rPr>
        <w:t xml:space="preserve">ится при условии, если сочинение не содержит аргументации, написано без опоры на литературный материал, или в нем существенно искажено содержание выбранного текста, или литературный материал лишь упоминается в работе (аргументы примерами не подкрепляются).</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Если в итоговом сочинении осуществлена опора на фрагмент текста из пособий для подготовки к ЕГЭ по русскому языку (произведение не называется, а лишь передается содержание фрагмента), то такой литературный аргумент не засчитывается.</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Также необходимо учитывать, что участники итогового сочинения могут ориентироваться на требования не только школьных критер</w:t>
      </w:r>
      <w:r>
        <w:rPr>
          <w:sz w:val="28"/>
          <w:szCs w:val="28"/>
          <w:lang w:val="ru-RU"/>
        </w:rPr>
        <w:t xml:space="preserve">иев, но и вузовских, которые могут существенно отличаться от школьных критериев. Например, вуз может требовать привлечения нескольких литературных аргументов или опоры не только на литературный аргумент, но и на произведения других видов искусства или на и</w:t>
      </w:r>
      <w:r>
        <w:rPr>
          <w:sz w:val="28"/>
          <w:szCs w:val="28"/>
          <w:lang w:val="ru-RU"/>
        </w:rPr>
        <w:t xml:space="preserve">сторические факты. Таким 30 образом, в итоговом сочинении, как сказано выше, кроме опоры на литературный материал, могут быть примеры, связанные с театром, кино, живописью, историческими документами (их нужно рассматривать как органичную часть сочинения). </w:t>
      </w:r>
      <w:r>
        <w:rPr>
          <w:sz w:val="28"/>
          <w:szCs w:val="28"/>
          <w:lang w:val="ru-RU"/>
        </w:rPr>
      </w:r>
      <w:r>
        <w:rPr>
          <w:sz w:val="28"/>
          <w:szCs w:val="28"/>
          <w:lang w:val="ru-RU"/>
        </w:rPr>
      </w:r>
    </w:p>
    <w:p>
      <w:pPr>
        <w:pStyle w:val="1356"/>
        <w:numPr>
          <w:ilvl w:val="4"/>
          <w:numId w:val="15"/>
        </w:numPr>
        <w:ind w:left="0" w:right="2" w:firstLine="710"/>
        <w:jc w:val="both"/>
        <w:rPr>
          <w:sz w:val="28"/>
          <w:szCs w:val="28"/>
          <w:lang w:val="ru-RU"/>
        </w:rPr>
      </w:pPr>
      <w:r>
        <w:rPr>
          <w:sz w:val="28"/>
          <w:szCs w:val="28"/>
          <w:lang w:val="ru-RU"/>
        </w:rPr>
        <w:t xml:space="preserve">При проверке итогового сочинения по Критерию № 3 «Композиция и логика рассуждения» следует оценивать логич</w:t>
      </w:r>
      <w:r>
        <w:rPr>
          <w:sz w:val="28"/>
          <w:szCs w:val="28"/>
          <w:lang w:val="ru-RU"/>
        </w:rPr>
        <w:t xml:space="preserve">ность рассуждения на предложенную тему, соотношение между тезисом и доказательствами. Не является обязательным требованием наличие в сочинении вступления или заключения. Отсутствие этих частей в сочинении не должно влиять на его оценивание по критерию №3. </w:t>
      </w:r>
      <w:r>
        <w:rPr>
          <w:sz w:val="28"/>
          <w:szCs w:val="28"/>
          <w:lang w:val="ru-RU"/>
        </w:rPr>
      </w:r>
      <w:r>
        <w:rPr>
          <w:sz w:val="28"/>
          <w:szCs w:val="28"/>
          <w:lang w:val="ru-RU"/>
        </w:rPr>
      </w:r>
    </w:p>
    <w:p>
      <w:pPr>
        <w:pStyle w:val="1356"/>
        <w:numPr>
          <w:ilvl w:val="4"/>
          <w:numId w:val="15"/>
        </w:numPr>
        <w:ind w:left="0" w:right="2" w:firstLine="710"/>
        <w:jc w:val="both"/>
        <w:rPr>
          <w:sz w:val="28"/>
          <w:szCs w:val="28"/>
          <w:lang w:val="ru-RU"/>
        </w:rPr>
      </w:pPr>
      <w:r>
        <w:rPr>
          <w:sz w:val="28"/>
          <w:szCs w:val="28"/>
          <w:lang w:val="ru-RU"/>
        </w:rPr>
        <w:t xml:space="preserve">При проверке итогового сочинения по Критерию № 4 «Качество письменной речи» используется не количественный, а качественный показатель речевой культуры выпускника, т.е. эксперт не подсчитывает число допущенных </w:t>
      </w:r>
      <w:r>
        <w:rPr>
          <w:sz w:val="28"/>
          <w:szCs w:val="28"/>
          <w:lang w:val="ru-RU"/>
        </w:rPr>
        <w:t xml:space="preserve">речевых ошибок, а определяет, затрудняет ли понимание смысла сочинения низкое качество речи. </w:t>
      </w:r>
      <w:r>
        <w:rPr>
          <w:sz w:val="28"/>
          <w:szCs w:val="28"/>
          <w:lang w:val="ru-RU"/>
        </w:rPr>
      </w:r>
      <w:r>
        <w:rPr>
          <w:sz w:val="28"/>
          <w:szCs w:val="28"/>
          <w:lang w:val="ru-RU"/>
        </w:rPr>
      </w:r>
    </w:p>
    <w:p>
      <w:pPr>
        <w:pStyle w:val="1356"/>
        <w:numPr>
          <w:ilvl w:val="4"/>
          <w:numId w:val="15"/>
        </w:numPr>
        <w:ind w:left="0" w:right="2" w:firstLine="710"/>
        <w:jc w:val="both"/>
        <w:rPr>
          <w:sz w:val="28"/>
          <w:szCs w:val="28"/>
          <w:lang w:val="ru-RU"/>
        </w:rPr>
      </w:pPr>
      <w:r>
        <w:rPr>
          <w:sz w:val="28"/>
          <w:szCs w:val="28"/>
          <w:lang w:val="ru-RU"/>
        </w:rPr>
        <w:t xml:space="preserve">При проверке итогового сочинения по Критерию № 4 «Качество письменной реч</w:t>
      </w:r>
      <w:r>
        <w:rPr>
          <w:sz w:val="28"/>
          <w:szCs w:val="28"/>
          <w:lang w:val="ru-RU"/>
        </w:rPr>
        <w:t xml:space="preserve">и» используется не количественный, а качественный показатель речевой культуры выпускника, т.е. эксперт не подсчитывает число допущенных речевых ошибок, а определяет, затрудняет ли понимание смысла сочинения низкое качество речи. При проверке итогового сочи</w:t>
      </w:r>
      <w:r>
        <w:rPr>
          <w:sz w:val="28"/>
          <w:szCs w:val="28"/>
          <w:lang w:val="ru-RU"/>
        </w:rPr>
        <w:t xml:space="preserve">нения (изложения) по Критерию № 5 «Грамотность» следует обратить внимание на то, что в критерии не указано, как должны локализоваться ошибки в работе выпускника. Так, если подавляющее большинство ошибок располагается в какой-то одной части работы, в расчет</w:t>
      </w:r>
      <w:r>
        <w:rPr>
          <w:sz w:val="28"/>
          <w:szCs w:val="28"/>
          <w:lang w:val="ru-RU"/>
        </w:rPr>
        <w:t xml:space="preserve"> берется общее количество слов, написанных участником итогового сочинения (изложения). При проверке сочинения (изложения) рекомендуется традиционным способом отметить все ошибки на полях копий бланков, учесть однотипные и негрубые ошибки и, произведя после</w:t>
      </w:r>
      <w:r>
        <w:rPr>
          <w:sz w:val="28"/>
          <w:szCs w:val="28"/>
          <w:lang w:val="ru-RU"/>
        </w:rPr>
        <w:t xml:space="preserve"> этого подсчет, соотнести полученную цифру с количеством слов в работе (речевые ошибки в данном критерии не учитываются). Если на 100 слов приходится в сумме более пяти ошибок, то на 20 слов – одна ошибка. Общее количество слов в конкретном сочинении делит</w:t>
      </w:r>
      <w:r>
        <w:rPr>
          <w:sz w:val="28"/>
          <w:szCs w:val="28"/>
          <w:lang w:val="ru-RU"/>
        </w:rPr>
        <w:t xml:space="preserve">ся на 20. Полученное число округляется. Например, в работе 370 слов. При делении на 20 получается 18,5. Округляем до 19. Участник итогового сочинения (изложения) может получить «зачет» по Критерию № 5 при 19 ошибках. При 20 ошибках выставляется «незачет». </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При соотнесении количества ошибок и количества слов в итоговом сочинении (изложении) берутся конечные числа, полученные при подсчете по итогам проверки всего итогового сочинения (изложения) в целом.</w:t>
      </w:r>
      <w:r>
        <w:rPr>
          <w:sz w:val="28"/>
          <w:szCs w:val="28"/>
          <w:lang w:val="ru-RU"/>
        </w:rPr>
      </w:r>
      <w:r>
        <w:rPr>
          <w:sz w:val="28"/>
          <w:szCs w:val="28"/>
          <w:lang w:val="ru-RU"/>
        </w:rPr>
      </w:r>
    </w:p>
    <w:p>
      <w:pPr>
        <w:pStyle w:val="1356"/>
        <w:ind w:left="0" w:right="2" w:firstLine="710"/>
        <w:jc w:val="both"/>
        <w:spacing w:before="1"/>
        <w:rPr>
          <w:sz w:val="28"/>
          <w:szCs w:val="28"/>
          <w:lang w:val="ru-RU"/>
        </w:rPr>
      </w:pPr>
      <w:r>
        <w:rPr>
          <w:sz w:val="28"/>
          <w:szCs w:val="28"/>
          <w:lang w:val="ru-RU"/>
        </w:rPr>
        <w:t xml:space="preserve">Среди ошибок следует выделять негрубые, т.е. не имеющие существенного значения для характеристики грамотности. При подсчете ошибок две негрубые считаются за одну.</w:t>
      </w:r>
      <w:r>
        <w:rPr>
          <w:sz w:val="28"/>
          <w:szCs w:val="28"/>
          <w:lang w:val="ru-RU"/>
        </w:rPr>
      </w:r>
      <w:r>
        <w:rPr>
          <w:sz w:val="28"/>
          <w:szCs w:val="28"/>
          <w:lang w:val="ru-RU"/>
        </w:rPr>
      </w:r>
    </w:p>
    <w:p>
      <w:pPr>
        <w:pStyle w:val="1356"/>
        <w:ind w:left="0" w:right="2" w:firstLine="710"/>
        <w:jc w:val="both"/>
        <w:spacing w:before="1"/>
        <w:tabs>
          <w:tab w:val="left" w:pos="3509" w:leader="none"/>
          <w:tab w:val="left" w:pos="6911" w:leader="none"/>
        </w:tabs>
        <w:rPr>
          <w:sz w:val="28"/>
          <w:szCs w:val="28"/>
          <w:lang w:val="ru-RU"/>
        </w:rPr>
      </w:pPr>
      <w:r>
        <w:rPr>
          <w:sz w:val="28"/>
          <w:szCs w:val="28"/>
          <w:lang w:val="ru-RU"/>
        </w:rPr>
        <w:t xml:space="preserve">К негрубым относятся ошибки, например, следующие ошибки (примеры в скобках даны в неискаженном написании):</w:t>
      </w:r>
      <w:r>
        <w:rPr>
          <w:sz w:val="28"/>
          <w:szCs w:val="28"/>
          <w:lang w:val="ru-RU"/>
        </w:rPr>
      </w:r>
      <w:r>
        <w:rPr>
          <w:sz w:val="28"/>
          <w:szCs w:val="28"/>
          <w:lang w:val="ru-RU"/>
        </w:rPr>
      </w:r>
    </w:p>
    <w:p>
      <w:pPr>
        <w:ind w:right="2" w:firstLine="710"/>
        <w:jc w:val="both"/>
        <w:spacing w:before="34" w:line="213" w:lineRule="auto"/>
        <w:rPr>
          <w:sz w:val="28"/>
          <w:szCs w:val="28"/>
          <w:lang w:val="ru-RU"/>
        </w:rPr>
      </w:pPr>
      <w:r>
        <w:rPr>
          <w:sz w:val="28"/>
          <w:szCs w:val="28"/>
          <w:lang w:val="ru-RU"/>
        </w:rPr>
        <w:t xml:space="preserve">написание необщеупотребительных собственных имён (</w:t>
      </w:r>
      <w:r>
        <w:rPr>
          <w:i/>
          <w:sz w:val="28"/>
          <w:szCs w:val="28"/>
          <w:lang w:val="ru-RU"/>
        </w:rPr>
        <w:t xml:space="preserve">Свант</w:t>
      </w:r>
      <w:r>
        <w:rPr>
          <w:i/>
          <w:sz w:val="28"/>
          <w:szCs w:val="28"/>
          <w:u w:val="single"/>
          <w:lang w:val="ru-RU"/>
        </w:rPr>
        <w:t xml:space="preserve">е</w:t>
      </w:r>
      <w:r>
        <w:rPr>
          <w:i/>
          <w:sz w:val="28"/>
          <w:szCs w:val="28"/>
          <w:lang w:val="ru-RU"/>
        </w:rPr>
        <w:t xml:space="preserve"> </w:t>
      </w:r>
      <w:r>
        <w:rPr>
          <w:i/>
          <w:sz w:val="28"/>
          <w:szCs w:val="28"/>
          <w:u w:val="single"/>
          <w:lang w:val="ru-RU"/>
        </w:rPr>
        <w:t xml:space="preserve">Арре</w:t>
      </w:r>
      <w:r>
        <w:rPr>
          <w:i/>
          <w:sz w:val="28"/>
          <w:szCs w:val="28"/>
          <w:lang w:val="ru-RU"/>
        </w:rPr>
        <w:t xml:space="preserve">н</w:t>
      </w:r>
      <w:r>
        <w:rPr>
          <w:i/>
          <w:sz w:val="28"/>
          <w:szCs w:val="28"/>
          <w:u w:val="single"/>
          <w:lang w:val="ru-RU"/>
        </w:rPr>
        <w:t xml:space="preserve">иус</w:t>
      </w:r>
      <w:r>
        <w:rPr>
          <w:i/>
          <w:sz w:val="28"/>
          <w:szCs w:val="28"/>
          <w:lang w:val="ru-RU"/>
        </w:rPr>
        <w:t xml:space="preserve">, Шлезв</w:t>
      </w:r>
      <w:r>
        <w:rPr>
          <w:i/>
          <w:sz w:val="28"/>
          <w:szCs w:val="28"/>
          <w:u w:val="single"/>
          <w:lang w:val="ru-RU"/>
        </w:rPr>
        <w:t xml:space="preserve">иг</w:t>
      </w:r>
      <w:r>
        <w:rPr>
          <w:i/>
          <w:sz w:val="28"/>
          <w:szCs w:val="28"/>
          <w:lang w:val="ru-RU"/>
        </w:rPr>
        <w:t xml:space="preserve"> Г</w:t>
      </w:r>
      <w:r>
        <w:rPr>
          <w:i/>
          <w:sz w:val="28"/>
          <w:szCs w:val="28"/>
          <w:u w:val="single"/>
          <w:lang w:val="ru-RU"/>
        </w:rPr>
        <w:t xml:space="preserve">о</w:t>
      </w:r>
      <w:r>
        <w:rPr>
          <w:i/>
          <w:sz w:val="28"/>
          <w:szCs w:val="28"/>
          <w:lang w:val="ru-RU"/>
        </w:rPr>
        <w:t xml:space="preserve">льшт</w:t>
      </w:r>
      <w:r>
        <w:rPr>
          <w:i/>
          <w:sz w:val="28"/>
          <w:szCs w:val="28"/>
          <w:u w:val="single"/>
          <w:lang w:val="ru-RU"/>
        </w:rPr>
        <w:t xml:space="preserve">е</w:t>
      </w:r>
      <w:r>
        <w:rPr>
          <w:i/>
          <w:sz w:val="28"/>
          <w:szCs w:val="28"/>
          <w:lang w:val="ru-RU"/>
        </w:rPr>
        <w:t xml:space="preserve">йн</w:t>
      </w:r>
      <w:r>
        <w:rPr>
          <w:sz w:val="28"/>
          <w:szCs w:val="28"/>
          <w:lang w:val="ru-RU"/>
        </w:rPr>
        <w:t xml:space="preserve">)</w:t>
      </w:r>
      <w:r>
        <w:rPr>
          <w:rStyle w:val="1363"/>
          <w:sz w:val="28"/>
          <w:szCs w:val="28"/>
          <w:lang w:val="ru-RU"/>
        </w:rPr>
        <w:footnoteReference w:id="10"/>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употребление прописной буквы в составных собственных именах (</w:t>
      </w:r>
      <w:r>
        <w:rPr>
          <w:i/>
          <w:sz w:val="28"/>
          <w:szCs w:val="28"/>
          <w:lang w:val="ru-RU"/>
        </w:rPr>
        <w:t xml:space="preserve">площадь Никитские ворота, страна восходящего солнца, дон Педро, Дон Кихот, Международный астрономический</w:t>
      </w:r>
      <w:r>
        <w:rPr>
          <w:i/>
          <w:spacing w:val="55"/>
          <w:sz w:val="28"/>
          <w:szCs w:val="28"/>
          <w:lang w:val="ru-RU"/>
        </w:rPr>
        <w:t xml:space="preserve"> </w:t>
      </w:r>
      <w:r>
        <w:rPr>
          <w:i/>
          <w:sz w:val="28"/>
          <w:szCs w:val="28"/>
          <w:lang w:val="ru-RU"/>
        </w:rPr>
        <w:t xml:space="preserve">союз,</w:t>
      </w:r>
      <w:r>
        <w:rPr>
          <w:i/>
          <w:spacing w:val="55"/>
          <w:sz w:val="28"/>
          <w:szCs w:val="28"/>
          <w:lang w:val="ru-RU"/>
        </w:rPr>
        <w:t xml:space="preserve"> </w:t>
      </w:r>
      <w:r>
        <w:rPr>
          <w:i/>
          <w:sz w:val="28"/>
          <w:szCs w:val="28"/>
          <w:lang w:val="ru-RU"/>
        </w:rPr>
        <w:t xml:space="preserve">Великая</w:t>
      </w:r>
      <w:r>
        <w:rPr>
          <w:i/>
          <w:spacing w:val="55"/>
          <w:sz w:val="28"/>
          <w:szCs w:val="28"/>
          <w:lang w:val="ru-RU"/>
        </w:rPr>
        <w:t xml:space="preserve"> </w:t>
      </w:r>
      <w:r>
        <w:rPr>
          <w:i/>
          <w:sz w:val="28"/>
          <w:szCs w:val="28"/>
          <w:lang w:val="ru-RU"/>
        </w:rPr>
        <w:t xml:space="preserve">Отечественная</w:t>
      </w:r>
      <w:r>
        <w:rPr>
          <w:i/>
          <w:spacing w:val="55"/>
          <w:sz w:val="28"/>
          <w:szCs w:val="28"/>
          <w:lang w:val="ru-RU"/>
        </w:rPr>
        <w:t xml:space="preserve"> </w:t>
      </w:r>
      <w:r>
        <w:rPr>
          <w:i/>
          <w:sz w:val="28"/>
          <w:szCs w:val="28"/>
          <w:lang w:val="ru-RU"/>
        </w:rPr>
        <w:t xml:space="preserve">война</w:t>
      </w:r>
      <w:r>
        <w:rPr>
          <w:sz w:val="28"/>
          <w:szCs w:val="28"/>
          <w:lang w:val="ru-RU"/>
        </w:rPr>
        <w:t xml:space="preserve">),</w:t>
      </w:r>
      <w:r>
        <w:rPr>
          <w:spacing w:val="57"/>
          <w:sz w:val="28"/>
          <w:szCs w:val="28"/>
          <w:lang w:val="ru-RU"/>
        </w:rPr>
        <w:t xml:space="preserve"> </w:t>
      </w:r>
      <w:r>
        <w:rPr>
          <w:sz w:val="28"/>
          <w:szCs w:val="28"/>
          <w:lang w:val="ru-RU"/>
        </w:rPr>
        <w:t xml:space="preserve">в</w:t>
      </w:r>
      <w:r>
        <w:rPr>
          <w:spacing w:val="55"/>
          <w:sz w:val="28"/>
          <w:szCs w:val="28"/>
          <w:lang w:val="ru-RU"/>
        </w:rPr>
        <w:t xml:space="preserve"> </w:t>
      </w:r>
      <w:r>
        <w:rPr>
          <w:sz w:val="28"/>
          <w:szCs w:val="28"/>
          <w:lang w:val="ru-RU"/>
        </w:rPr>
        <w:t xml:space="preserve">собственных</w:t>
      </w:r>
      <w:r>
        <w:rPr>
          <w:spacing w:val="55"/>
          <w:sz w:val="28"/>
          <w:szCs w:val="28"/>
          <w:lang w:val="ru-RU"/>
        </w:rPr>
        <w:t xml:space="preserve"> </w:t>
      </w:r>
      <w:r>
        <w:rPr>
          <w:sz w:val="28"/>
          <w:szCs w:val="28"/>
          <w:lang w:val="ru-RU"/>
        </w:rPr>
        <w:t xml:space="preserve">именах, использованных в переносном значении (</w:t>
      </w:r>
      <w:r>
        <w:rPr>
          <w:i/>
          <w:sz w:val="28"/>
          <w:szCs w:val="28"/>
          <w:lang w:val="ru-RU"/>
        </w:rPr>
        <w:t xml:space="preserve">обломовы</w:t>
      </w:r>
      <w:r>
        <w:rPr>
          <w:sz w:val="28"/>
          <w:szCs w:val="28"/>
          <w:lang w:val="ru-RU"/>
        </w:rPr>
        <w:t xml:space="preserve">); необоснованное написание имен прилагательных на </w:t>
      </w:r>
      <w:r>
        <w:rPr>
          <w:i/>
          <w:sz w:val="28"/>
          <w:szCs w:val="28"/>
          <w:lang w:val="ru-RU"/>
        </w:rPr>
        <w:t xml:space="preserve">-ский </w:t>
      </w:r>
      <w:r>
        <w:rPr>
          <w:sz w:val="28"/>
          <w:szCs w:val="28"/>
          <w:lang w:val="ru-RU"/>
        </w:rPr>
        <w:t xml:space="preserve">с прописной буквы (</w:t>
      </w:r>
      <w:r>
        <w:rPr>
          <w:i/>
          <w:sz w:val="28"/>
          <w:szCs w:val="28"/>
          <w:lang w:val="ru-RU"/>
        </w:rPr>
        <w:t xml:space="preserve">шекспировские трагедии)</w:t>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буквы </w:t>
      </w:r>
      <w:r>
        <w:rPr>
          <w:i/>
          <w:sz w:val="28"/>
          <w:szCs w:val="28"/>
          <w:lang w:val="ru-RU"/>
        </w:rPr>
        <w:t xml:space="preserve">э/е </w:t>
      </w:r>
      <w:r>
        <w:rPr>
          <w:sz w:val="28"/>
          <w:szCs w:val="28"/>
          <w:lang w:val="ru-RU"/>
        </w:rPr>
        <w:t xml:space="preserve">в иноязычных словах (</w:t>
      </w:r>
      <w:r>
        <w:rPr>
          <w:i/>
          <w:sz w:val="28"/>
          <w:szCs w:val="28"/>
          <w:lang w:val="ru-RU"/>
        </w:rPr>
        <w:t xml:space="preserve">рэкет, пленэр, Мариетта; риелтор, Бэла, Белла, Мери, Сэлинджер</w:t>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написание -</w:t>
      </w:r>
      <w:r>
        <w:rPr>
          <w:i/>
          <w:sz w:val="28"/>
          <w:szCs w:val="28"/>
          <w:lang w:val="ru-RU"/>
        </w:rPr>
        <w:t xml:space="preserve">н- </w:t>
      </w:r>
      <w:r>
        <w:rPr>
          <w:sz w:val="28"/>
          <w:szCs w:val="28"/>
          <w:lang w:val="ru-RU"/>
        </w:rPr>
        <w:t xml:space="preserve">и -</w:t>
      </w:r>
      <w:r>
        <w:rPr>
          <w:i/>
          <w:sz w:val="28"/>
          <w:szCs w:val="28"/>
          <w:lang w:val="ru-RU"/>
        </w:rPr>
        <w:t xml:space="preserve">нн- </w:t>
      </w:r>
      <w:r>
        <w:rPr>
          <w:sz w:val="28"/>
          <w:szCs w:val="28"/>
          <w:lang w:val="ru-RU"/>
        </w:rPr>
        <w:t xml:space="preserve">в причастиях и отглагольных прилагательных, образованных от двувидовых глаголов (</w:t>
      </w:r>
      <w:r>
        <w:rPr>
          <w:i/>
          <w:sz w:val="28"/>
          <w:szCs w:val="28"/>
          <w:lang w:val="ru-RU"/>
        </w:rPr>
        <w:t xml:space="preserve">завещанный, обещанный, казненный, </w:t>
      </w:r>
      <w:r>
        <w:rPr>
          <w:i/>
          <w:sz w:val="28"/>
          <w:szCs w:val="28"/>
          <w:lang w:val="ru-RU"/>
        </w:rPr>
        <w:t xml:space="preserve">рожденный, крещеный человек, крещенный вчера человек</w:t>
      </w:r>
      <w:r>
        <w:rPr>
          <w:sz w:val="28"/>
          <w:szCs w:val="28"/>
          <w:lang w:val="ru-RU"/>
        </w:rPr>
        <w:t xml:space="preserve">), а также в кратких формах отглагольных прилагательных и соотносимых с ними кратких причастий (</w:t>
      </w:r>
      <w:r>
        <w:rPr>
          <w:i/>
          <w:sz w:val="28"/>
          <w:szCs w:val="28"/>
          <w:lang w:val="ru-RU"/>
        </w:rPr>
        <w:t xml:space="preserve">Её действия оправданны. – Её действия оправданы.</w:t>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написание </w:t>
      </w:r>
      <w:r>
        <w:rPr>
          <w:i/>
          <w:sz w:val="28"/>
          <w:szCs w:val="28"/>
          <w:lang w:val="ru-RU"/>
        </w:rPr>
        <w:t xml:space="preserve">не </w:t>
      </w:r>
      <w:r>
        <w:rPr>
          <w:sz w:val="28"/>
          <w:szCs w:val="28"/>
          <w:lang w:val="ru-RU"/>
        </w:rPr>
        <w:t xml:space="preserve">с отглагольными прилагательными и причастиями на -</w:t>
      </w:r>
      <w:r>
        <w:rPr>
          <w:i/>
          <w:sz w:val="28"/>
          <w:szCs w:val="28"/>
          <w:lang w:val="ru-RU"/>
        </w:rPr>
        <w:t xml:space="preserve">мый </w:t>
      </w:r>
      <w:r>
        <w:rPr>
          <w:sz w:val="28"/>
          <w:szCs w:val="28"/>
          <w:lang w:val="ru-RU"/>
        </w:rPr>
        <w:t xml:space="preserve">(</w:t>
      </w:r>
      <w:r>
        <w:rPr>
          <w:i/>
          <w:sz w:val="28"/>
          <w:szCs w:val="28"/>
          <w:lang w:val="ru-RU"/>
        </w:rPr>
        <w:t xml:space="preserve">неделимый на части – не делимый людьми</w:t>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написание</w:t>
      </w:r>
      <w:r>
        <w:rPr>
          <w:spacing w:val="53"/>
          <w:sz w:val="28"/>
          <w:szCs w:val="28"/>
          <w:lang w:val="ru-RU"/>
        </w:rPr>
        <w:t xml:space="preserve"> </w:t>
      </w:r>
      <w:r>
        <w:rPr>
          <w:sz w:val="28"/>
          <w:szCs w:val="28"/>
          <w:lang w:val="ru-RU"/>
        </w:rPr>
        <w:t xml:space="preserve">сложных</w:t>
      </w:r>
      <w:r>
        <w:rPr>
          <w:spacing w:val="53"/>
          <w:sz w:val="28"/>
          <w:szCs w:val="28"/>
          <w:lang w:val="ru-RU"/>
        </w:rPr>
        <w:t xml:space="preserve"> </w:t>
      </w:r>
      <w:r>
        <w:rPr>
          <w:sz w:val="28"/>
          <w:szCs w:val="28"/>
          <w:lang w:val="ru-RU"/>
        </w:rPr>
        <w:t xml:space="preserve">существительных</w:t>
      </w:r>
      <w:r>
        <w:rPr>
          <w:spacing w:val="53"/>
          <w:sz w:val="28"/>
          <w:szCs w:val="28"/>
          <w:lang w:val="ru-RU"/>
        </w:rPr>
        <w:t xml:space="preserve"> </w:t>
      </w:r>
      <w:r>
        <w:rPr>
          <w:sz w:val="28"/>
          <w:szCs w:val="28"/>
          <w:lang w:val="ru-RU"/>
        </w:rPr>
        <w:t xml:space="preserve">без</w:t>
      </w:r>
      <w:r>
        <w:rPr>
          <w:spacing w:val="56"/>
          <w:sz w:val="28"/>
          <w:szCs w:val="28"/>
          <w:lang w:val="ru-RU"/>
        </w:rPr>
        <w:t xml:space="preserve"> </w:t>
      </w:r>
      <w:r>
        <w:rPr>
          <w:sz w:val="28"/>
          <w:szCs w:val="28"/>
          <w:lang w:val="ru-RU"/>
        </w:rPr>
        <w:t xml:space="preserve">соединительной</w:t>
      </w:r>
      <w:r>
        <w:rPr>
          <w:spacing w:val="56"/>
          <w:sz w:val="28"/>
          <w:szCs w:val="28"/>
          <w:lang w:val="ru-RU"/>
        </w:rPr>
        <w:t xml:space="preserve"> </w:t>
      </w:r>
      <w:r>
        <w:rPr>
          <w:sz w:val="28"/>
          <w:szCs w:val="28"/>
          <w:lang w:val="ru-RU"/>
        </w:rPr>
        <w:t xml:space="preserve">гласной,</w:t>
      </w:r>
      <w:r>
        <w:rPr>
          <w:spacing w:val="53"/>
          <w:sz w:val="28"/>
          <w:szCs w:val="28"/>
          <w:lang w:val="ru-RU"/>
        </w:rPr>
        <w:t xml:space="preserve"> </w:t>
      </w:r>
      <w:r>
        <w:rPr>
          <w:sz w:val="28"/>
          <w:szCs w:val="28"/>
          <w:lang w:val="ru-RU"/>
        </w:rPr>
        <w:t xml:space="preserve">образованных с помощью заимствованных элементов (</w:t>
      </w:r>
      <w:r>
        <w:rPr>
          <w:i/>
          <w:sz w:val="28"/>
          <w:szCs w:val="28"/>
          <w:lang w:val="ru-RU"/>
        </w:rPr>
        <w:t xml:space="preserve">ноу-хау, рок-музыка, мини-маркет, супермаркет, ультразвук</w:t>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написание сложных имен прилагательных, которое противоречит школьному правилу (</w:t>
      </w:r>
      <w:r>
        <w:rPr>
          <w:i/>
          <w:sz w:val="28"/>
          <w:szCs w:val="28"/>
          <w:lang w:val="ru-RU"/>
        </w:rPr>
        <w:t xml:space="preserve">глухонемой, нефтегазовый, военно-исторический, гражданско-правовой, литературно-художественный, индоевропейский, научно-исследовательский, хлебобулочный</w:t>
      </w:r>
      <w:r>
        <w:rPr>
          <w:sz w:val="28"/>
          <w:szCs w:val="28"/>
          <w:lang w:val="ru-RU"/>
        </w:rPr>
        <w:t xml:space="preserve">); написание сложных имён прилагательных и причастий, которое зависит от контекста (</w:t>
      </w:r>
      <w:r>
        <w:rPr>
          <w:i/>
          <w:sz w:val="28"/>
          <w:szCs w:val="28"/>
          <w:lang w:val="ru-RU"/>
        </w:rPr>
        <w:t xml:space="preserve">сильнодействующее средство – сильно действующее на меня средство</w:t>
      </w:r>
      <w:r>
        <w:rPr>
          <w:sz w:val="28"/>
          <w:szCs w:val="28"/>
          <w:lang w:val="ru-RU"/>
        </w:rPr>
        <w:t xml:space="preserve">);</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пунктуационное оформление предложений с вводным словом, стоящим в начале или конце обособленного оборота (</w:t>
      </w:r>
      <w:r>
        <w:rPr>
          <w:i/>
          <w:sz w:val="28"/>
          <w:szCs w:val="28"/>
          <w:lang w:val="ru-RU"/>
        </w:rPr>
        <w:t xml:space="preserve">Посреди поляны росло большое дерево, судя по всему вяз.</w:t>
      </w:r>
      <w:r>
        <w:rPr>
          <w:sz w:val="28"/>
          <w:szCs w:val="28"/>
          <w:lang w:val="ru-RU"/>
        </w:rPr>
        <w:t xml:space="preserve">);</w:t>
      </w:r>
      <w:r>
        <w:rPr>
          <w:sz w:val="28"/>
          <w:szCs w:val="28"/>
          <w:lang w:val="ru-RU"/>
        </w:rPr>
      </w:r>
      <w:r>
        <w:rPr>
          <w:sz w:val="28"/>
          <w:szCs w:val="28"/>
          <w:lang w:val="ru-RU"/>
        </w:rPr>
      </w:r>
    </w:p>
    <w:p>
      <w:pPr>
        <w:ind w:right="2" w:firstLine="710"/>
        <w:jc w:val="both"/>
        <w:spacing w:before="3"/>
        <w:rPr>
          <w:sz w:val="28"/>
          <w:szCs w:val="28"/>
          <w:lang w:val="ru-RU"/>
        </w:rPr>
      </w:pPr>
      <w:r>
        <w:rPr>
          <w:sz w:val="28"/>
          <w:szCs w:val="28"/>
          <w:lang w:val="ru-RU"/>
        </w:rPr>
        <w:t xml:space="preserve">отсутствие обособления сравнительного оборота, если ему предшествуют отрицание </w:t>
      </w:r>
      <w:r>
        <w:rPr>
          <w:i/>
          <w:sz w:val="28"/>
          <w:szCs w:val="28"/>
          <w:lang w:val="ru-RU"/>
        </w:rPr>
        <w:t xml:space="preserve">не</w:t>
      </w:r>
      <w:r>
        <w:rPr>
          <w:i/>
          <w:spacing w:val="52"/>
          <w:sz w:val="28"/>
          <w:szCs w:val="28"/>
          <w:lang w:val="ru-RU"/>
        </w:rPr>
        <w:t xml:space="preserve"> </w:t>
      </w:r>
      <w:r>
        <w:rPr>
          <w:sz w:val="28"/>
          <w:szCs w:val="28"/>
          <w:lang w:val="ru-RU"/>
        </w:rPr>
        <w:t xml:space="preserve">или</w:t>
      </w:r>
      <w:r>
        <w:rPr>
          <w:spacing w:val="51"/>
          <w:sz w:val="28"/>
          <w:szCs w:val="28"/>
          <w:lang w:val="ru-RU"/>
        </w:rPr>
        <w:t xml:space="preserve"> </w:t>
      </w:r>
      <w:r>
        <w:rPr>
          <w:sz w:val="28"/>
          <w:szCs w:val="28"/>
          <w:lang w:val="ru-RU"/>
        </w:rPr>
        <w:t xml:space="preserve">частицы</w:t>
      </w:r>
      <w:r>
        <w:rPr>
          <w:spacing w:val="53"/>
          <w:sz w:val="28"/>
          <w:szCs w:val="28"/>
          <w:lang w:val="ru-RU"/>
        </w:rPr>
        <w:t xml:space="preserve"> </w:t>
      </w:r>
      <w:r>
        <w:rPr>
          <w:i/>
          <w:sz w:val="28"/>
          <w:szCs w:val="28"/>
          <w:lang w:val="ru-RU"/>
        </w:rPr>
        <w:t xml:space="preserve">совсем,</w:t>
      </w:r>
      <w:r>
        <w:rPr>
          <w:i/>
          <w:spacing w:val="51"/>
          <w:sz w:val="28"/>
          <w:szCs w:val="28"/>
          <w:lang w:val="ru-RU"/>
        </w:rPr>
        <w:t xml:space="preserve"> </w:t>
      </w:r>
      <w:r>
        <w:rPr>
          <w:i/>
          <w:sz w:val="28"/>
          <w:szCs w:val="28"/>
          <w:lang w:val="ru-RU"/>
        </w:rPr>
        <w:t xml:space="preserve">совершенно,</w:t>
      </w:r>
      <w:r>
        <w:rPr>
          <w:i/>
          <w:spacing w:val="51"/>
          <w:sz w:val="28"/>
          <w:szCs w:val="28"/>
          <w:lang w:val="ru-RU"/>
        </w:rPr>
        <w:t xml:space="preserve"> </w:t>
      </w:r>
      <w:r>
        <w:rPr>
          <w:i/>
          <w:sz w:val="28"/>
          <w:szCs w:val="28"/>
          <w:lang w:val="ru-RU"/>
        </w:rPr>
        <w:t xml:space="preserve">почти,</w:t>
      </w:r>
      <w:r>
        <w:rPr>
          <w:i/>
          <w:spacing w:val="51"/>
          <w:sz w:val="28"/>
          <w:szCs w:val="28"/>
          <w:lang w:val="ru-RU"/>
        </w:rPr>
        <w:t xml:space="preserve"> </w:t>
      </w:r>
      <w:r>
        <w:rPr>
          <w:i/>
          <w:sz w:val="28"/>
          <w:szCs w:val="28"/>
          <w:lang w:val="ru-RU"/>
        </w:rPr>
        <w:t xml:space="preserve">именно,</w:t>
      </w:r>
      <w:r>
        <w:rPr>
          <w:i/>
          <w:spacing w:val="51"/>
          <w:sz w:val="28"/>
          <w:szCs w:val="28"/>
          <w:lang w:val="ru-RU"/>
        </w:rPr>
        <w:t xml:space="preserve"> </w:t>
      </w:r>
      <w:r>
        <w:rPr>
          <w:i/>
          <w:sz w:val="28"/>
          <w:szCs w:val="28"/>
          <w:lang w:val="ru-RU"/>
        </w:rPr>
        <w:t xml:space="preserve">прямо</w:t>
      </w:r>
      <w:r>
        <w:rPr>
          <w:i/>
          <w:spacing w:val="53"/>
          <w:sz w:val="28"/>
          <w:szCs w:val="28"/>
          <w:lang w:val="ru-RU"/>
        </w:rPr>
        <w:t xml:space="preserve"> </w:t>
      </w:r>
      <w:r>
        <w:rPr>
          <w:sz w:val="28"/>
          <w:szCs w:val="28"/>
          <w:lang w:val="ru-RU"/>
        </w:rPr>
        <w:t xml:space="preserve">и</w:t>
      </w:r>
      <w:r>
        <w:rPr>
          <w:spacing w:val="53"/>
          <w:sz w:val="28"/>
          <w:szCs w:val="28"/>
          <w:lang w:val="ru-RU"/>
        </w:rPr>
        <w:t xml:space="preserve"> </w:t>
      </w:r>
      <w:r>
        <w:rPr>
          <w:sz w:val="28"/>
          <w:szCs w:val="28"/>
          <w:lang w:val="ru-RU"/>
        </w:rPr>
        <w:t xml:space="preserve">т.п.</w:t>
      </w:r>
      <w:r>
        <w:rPr>
          <w:spacing w:val="51"/>
          <w:sz w:val="28"/>
          <w:szCs w:val="28"/>
          <w:lang w:val="ru-RU"/>
        </w:rPr>
        <w:t xml:space="preserve"> </w:t>
      </w:r>
      <w:r>
        <w:rPr>
          <w:sz w:val="28"/>
          <w:szCs w:val="28"/>
          <w:lang w:val="ru-RU"/>
        </w:rPr>
        <w:t xml:space="preserve">(</w:t>
      </w:r>
      <w:r>
        <w:rPr>
          <w:i/>
          <w:sz w:val="28"/>
          <w:szCs w:val="28"/>
          <w:lang w:val="ru-RU"/>
        </w:rPr>
        <w:t xml:space="preserve">Было</w:t>
      </w:r>
      <w:r>
        <w:rPr>
          <w:i/>
          <w:spacing w:val="51"/>
          <w:sz w:val="28"/>
          <w:szCs w:val="28"/>
          <w:lang w:val="ru-RU"/>
        </w:rPr>
        <w:t xml:space="preserve"> </w:t>
      </w:r>
      <w:r>
        <w:rPr>
          <w:i/>
          <w:sz w:val="28"/>
          <w:szCs w:val="28"/>
          <w:lang w:val="ru-RU"/>
        </w:rPr>
        <w:t xml:space="preserve">светло,</w:t>
      </w:r>
      <w:r>
        <w:rPr>
          <w:i/>
          <w:spacing w:val="51"/>
          <w:sz w:val="28"/>
          <w:szCs w:val="28"/>
          <w:lang w:val="ru-RU"/>
        </w:rPr>
        <w:t xml:space="preserve"> </w:t>
      </w:r>
      <w:r>
        <w:rPr>
          <w:i/>
          <w:sz w:val="28"/>
          <w:szCs w:val="28"/>
          <w:lang w:val="ru-RU"/>
        </w:rPr>
        <w:t xml:space="preserve">почти как днем.</w:t>
      </w:r>
      <w:r>
        <w:rPr>
          <w:sz w:val="28"/>
          <w:szCs w:val="28"/>
          <w:lang w:val="ru-RU"/>
        </w:rPr>
        <w:t xml:space="preserve">);</w:t>
      </w:r>
      <w:r>
        <w:rPr>
          <w:sz w:val="28"/>
          <w:szCs w:val="28"/>
          <w:lang w:val="ru-RU"/>
        </w:rPr>
      </w:r>
      <w:r>
        <w:rPr>
          <w:sz w:val="28"/>
          <w:szCs w:val="28"/>
          <w:lang w:val="ru-RU"/>
        </w:rPr>
      </w:r>
    </w:p>
    <w:p>
      <w:pPr>
        <w:ind w:right="2" w:firstLine="710"/>
        <w:jc w:val="both"/>
        <w:spacing w:before="16" w:line="225" w:lineRule="auto"/>
        <w:rPr>
          <w:sz w:val="28"/>
          <w:szCs w:val="28"/>
          <w:lang w:val="ru-RU"/>
        </w:rPr>
      </w:pPr>
      <w:r>
        <w:rPr>
          <w:sz w:val="28"/>
          <w:szCs w:val="28"/>
          <w:lang w:val="ru-RU"/>
        </w:rPr>
        <w:t xml:space="preserve">пропуск или добавление одного из сочетающихся в конце предложения знаков препинания (за исключением кавычек) или нарушение их последовательности в конце предложения (</w:t>
      </w:r>
      <w:r>
        <w:rPr>
          <w:i/>
          <w:sz w:val="28"/>
          <w:szCs w:val="28"/>
          <w:lang w:val="ru-RU"/>
        </w:rPr>
        <w:t xml:space="preserve">А.П. Чехов писал: «В человеке должно быть</w:t>
      </w:r>
      <w:r>
        <w:rPr>
          <w:i/>
          <w:spacing w:val="58"/>
          <w:sz w:val="28"/>
          <w:szCs w:val="28"/>
          <w:lang w:val="ru-RU"/>
        </w:rPr>
        <w:t xml:space="preserve"> </w:t>
      </w:r>
      <w:r>
        <w:rPr>
          <w:i/>
          <w:sz w:val="28"/>
          <w:szCs w:val="28"/>
          <w:lang w:val="ru-RU"/>
        </w:rPr>
        <w:t xml:space="preserve">всё прекрасно…»</w:t>
      </w:r>
      <w:r>
        <w:rPr>
          <w:sz w:val="28"/>
          <w:szCs w:val="28"/>
          <w:lang w:val="ru-RU"/>
        </w:rPr>
        <w:t xml:space="preserve">)</w:t>
      </w:r>
      <w:r>
        <w:rPr>
          <w:rStyle w:val="1363"/>
          <w:sz w:val="28"/>
          <w:szCs w:val="28"/>
          <w:lang w:val="ru-RU"/>
        </w:rPr>
        <w:footnoteReference w:id="11"/>
      </w:r>
      <w:r>
        <w:rPr>
          <w:sz w:val="28"/>
          <w:szCs w:val="28"/>
          <w:lang w:val="ru-RU"/>
        </w:rPr>
        <w:t xml:space="preserve">.</w:t>
      </w:r>
      <w:r>
        <w:rPr>
          <w:sz w:val="28"/>
          <w:szCs w:val="28"/>
          <w:lang w:val="ru-RU"/>
        </w:rPr>
      </w:r>
      <w:r>
        <w:rPr>
          <w:sz w:val="28"/>
          <w:szCs w:val="28"/>
          <w:lang w:val="ru-RU"/>
        </w:rPr>
      </w:r>
    </w:p>
    <w:p>
      <w:pPr>
        <w:pStyle w:val="1356"/>
        <w:ind w:left="0" w:right="2" w:firstLine="710"/>
        <w:jc w:val="both"/>
        <w:spacing w:before="1"/>
        <w:tabs>
          <w:tab w:val="left" w:pos="3509" w:leader="none"/>
          <w:tab w:val="left" w:pos="6911" w:leader="none"/>
        </w:tabs>
        <w:rPr>
          <w:sz w:val="28"/>
          <w:szCs w:val="28"/>
          <w:lang w:val="ru-RU"/>
        </w:rPr>
      </w:pPr>
      <w:r>
        <w:rPr>
          <w:sz w:val="28"/>
          <w:szCs w:val="28"/>
          <w:lang w:val="ru-RU"/>
        </w:rPr>
        <w:t xml:space="preserve">Необходимо учитывать также повторяемость и однотипность ошибок. Если ошибка повторяется в одном и том же слове или в корне однокоренных слов, то она считается за одну ошибку.</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Однотипными считаются ошибки на одно правило, если условия выбора правильного написания заключены в грамматических (в армии, в роще; колют, борются) и фонетических (пирожок, сверчок) особенностях данного</w:t>
      </w:r>
      <w:r>
        <w:rPr>
          <w:spacing w:val="-16"/>
          <w:sz w:val="28"/>
          <w:szCs w:val="28"/>
          <w:lang w:val="ru-RU"/>
        </w:rPr>
        <w:t xml:space="preserve"> </w:t>
      </w:r>
      <w:r>
        <w:rPr>
          <w:sz w:val="28"/>
          <w:szCs w:val="28"/>
          <w:lang w:val="ru-RU"/>
        </w:rPr>
        <w:t xml:space="preserve">слова.</w:t>
      </w:r>
      <w:r>
        <w:rPr>
          <w:sz w:val="28"/>
          <w:szCs w:val="28"/>
          <w:lang w:val="ru-RU"/>
        </w:rPr>
      </w:r>
      <w:r>
        <w:rPr>
          <w:sz w:val="28"/>
          <w:szCs w:val="28"/>
          <w:lang w:val="ru-RU"/>
        </w:rPr>
      </w:r>
    </w:p>
    <w:p>
      <w:pPr>
        <w:pStyle w:val="1356"/>
        <w:ind w:left="0" w:right="2" w:firstLine="710"/>
        <w:jc w:val="both"/>
        <w:spacing w:before="5"/>
        <w:rPr>
          <w:sz w:val="28"/>
          <w:szCs w:val="28"/>
          <w:lang w:val="ru-RU"/>
        </w:rPr>
      </w:pPr>
      <w:r>
        <w:rPr>
          <w:sz w:val="28"/>
          <w:szCs w:val="28"/>
          <w:lang w:val="ru-RU"/>
        </w:rPr>
        <w:t xml:space="preserve">Не считаются однотипными ошибки на такое правило, в котором для выяснения правильного написания одного слова требуется подобрать другое (опорное) слово или его форму (вода – воды; рот – ротик; грустный – грустить; резкий – резок).</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Первые три однотипные ошибки считаются за одну ошибку, каждая следующая подобная ошибка учитывается как самостоятельная. Если в одном непроверяемом слове допущены две и более ошибки, то все они считаются за одну ошибку.</w:t>
      </w:r>
      <w:r>
        <w:rPr>
          <w:sz w:val="28"/>
          <w:szCs w:val="28"/>
          <w:lang w:val="ru-RU"/>
        </w:rPr>
      </w:r>
      <w:r>
        <w:rPr>
          <w:sz w:val="28"/>
          <w:szCs w:val="28"/>
          <w:lang w:val="ru-RU"/>
        </w:rPr>
      </w:r>
    </w:p>
    <w:p>
      <w:pPr>
        <w:pStyle w:val="1356"/>
        <w:ind w:left="0" w:right="2" w:firstLine="710"/>
        <w:spacing w:line="297" w:lineRule="exact"/>
        <w:rPr>
          <w:sz w:val="28"/>
          <w:szCs w:val="28"/>
          <w:lang w:val="ru-RU"/>
        </w:rPr>
      </w:pPr>
      <w:r>
        <w:rPr>
          <w:sz w:val="28"/>
          <w:szCs w:val="28"/>
          <w:lang w:val="ru-RU"/>
        </w:rPr>
        <w:t xml:space="preserve">Понятие о повторяющихся и однотипных ошибках не распространяется на пунктуационные</w:t>
      </w:r>
      <w:r>
        <w:rPr>
          <w:spacing w:val="62"/>
          <w:sz w:val="28"/>
          <w:szCs w:val="28"/>
          <w:lang w:val="ru-RU"/>
        </w:rPr>
        <w:t xml:space="preserve"> </w:t>
      </w:r>
      <w:r>
        <w:rPr>
          <w:sz w:val="28"/>
          <w:szCs w:val="28"/>
          <w:lang w:val="ru-RU"/>
        </w:rPr>
        <w:t xml:space="preserve">ошибки.</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Подробные разъяснения о негрубых, однотипных и повторяющихся ошибках даны в Методических материалах для председателей и членов предметных </w:t>
      </w:r>
      <w:r>
        <w:rPr>
          <w:sz w:val="28"/>
          <w:szCs w:val="28"/>
          <w:lang w:val="ru-RU"/>
        </w:rPr>
        <w:t xml:space="preserve">комиссий субъектов Российской Федерации по проверке выполнения заданий с развернутым ответом экзаменационных работ ЕГЭ по русскому языку (публикуются на официальном сайте ФГБНУ «ФИПИ») (</w:t>
      </w:r>
      <w:hyperlink r:id="rId13" w:tooltip="http://www.fipi.ru/" w:history="1">
        <w:r>
          <w:rPr>
            <w:sz w:val="28"/>
            <w:szCs w:val="28"/>
            <w:lang w:val="ru-RU"/>
          </w:rPr>
          <w:t xml:space="preserve">http://www.fipi.ru/</w:t>
        </w:r>
      </w:hyperlink>
      <w:r>
        <w:rPr>
          <w:sz w:val="28"/>
          <w:szCs w:val="28"/>
          <w:lang w:val="ru-RU"/>
        </w:rPr>
        <w:t xml:space="preserve">).</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При выявлении ошибок, влияющих на выставление «зачета» за итоговое сочинение</w:t>
      </w:r>
      <w:r>
        <w:rPr>
          <w:sz w:val="28"/>
          <w:szCs w:val="28"/>
          <w:lang w:val="ru-RU"/>
        </w:rPr>
        <w:t xml:space="preserve"> по Критерию № 5, предлагается использовать «Методические рекомендации по подготовке к итоговому сочинению», за итоговое изложение – предлагается использовать «Методические рекомендации по подготовке к итоговому изложению» (документы опубликованы на сайте </w:t>
      </w:r>
      <w:hyperlink r:id="rId14" w:tooltip="http://www.fipi.ru/)" w:history="1">
        <w:r>
          <w:rPr>
            <w:sz w:val="28"/>
            <w:szCs w:val="28"/>
          </w:rPr>
          <w:t xml:space="preserve">http</w:t>
        </w:r>
        <w:r>
          <w:rPr>
            <w:sz w:val="28"/>
            <w:szCs w:val="28"/>
            <w:lang w:val="ru-RU"/>
          </w:rPr>
          <w:t xml:space="preserve">://</w:t>
        </w:r>
        <w:r>
          <w:rPr>
            <w:sz w:val="28"/>
            <w:szCs w:val="28"/>
          </w:rPr>
          <w:t xml:space="preserve">www</w:t>
        </w:r>
        <w:r>
          <w:rPr>
            <w:sz w:val="28"/>
            <w:szCs w:val="28"/>
            <w:lang w:val="ru-RU"/>
          </w:rPr>
          <w:t xml:space="preserve">.</w:t>
        </w:r>
        <w:r>
          <w:rPr>
            <w:sz w:val="28"/>
            <w:szCs w:val="28"/>
          </w:rPr>
          <w:t xml:space="preserve">fipi</w:t>
        </w:r>
        <w:r>
          <w:rPr>
            <w:sz w:val="28"/>
            <w:szCs w:val="28"/>
            <w:lang w:val="ru-RU"/>
          </w:rPr>
          <w:t xml:space="preserve">.</w:t>
        </w:r>
        <w:r>
          <w:rPr>
            <w:sz w:val="28"/>
            <w:szCs w:val="28"/>
          </w:rPr>
          <w:t xml:space="preserve">ru</w:t>
        </w:r>
        <w:r>
          <w:rPr>
            <w:sz w:val="28"/>
            <w:szCs w:val="28"/>
            <w:lang w:val="ru-RU"/>
          </w:rPr>
          <w:t xml:space="preserve">/).</w:t>
        </w:r>
      </w:hyperlink>
      <w:r>
        <w:rPr>
          <w:sz w:val="28"/>
          <w:szCs w:val="28"/>
          <w:lang w:val="ru-RU"/>
        </w:rPr>
      </w:r>
      <w:r>
        <w:rPr>
          <w:sz w:val="28"/>
          <w:szCs w:val="28"/>
          <w:lang w:val="ru-RU"/>
        </w:rPr>
      </w:r>
    </w:p>
    <w:p>
      <w:pPr>
        <w:pStyle w:val="1357"/>
        <w:numPr>
          <w:ilvl w:val="4"/>
          <w:numId w:val="15"/>
        </w:numPr>
        <w:ind w:left="0" w:right="2" w:firstLine="710"/>
        <w:tabs>
          <w:tab w:val="left" w:pos="1531" w:leader="none"/>
        </w:tabs>
        <w:rPr>
          <w:sz w:val="28"/>
          <w:szCs w:val="28"/>
          <w:lang w:val="ru-RU"/>
        </w:rPr>
      </w:pPr>
      <w:r>
        <w:rPr>
          <w:sz w:val="28"/>
          <w:szCs w:val="28"/>
          <w:lang w:val="ru-RU"/>
        </w:rPr>
        <w:t xml:space="preserve">Результаты проверки итогового сочинения (изложения) по требованиям и критериям оценивания («зачет»/«незачет») вносятся экспертом в копию бланка регистрации.</w:t>
      </w:r>
      <w:r>
        <w:rPr>
          <w:sz w:val="28"/>
          <w:szCs w:val="28"/>
          <w:lang w:val="ru-RU"/>
        </w:rPr>
      </w:r>
      <w:r>
        <w:rPr>
          <w:sz w:val="28"/>
          <w:szCs w:val="28"/>
          <w:lang w:val="ru-RU"/>
        </w:rPr>
      </w:r>
    </w:p>
    <w:p>
      <w:pPr>
        <w:pStyle w:val="1357"/>
        <w:numPr>
          <w:ilvl w:val="4"/>
          <w:numId w:val="15"/>
        </w:numPr>
        <w:ind w:left="0" w:right="2" w:firstLine="710"/>
        <w:spacing w:before="5"/>
        <w:tabs>
          <w:tab w:val="left" w:pos="1531" w:leader="none"/>
        </w:tabs>
        <w:rPr>
          <w:sz w:val="28"/>
          <w:szCs w:val="28"/>
          <w:lang w:val="ru-RU"/>
        </w:rPr>
      </w:pPr>
      <w:r>
        <w:rPr>
          <w:sz w:val="28"/>
          <w:szCs w:val="28"/>
          <w:lang w:val="ru-RU"/>
        </w:rPr>
        <w:t xml:space="preserve">Копии бланков итогового сочинения (изложения) участников итогово</w:t>
      </w:r>
      <w:r>
        <w:rPr>
          <w:sz w:val="28"/>
          <w:szCs w:val="28"/>
          <w:lang w:val="ru-RU"/>
        </w:rPr>
        <w:t xml:space="preserve">го сочинения (изложения) эксперты передают техническому специалисту, который переносит результаты проверки по требованиям и критериям оценивания («зачет»/«незачет») из копий бланков регистрации в оригиналы бланков регистрации участников итогового сочинения</w:t>
      </w:r>
      <w:r>
        <w:rPr>
          <w:spacing w:val="-4"/>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4"/>
          <w:numId w:val="15"/>
        </w:numPr>
        <w:ind w:left="0" w:right="2" w:firstLine="710"/>
        <w:spacing w:before="10"/>
        <w:tabs>
          <w:tab w:val="left" w:pos="1701" w:leader="none"/>
        </w:tabs>
        <w:rPr>
          <w:sz w:val="28"/>
          <w:szCs w:val="28"/>
          <w:lang w:val="ru-RU"/>
        </w:rPr>
      </w:pPr>
      <w:r>
        <w:rPr>
          <w:sz w:val="28"/>
          <w:szCs w:val="28"/>
          <w:lang w:val="ru-RU"/>
        </w:rPr>
        <w:t xml:space="preserve">С результатами анализа итогового сочинения (изложения) и методикой подготовки к нему можно ознакомиться на сайте ФГБНУ «Федеральный институт педагогических измерений» (раздел «Итоговое сочинение (изложение)») (</w:t>
      </w:r>
      <w:hyperlink r:id="rId15" w:tooltip="https://fipi.ru/itogovoe-sochinenie" w:history="1">
        <w:r>
          <w:rPr>
            <w:sz w:val="28"/>
            <w:szCs w:val="28"/>
            <w:lang w:val="ru-RU"/>
          </w:rPr>
          <w:t xml:space="preserve">https://fipi.ru/itogovoe-sochinenie</w:t>
        </w:r>
      </w:hyperlink>
      <w:r>
        <w:rPr>
          <w:sz w:val="28"/>
          <w:szCs w:val="28"/>
          <w:lang w:val="ru-RU"/>
        </w:rPr>
        <w:t xml:space="preserve">).</w:t>
      </w:r>
      <w:r>
        <w:rPr>
          <w:sz w:val="28"/>
          <w:szCs w:val="28"/>
          <w:lang w:val="ru-RU"/>
        </w:rPr>
      </w:r>
      <w:r>
        <w:rPr>
          <w:sz w:val="28"/>
          <w:szCs w:val="28"/>
          <w:lang w:val="ru-RU"/>
        </w:rPr>
      </w:r>
    </w:p>
    <w:p>
      <w:pPr>
        <w:pStyle w:val="1168"/>
        <w:numPr>
          <w:ilvl w:val="3"/>
          <w:numId w:val="15"/>
        </w:numPr>
        <w:ind w:left="0" w:right="2" w:firstLine="710"/>
        <w:jc w:val="both"/>
        <w:spacing w:before="2"/>
        <w:tabs>
          <w:tab w:val="left" w:pos="1418" w:leader="none"/>
        </w:tabs>
        <w:rPr>
          <w:lang w:val="ru-RU"/>
        </w:rPr>
      </w:pPr>
      <w:r/>
      <w:bookmarkStart w:id="28" w:name="_TOC_250011"/>
      <w:r>
        <w:rPr>
          <w:lang w:val="ru-RU"/>
        </w:rPr>
        <w:t xml:space="preserve">Проведение повторной проверки итогового сочинения</w:t>
      </w:r>
      <w:r>
        <w:rPr>
          <w:spacing w:val="-31"/>
          <w:lang w:val="ru-RU"/>
        </w:rPr>
        <w:t xml:space="preserve"> </w:t>
      </w:r>
      <w:bookmarkEnd w:id="28"/>
      <w:r>
        <w:rPr>
          <w:lang w:val="ru-RU"/>
        </w:rPr>
        <w:t xml:space="preserve">(изложения)</w:t>
      </w:r>
      <w:r>
        <w:rPr>
          <w:lang w:val="ru-RU"/>
        </w:rPr>
      </w:r>
      <w:r>
        <w:rPr>
          <w:lang w:val="ru-RU"/>
        </w:rPr>
      </w:r>
    </w:p>
    <w:p>
      <w:pPr>
        <w:pStyle w:val="1357"/>
        <w:ind w:left="0" w:right="2" w:firstLine="710"/>
        <w:spacing w:before="1"/>
        <w:tabs>
          <w:tab w:val="left" w:pos="1596" w:leader="none"/>
        </w:tabs>
        <w:rPr>
          <w:sz w:val="28"/>
          <w:szCs w:val="28"/>
          <w:lang w:val="ru-RU"/>
        </w:rPr>
      </w:pPr>
      <w:r>
        <w:rPr>
          <w:sz w:val="28"/>
          <w:szCs w:val="28"/>
          <w:lang w:val="ru-RU"/>
        </w:rPr>
        <w:t xml:space="preserve">В целях предотвращения конфликта интересов и обеспечения объективного оценивания итогового сочинения (изложения) обучающимся, экстернам при получении повторного неудовлетворительного результата («незачет») за итоговое</w:t>
      </w:r>
      <w:r>
        <w:rPr>
          <w:sz w:val="28"/>
          <w:szCs w:val="28"/>
          <w:lang w:val="ru-RU"/>
        </w:rPr>
        <w:t xml:space="preserve"> сочинение (изложение) предоставляется право подать в письменной форме заявление на повторную проверку сданного ими итогового сочинения (изложения) (см. Приложение 6) комиссией по проверке итогового сочинения (изложения) другой образовательной организации.</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Заявление подается в общеобразовательную организацию, в которой проводилось итоговое сочинение (изложение), не позднее двух рабочих дней со дня ознакомления с результатами итогового сочинения (изложения).</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Повторная проверка итогового сочинения (изложения) осуществляется комиссией, сформированной ОМСУ, не позднее трех рабочих дней со дня получения заявления на проведение повторной проверки.</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Ознакомление обучающихся с результатами повторной проверки итогового сочинения (изложения) осуществляется общеобразовательной организацией не позднее одного рабочего дня со дня получения результатов повторной проверки итогового сочинения (изложения).</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В случае</w:t>
      </w:r>
      <w:r>
        <w:rPr>
          <w:sz w:val="28"/>
          <w:szCs w:val="28"/>
          <w:lang w:val="ru-RU"/>
        </w:rPr>
        <w:t xml:space="preserve"> расхождения в результатах оценивания итогового сочинения (изложения) решение о допуске обучающегося к государственной итоговой аттестации принимается общеобразовательной организацией с учетом результатов повторной проверки итогового сочинения (изложения).</w:t>
      </w:r>
      <w:r>
        <w:rPr>
          <w:sz w:val="28"/>
          <w:szCs w:val="28"/>
          <w:lang w:val="ru-RU"/>
        </w:rPr>
      </w:r>
      <w:r>
        <w:rPr>
          <w:sz w:val="28"/>
          <w:szCs w:val="28"/>
          <w:lang w:val="ru-RU"/>
        </w:rPr>
      </w:r>
    </w:p>
    <w:p>
      <w:pPr>
        <w:ind w:right="2" w:firstLine="710"/>
        <w:jc w:val="both"/>
        <w:rPr>
          <w:sz w:val="28"/>
          <w:szCs w:val="28"/>
          <w:lang w:val="ru-RU"/>
        </w:rPr>
      </w:pPr>
      <w:r>
        <w:rPr>
          <w:sz w:val="28"/>
          <w:szCs w:val="28"/>
          <w:lang w:val="ru-RU"/>
        </w:rPr>
        <w:t xml:space="preserve">В случае изменения результата итогового сочинения (изложения) по итогам повторной проверки итогового сочинения (изложения) информация о результатах повторной проверки итогового сочинения (изложения) направляется ОМСУ в </w:t>
      </w:r>
      <w:r>
        <w:rPr>
          <w:sz w:val="28"/>
          <w:szCs w:val="28"/>
          <w:lang w:val="ru-RU"/>
        </w:rPr>
        <w:t xml:space="preserve">РЦОИ в день проведения повторной проверки итогового сочинения (изложения).</w:t>
      </w:r>
      <w:r>
        <w:rPr>
          <w:sz w:val="28"/>
          <w:szCs w:val="28"/>
          <w:lang w:val="ru-RU"/>
        </w:rPr>
      </w:r>
      <w:r>
        <w:rPr>
          <w:sz w:val="28"/>
          <w:szCs w:val="28"/>
          <w:lang w:val="ru-RU"/>
        </w:rPr>
      </w:r>
    </w:p>
    <w:p>
      <w:pPr>
        <w:pStyle w:val="1356"/>
        <w:ind w:left="0" w:right="2" w:firstLine="710"/>
        <w:spacing w:before="9"/>
        <w:rPr>
          <w:sz w:val="28"/>
          <w:szCs w:val="28"/>
          <w:lang w:val="ru-RU"/>
        </w:rPr>
      </w:pPr>
      <w:r>
        <w:rPr>
          <w:sz w:val="28"/>
          <w:szCs w:val="28"/>
          <w:lang w:val="ru-RU"/>
        </w:rPr>
      </w:r>
      <w:r>
        <w:rPr>
          <w:sz w:val="28"/>
          <w:szCs w:val="28"/>
          <w:lang w:val="ru-RU"/>
        </w:rPr>
      </w:r>
      <w:r>
        <w:rPr>
          <w:sz w:val="28"/>
          <w:szCs w:val="28"/>
          <w:lang w:val="ru-RU"/>
        </w:rPr>
      </w:r>
    </w:p>
    <w:p>
      <w:pPr>
        <w:pStyle w:val="1168"/>
        <w:numPr>
          <w:ilvl w:val="2"/>
          <w:numId w:val="15"/>
        </w:numPr>
        <w:ind w:left="0" w:right="2" w:firstLine="710"/>
        <w:jc w:val="left"/>
        <w:spacing w:before="1"/>
        <w:tabs>
          <w:tab w:val="left" w:pos="1530" w:leader="none"/>
          <w:tab w:val="left" w:pos="1531" w:leader="none"/>
        </w:tabs>
        <w:rPr>
          <w:lang w:val="ru-RU"/>
        </w:rPr>
      </w:pPr>
      <w:r/>
      <w:bookmarkStart w:id="29" w:name="6._Обработка_результатов_итогового_сочин"/>
      <w:r/>
      <w:bookmarkEnd w:id="29"/>
      <w:r>
        <w:rPr>
          <w:lang w:val="ru-RU"/>
        </w:rPr>
        <w:t xml:space="preserve">Обработка результатов итогового сочинения</w:t>
      </w:r>
      <w:r>
        <w:rPr>
          <w:spacing w:val="-24"/>
          <w:lang w:val="ru-RU"/>
        </w:rPr>
        <w:t xml:space="preserve"> </w:t>
      </w:r>
      <w:r>
        <w:rPr>
          <w:lang w:val="ru-RU"/>
        </w:rPr>
        <w:t xml:space="preserve">(изложения)</w:t>
      </w:r>
      <w:r>
        <w:rPr>
          <w:lang w:val="ru-RU"/>
        </w:rPr>
      </w:r>
      <w:r>
        <w:rPr>
          <w:lang w:val="ru-RU"/>
        </w:rPr>
      </w:r>
    </w:p>
    <w:p>
      <w:pPr>
        <w:pStyle w:val="1357"/>
        <w:numPr>
          <w:ilvl w:val="3"/>
          <w:numId w:val="15"/>
        </w:numPr>
        <w:ind w:left="0" w:right="2" w:firstLine="710"/>
        <w:spacing w:before="231"/>
        <w:tabs>
          <w:tab w:val="left" w:pos="1531" w:leader="none"/>
        </w:tabs>
        <w:rPr>
          <w:sz w:val="28"/>
          <w:szCs w:val="28"/>
          <w:lang w:val="ru-RU"/>
        </w:rPr>
      </w:pPr>
      <w:r>
        <w:rPr>
          <w:sz w:val="28"/>
          <w:szCs w:val="28"/>
          <w:lang w:val="ru-RU"/>
        </w:rPr>
        <w:t xml:space="preserve">Оригиналы бланков итогового сочинения (изложения) участников итогового сочинения (изложения) с внесенными в них результатами проверки, в том числе оригиналы</w:t>
      </w:r>
      <w:r>
        <w:rPr>
          <w:spacing w:val="40"/>
          <w:sz w:val="28"/>
          <w:szCs w:val="28"/>
          <w:lang w:val="ru-RU"/>
        </w:rPr>
        <w:t xml:space="preserve"> </w:t>
      </w:r>
      <w:r>
        <w:rPr>
          <w:sz w:val="28"/>
          <w:szCs w:val="28"/>
          <w:lang w:val="ru-RU"/>
        </w:rPr>
        <w:t xml:space="preserve">бланков</w:t>
      </w:r>
      <w:r>
        <w:rPr>
          <w:spacing w:val="41"/>
          <w:sz w:val="28"/>
          <w:szCs w:val="28"/>
          <w:lang w:val="ru-RU"/>
        </w:rPr>
        <w:t xml:space="preserve"> </w:t>
      </w:r>
      <w:r>
        <w:rPr>
          <w:sz w:val="28"/>
          <w:szCs w:val="28"/>
          <w:lang w:val="ru-RU"/>
        </w:rPr>
        <w:t xml:space="preserve">итогового</w:t>
      </w:r>
      <w:r>
        <w:rPr>
          <w:spacing w:val="40"/>
          <w:sz w:val="28"/>
          <w:szCs w:val="28"/>
          <w:lang w:val="ru-RU"/>
        </w:rPr>
        <w:t xml:space="preserve"> </w:t>
      </w:r>
      <w:r>
        <w:rPr>
          <w:sz w:val="28"/>
          <w:szCs w:val="28"/>
          <w:lang w:val="ru-RU"/>
        </w:rPr>
        <w:t xml:space="preserve">сочинения</w:t>
      </w:r>
      <w:r>
        <w:rPr>
          <w:spacing w:val="40"/>
          <w:sz w:val="28"/>
          <w:szCs w:val="28"/>
          <w:lang w:val="ru-RU"/>
        </w:rPr>
        <w:t xml:space="preserve"> </w:t>
      </w:r>
      <w:r>
        <w:rPr>
          <w:sz w:val="28"/>
          <w:szCs w:val="28"/>
          <w:lang w:val="ru-RU"/>
        </w:rPr>
        <w:t xml:space="preserve">(изложения)</w:t>
      </w:r>
      <w:r>
        <w:rPr>
          <w:spacing w:val="38"/>
          <w:sz w:val="28"/>
          <w:szCs w:val="28"/>
          <w:lang w:val="ru-RU"/>
        </w:rPr>
        <w:t xml:space="preserve"> </w:t>
      </w:r>
      <w:r>
        <w:rPr>
          <w:sz w:val="28"/>
          <w:szCs w:val="28"/>
          <w:lang w:val="ru-RU"/>
        </w:rPr>
        <w:t xml:space="preserve">с</w:t>
      </w:r>
      <w:r>
        <w:rPr>
          <w:spacing w:val="40"/>
          <w:sz w:val="28"/>
          <w:szCs w:val="28"/>
          <w:lang w:val="ru-RU"/>
        </w:rPr>
        <w:t xml:space="preserve"> </w:t>
      </w:r>
      <w:r>
        <w:rPr>
          <w:sz w:val="28"/>
          <w:szCs w:val="28"/>
          <w:lang w:val="ru-RU"/>
        </w:rPr>
        <w:t xml:space="preserve">внесенной отметкой «Х» в поля «Не зако</w:t>
      </w:r>
      <w:r>
        <w:rPr>
          <w:sz w:val="28"/>
          <w:szCs w:val="28"/>
          <w:lang w:val="ru-RU"/>
        </w:rPr>
        <w:t xml:space="preserve">нчил» или «Удален», подтвержденной подписью члена комиссии по проведению итогового сочинения (изложения), доставляются руководителями образовательных организаций (или иных организаций, в которых проводилась проверка по решению Министерства) в РЦОИ для посл</w:t>
      </w:r>
      <w:r>
        <w:rPr>
          <w:sz w:val="28"/>
          <w:szCs w:val="28"/>
          <w:lang w:val="ru-RU"/>
        </w:rPr>
        <w:t xml:space="preserve">едующей обработки (за исключением организаций, расположенных в ТОМ, в которых сканирование оригиналов бланков итогового сочинения (изложения) проводится после проведения проверки и оценивания экспертами комиссий по проверке итогового сочинения (изложения).</w:t>
      </w:r>
      <w:r>
        <w:rPr>
          <w:sz w:val="28"/>
          <w:szCs w:val="28"/>
          <w:lang w:val="ru-RU"/>
        </w:rPr>
      </w:r>
      <w:r>
        <w:rPr>
          <w:sz w:val="28"/>
          <w:szCs w:val="28"/>
          <w:lang w:val="ru-RU"/>
        </w:rPr>
      </w:r>
    </w:p>
    <w:p>
      <w:pPr>
        <w:pStyle w:val="1357"/>
        <w:numPr>
          <w:ilvl w:val="3"/>
          <w:numId w:val="15"/>
        </w:numPr>
        <w:ind w:left="0" w:right="2" w:firstLine="710"/>
        <w:spacing w:before="5"/>
        <w:tabs>
          <w:tab w:val="left" w:pos="1531" w:leader="none"/>
        </w:tabs>
        <w:rPr>
          <w:sz w:val="28"/>
          <w:szCs w:val="28"/>
          <w:lang w:val="ru-RU"/>
        </w:rPr>
      </w:pPr>
      <w:r>
        <w:rPr>
          <w:sz w:val="28"/>
          <w:szCs w:val="28"/>
          <w:lang w:val="ru-RU"/>
        </w:rPr>
        <w:t xml:space="preserve">Обработка бланков итогового сочинения (изложения) осуществляется РЦОИ с использованием специальных аппаратно-программных</w:t>
      </w:r>
      <w:r>
        <w:rPr>
          <w:spacing w:val="-8"/>
          <w:sz w:val="28"/>
          <w:szCs w:val="28"/>
          <w:lang w:val="ru-RU"/>
        </w:rPr>
        <w:t xml:space="preserve"> </w:t>
      </w:r>
      <w:r>
        <w:rPr>
          <w:sz w:val="28"/>
          <w:szCs w:val="28"/>
          <w:lang w:val="ru-RU"/>
        </w:rPr>
        <w:t xml:space="preserve">средств.</w:t>
      </w:r>
      <w:r>
        <w:rPr>
          <w:sz w:val="28"/>
          <w:szCs w:val="28"/>
          <w:lang w:val="ru-RU"/>
        </w:rPr>
      </w:r>
      <w:r>
        <w:rPr>
          <w:sz w:val="28"/>
          <w:szCs w:val="28"/>
          <w:lang w:val="ru-RU"/>
        </w:rPr>
      </w:r>
    </w:p>
    <w:p>
      <w:pPr>
        <w:pStyle w:val="1357"/>
        <w:numPr>
          <w:ilvl w:val="3"/>
          <w:numId w:val="15"/>
        </w:numPr>
        <w:ind w:left="0" w:right="2" w:firstLine="710"/>
        <w:spacing w:before="3" w:line="237" w:lineRule="auto"/>
        <w:tabs>
          <w:tab w:val="left" w:pos="1531" w:leader="none"/>
        </w:tabs>
        <w:rPr>
          <w:sz w:val="28"/>
          <w:szCs w:val="28"/>
          <w:lang w:val="ru-RU"/>
        </w:rPr>
      </w:pPr>
      <w:r>
        <w:rPr>
          <w:sz w:val="28"/>
          <w:szCs w:val="28"/>
          <w:lang w:val="ru-RU"/>
        </w:rPr>
        <w:t xml:space="preserve">Обработка проверенных бланков итогового сочинения (изложения) включает в</w:t>
      </w:r>
      <w:r>
        <w:rPr>
          <w:spacing w:val="-2"/>
          <w:sz w:val="28"/>
          <w:szCs w:val="28"/>
          <w:lang w:val="ru-RU"/>
        </w:rPr>
        <w:t xml:space="preserve"> </w:t>
      </w:r>
      <w:r>
        <w:rPr>
          <w:sz w:val="28"/>
          <w:szCs w:val="28"/>
          <w:lang w:val="ru-RU"/>
        </w:rPr>
        <w:t xml:space="preserve">себя:</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сканирование проверенных оригиналов бланков итогового сочинения (изложения); </w:t>
      </w:r>
      <w:r>
        <w:rPr>
          <w:sz w:val="28"/>
          <w:szCs w:val="28"/>
          <w:lang w:val="ru-RU"/>
        </w:rPr>
      </w:r>
      <w:r>
        <w:rPr>
          <w:sz w:val="28"/>
          <w:szCs w:val="28"/>
          <w:lang w:val="ru-RU"/>
        </w:rPr>
      </w:r>
    </w:p>
    <w:p>
      <w:pPr>
        <w:pStyle w:val="1356"/>
        <w:ind w:left="0" w:right="2" w:firstLine="710"/>
        <w:jc w:val="both"/>
        <w:rPr>
          <w:sz w:val="28"/>
          <w:szCs w:val="28"/>
          <w:lang w:val="ru-RU"/>
        </w:rPr>
      </w:pPr>
      <w:r>
        <w:rPr>
          <w:sz w:val="28"/>
          <w:szCs w:val="28"/>
          <w:lang w:val="ru-RU"/>
        </w:rPr>
        <w:t xml:space="preserve">распознавание информации, внесенной в проверенные оригиналы бланков итогового сочинения (изложения);</w:t>
      </w:r>
      <w:r>
        <w:rPr>
          <w:sz w:val="28"/>
          <w:szCs w:val="28"/>
          <w:lang w:val="ru-RU"/>
        </w:rPr>
      </w:r>
      <w:r>
        <w:rPr>
          <w:sz w:val="28"/>
          <w:szCs w:val="28"/>
          <w:lang w:val="ru-RU"/>
        </w:rPr>
      </w:r>
    </w:p>
    <w:p>
      <w:pPr>
        <w:pStyle w:val="1356"/>
        <w:ind w:left="0" w:right="2" w:firstLine="710"/>
        <w:jc w:val="both"/>
        <w:spacing w:before="4" w:line="237" w:lineRule="auto"/>
        <w:rPr>
          <w:sz w:val="28"/>
          <w:szCs w:val="28"/>
          <w:lang w:val="ru-RU"/>
        </w:rPr>
      </w:pPr>
      <w:r>
        <w:rPr>
          <w:sz w:val="28"/>
          <w:szCs w:val="28"/>
          <w:lang w:val="ru-RU"/>
        </w:rPr>
        <w:t xml:space="preserve">сверку распознанной информации с оригинальной информацией, внесенной в проверенные оригиналы бланков итогового сочинения</w:t>
      </w:r>
      <w:r>
        <w:rPr>
          <w:spacing w:val="-15"/>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3"/>
          <w:numId w:val="15"/>
        </w:numPr>
        <w:ind w:left="0" w:right="2" w:firstLine="710"/>
        <w:spacing w:before="1"/>
        <w:tabs>
          <w:tab w:val="left" w:pos="1531" w:leader="none"/>
        </w:tabs>
        <w:rPr>
          <w:sz w:val="28"/>
          <w:szCs w:val="28"/>
          <w:lang w:val="ru-RU"/>
        </w:rPr>
      </w:pPr>
      <w:r>
        <w:rPr>
          <w:sz w:val="28"/>
          <w:szCs w:val="28"/>
          <w:lang w:val="ru-RU"/>
        </w:rPr>
        <w:t xml:space="preserve">Обработка бланков итогового сочинения (изложения) должна завершиться в сроки, установленные пунктом 29 Порядка ГИА-11.</w:t>
      </w:r>
      <w:r>
        <w:rPr>
          <w:sz w:val="28"/>
          <w:szCs w:val="28"/>
          <w:lang w:val="ru-RU"/>
        </w:rPr>
      </w:r>
      <w:r>
        <w:rPr>
          <w:sz w:val="28"/>
          <w:szCs w:val="28"/>
          <w:lang w:val="ru-RU"/>
        </w:rPr>
      </w:r>
    </w:p>
    <w:p>
      <w:pPr>
        <w:pStyle w:val="1357"/>
        <w:numPr>
          <w:ilvl w:val="3"/>
          <w:numId w:val="15"/>
        </w:numPr>
        <w:ind w:left="0" w:right="2" w:firstLine="710"/>
        <w:spacing w:before="78" w:line="237" w:lineRule="auto"/>
        <w:tabs>
          <w:tab w:val="left" w:pos="1531" w:leader="none"/>
        </w:tabs>
        <w:rPr>
          <w:sz w:val="28"/>
          <w:szCs w:val="28"/>
          <w:lang w:val="ru-RU"/>
        </w:rPr>
      </w:pPr>
      <w:r>
        <w:rPr>
          <w:sz w:val="28"/>
          <w:szCs w:val="28"/>
          <w:lang w:val="ru-RU"/>
        </w:rPr>
        <w:t xml:space="preserve">Сканирование оригиналов бланков итогового сочинения (изложения) в местах проведения итогового сочинения (изложения) после проведения проверки и оценивания экспертами комиссии по проверке итогового сочинения (изложения), в том числе ор</w:t>
      </w:r>
      <w:r>
        <w:rPr>
          <w:sz w:val="28"/>
          <w:szCs w:val="28"/>
          <w:lang w:val="ru-RU"/>
        </w:rPr>
        <w:t xml:space="preserve">игиналов бланков итогового сочинения (изложения) с внесенной отметкой «Х» в поля «Не закончил» или «Удален», подтвержденной подписью члена комиссии по проведению итогового сочинения (изложения), проводится техническим специалистом в присутствии руководител</w:t>
      </w:r>
      <w:r>
        <w:rPr>
          <w:sz w:val="28"/>
          <w:szCs w:val="28"/>
          <w:lang w:val="ru-RU"/>
        </w:rPr>
        <w:t xml:space="preserve">я образовательной организации. Сканированию подлежат все выданные участникам бланки итогового сочинения (изложения), в том числе незаполненные. Отсканированные изображения бланков итогового сочинения (изложения) передаются в РЦОИ для последующей обработки.</w:t>
      </w:r>
      <w:r>
        <w:rPr>
          <w:sz w:val="28"/>
          <w:szCs w:val="28"/>
          <w:lang w:val="ru-RU"/>
        </w:rPr>
      </w:r>
      <w:r>
        <w:rPr>
          <w:sz w:val="28"/>
          <w:szCs w:val="28"/>
          <w:lang w:val="ru-RU"/>
        </w:rPr>
      </w:r>
    </w:p>
    <w:p>
      <w:pPr>
        <w:pStyle w:val="1357"/>
        <w:numPr>
          <w:ilvl w:val="3"/>
          <w:numId w:val="15"/>
        </w:numPr>
        <w:ind w:left="0" w:right="2" w:firstLine="710"/>
        <w:spacing w:before="1"/>
        <w:tabs>
          <w:tab w:val="left" w:pos="1531" w:leader="none"/>
        </w:tabs>
        <w:rPr>
          <w:sz w:val="28"/>
          <w:szCs w:val="28"/>
          <w:lang w:val="ru-RU"/>
        </w:rPr>
      </w:pPr>
      <w:r>
        <w:rPr>
          <w:sz w:val="28"/>
          <w:szCs w:val="28"/>
          <w:lang w:val="ru-RU"/>
        </w:rPr>
        <w:t xml:space="preserve">Бумажные оригиналы бланков итогового сочинения (изложения), аудиозаписи устных итоговых сочинений (изложений) (в случае прохождения итогового сочинения (изложения) в устной форме участниками с ОВЗ, детьми-инвалидами и инвалидами) направляются на хр</w:t>
      </w:r>
      <w:r>
        <w:rPr>
          <w:sz w:val="28"/>
          <w:szCs w:val="28"/>
          <w:lang w:val="ru-RU"/>
        </w:rPr>
        <w:t xml:space="preserve">анение в места, определенные Министерством. Бумажные оригиналы бланков итогового сочинения (изложения), аудиозаписи устных итоговых сочинений (изложений) хранятся после проведения итогового сочинения (изложения), а затем уничтожаются лицами, определенными </w:t>
      </w:r>
      <w:r>
        <w:rPr>
          <w:sz w:val="28"/>
          <w:szCs w:val="28"/>
          <w:lang w:val="ru-RU"/>
        </w:rPr>
        <w:t xml:space="preserve">Министерством. Сроки хранения бумажных оригиналов бланков итогового сочинения (изложения), аудиозаписей устных итоговых сочинений (изложений) определяются Министерством.</w:t>
      </w:r>
      <w:r>
        <w:rPr>
          <w:sz w:val="28"/>
          <w:szCs w:val="28"/>
          <w:lang w:val="ru-RU"/>
        </w:rPr>
      </w:r>
      <w:r>
        <w:rPr>
          <w:sz w:val="28"/>
          <w:szCs w:val="28"/>
          <w:lang w:val="ru-RU"/>
        </w:rPr>
      </w:r>
    </w:p>
    <w:p>
      <w:pPr>
        <w:pStyle w:val="1357"/>
        <w:numPr>
          <w:ilvl w:val="3"/>
          <w:numId w:val="15"/>
        </w:numPr>
        <w:ind w:left="0" w:right="2" w:firstLine="710"/>
        <w:spacing w:before="1"/>
        <w:tabs>
          <w:tab w:val="left" w:pos="1531" w:leader="none"/>
        </w:tabs>
        <w:rPr>
          <w:sz w:val="28"/>
          <w:szCs w:val="28"/>
          <w:lang w:val="ru-RU"/>
        </w:rPr>
      </w:pPr>
      <w:r>
        <w:rPr>
          <w:sz w:val="28"/>
          <w:szCs w:val="28"/>
          <w:lang w:val="ru-RU"/>
        </w:rPr>
        <w:t xml:space="preserve">Образы оригиналов бланков итогового сочинения (изложения) РЦОИ размещает на региональных</w:t>
      </w:r>
      <w:r>
        <w:rPr>
          <w:spacing w:val="-2"/>
          <w:sz w:val="28"/>
          <w:szCs w:val="28"/>
          <w:lang w:val="ru-RU"/>
        </w:rPr>
        <w:t xml:space="preserve"> </w:t>
      </w:r>
      <w:r>
        <w:rPr>
          <w:sz w:val="28"/>
          <w:szCs w:val="28"/>
          <w:lang w:val="ru-RU"/>
        </w:rPr>
        <w:t xml:space="preserve">серверах.</w:t>
      </w:r>
      <w:r>
        <w:rPr>
          <w:sz w:val="28"/>
          <w:szCs w:val="28"/>
          <w:lang w:val="ru-RU"/>
        </w:rPr>
      </w:r>
      <w:r>
        <w:rPr>
          <w:sz w:val="28"/>
          <w:szCs w:val="28"/>
          <w:lang w:val="ru-RU"/>
        </w:rPr>
      </w:r>
    </w:p>
    <w:p>
      <w:pPr>
        <w:pStyle w:val="1357"/>
        <w:numPr>
          <w:ilvl w:val="3"/>
          <w:numId w:val="15"/>
        </w:numPr>
        <w:ind w:left="0" w:right="2" w:firstLine="710"/>
        <w:spacing w:before="4" w:line="237" w:lineRule="auto"/>
        <w:tabs>
          <w:tab w:val="left" w:pos="1531" w:leader="none"/>
        </w:tabs>
        <w:rPr>
          <w:sz w:val="28"/>
          <w:szCs w:val="28"/>
          <w:lang w:val="ru-RU"/>
        </w:rPr>
      </w:pPr>
      <w:r>
        <w:rPr>
          <w:sz w:val="28"/>
          <w:szCs w:val="28"/>
          <w:lang w:val="ru-RU"/>
        </w:rPr>
        <w:t xml:space="preserve">Темы итогового сочинения и образы оригиналов бланков итогового сочинения участников доступны образовательным организациям высшего образования через</w:t>
      </w:r>
      <w:r>
        <w:rPr>
          <w:spacing w:val="-19"/>
          <w:sz w:val="28"/>
          <w:szCs w:val="28"/>
          <w:lang w:val="ru-RU"/>
        </w:rPr>
        <w:t xml:space="preserve"> </w:t>
      </w:r>
      <w:r>
        <w:rPr>
          <w:sz w:val="28"/>
          <w:szCs w:val="28"/>
          <w:lang w:val="ru-RU"/>
        </w:rPr>
        <w:t xml:space="preserve">ФИС.</w:t>
      </w:r>
      <w:r>
        <w:rPr>
          <w:sz w:val="28"/>
          <w:szCs w:val="28"/>
          <w:lang w:val="ru-RU"/>
        </w:rPr>
      </w:r>
      <w:r>
        <w:rPr>
          <w:sz w:val="28"/>
          <w:szCs w:val="28"/>
          <w:lang w:val="ru-RU"/>
        </w:rPr>
      </w:r>
    </w:p>
    <w:p>
      <w:pPr>
        <w:jc w:val="both"/>
        <w:spacing w:line="237" w:lineRule="auto"/>
        <w:rPr>
          <w:sz w:val="28"/>
          <w:szCs w:val="28"/>
          <w:lang w:val="ru-RU"/>
        </w:rPr>
        <w:sectPr>
          <w:footerReference w:type="default" r:id="rId9"/>
          <w:footnotePr/>
          <w:endnotePr/>
          <w:type w:val="nextPage"/>
          <w:pgSz w:w="11910" w:h="16840" w:orient="portrait"/>
          <w:pgMar w:top="1134" w:right="851" w:bottom="1134" w:left="1134" w:header="0" w:footer="902" w:gutter="0"/>
          <w:cols w:num="1" w:sep="0" w:space="720" w:equalWidth="1"/>
          <w:docGrid w:linePitch="360"/>
        </w:sectPr>
      </w:pPr>
      <w:r>
        <w:rPr>
          <w:sz w:val="28"/>
          <w:szCs w:val="28"/>
          <w:lang w:val="ru-RU"/>
        </w:rPr>
      </w:r>
      <w:r>
        <w:rPr>
          <w:sz w:val="28"/>
          <w:szCs w:val="28"/>
          <w:lang w:val="ru-RU"/>
        </w:rPr>
      </w:r>
      <w:r>
        <w:rPr>
          <w:sz w:val="28"/>
          <w:szCs w:val="28"/>
          <w:lang w:val="ru-RU"/>
        </w:rPr>
      </w:r>
    </w:p>
    <w:p>
      <w:pPr>
        <w:pStyle w:val="1168"/>
        <w:contextualSpacing/>
        <w:ind w:left="0"/>
        <w:jc w:val="right"/>
        <w:spacing w:before="0"/>
        <w:rPr>
          <w:b w:val="0"/>
          <w:lang w:val="ru-RU"/>
        </w:rPr>
      </w:pPr>
      <w:r/>
      <w:bookmarkStart w:id="30" w:name="_TOC_250010"/>
      <w:r/>
      <w:bookmarkEnd w:id="30"/>
      <w:r>
        <w:rPr>
          <w:b w:val="0"/>
          <w:lang w:val="ru-RU"/>
        </w:rPr>
        <w:t xml:space="preserve">Приложение 1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ind w:right="133"/>
        <w:jc w:val="right"/>
        <w:rPr>
          <w:lang w:val="ru-RU"/>
        </w:rPr>
      </w:pPr>
      <w:r>
        <w:rPr>
          <w:lang w:val="ru-RU"/>
        </w:rPr>
      </w:r>
      <w:r>
        <w:rPr>
          <w:lang w:val="ru-RU"/>
        </w:rPr>
      </w:r>
      <w:r>
        <w:rPr>
          <w:lang w:val="ru-RU"/>
        </w:rPr>
      </w:r>
    </w:p>
    <w:p>
      <w:pPr>
        <w:pStyle w:val="1168"/>
        <w:ind w:right="133"/>
        <w:rPr>
          <w:lang w:val="ru-RU"/>
        </w:rPr>
      </w:pPr>
      <w:r>
        <w:rPr>
          <w:lang w:val="ru-RU"/>
        </w:rPr>
      </w:r>
      <w:r>
        <w:rPr>
          <w:lang w:val="ru-RU"/>
        </w:rPr>
      </w:r>
      <w:r>
        <w:rPr>
          <w:lang w:val="ru-RU"/>
        </w:rPr>
      </w:r>
    </w:p>
    <w:p>
      <w:pPr>
        <w:pStyle w:val="1168"/>
        <w:ind w:left="0" w:right="-40"/>
        <w:jc w:val="center"/>
        <w:rPr>
          <w:lang w:val="ru-RU"/>
        </w:rPr>
      </w:pPr>
      <w:r>
        <w:rPr>
          <w:lang w:val="ru-RU"/>
        </w:rPr>
        <w:t xml:space="preserve">Инструкция для участника итогового сочинения к комплекту тем итогового сочинения</w:t>
      </w:r>
      <w:r>
        <w:rPr>
          <w:lang w:val="ru-RU"/>
        </w:rPr>
      </w:r>
      <w:r>
        <w:rPr>
          <w:lang w:val="ru-RU"/>
        </w:rPr>
      </w:r>
    </w:p>
    <w:p>
      <w:pPr>
        <w:pStyle w:val="1356"/>
        <w:ind w:left="0" w:right="-40" w:firstLine="709"/>
        <w:jc w:val="both"/>
        <w:spacing w:before="121"/>
        <w:rPr>
          <w:sz w:val="28"/>
          <w:szCs w:val="28"/>
          <w:lang w:val="ru-RU"/>
        </w:rPr>
      </w:pPr>
      <w:r>
        <w:rPr>
          <w:sz w:val="28"/>
          <w:szCs w:val="28"/>
          <w:lang w:val="ru-RU"/>
        </w:rPr>
        <w:t xml:space="preserve">Выберите только ОДНУ из предложенных тем итогового сочинения, в бланке регистрации и бланке записи укажите номер выбранной темы итогового сочинения, в бланке записи перепиши</w:t>
      </w:r>
      <w:r>
        <w:rPr>
          <w:sz w:val="28"/>
          <w:szCs w:val="28"/>
          <w:lang w:val="ru-RU"/>
        </w:rPr>
        <w:t xml:space="preserve">те название выбранной темы итогового сочинения. Напишите сочинение-рассуждение на эту тему. Рекомендуемый объём − от 350 слов. Если в сочинении менее 250 слов (в подсчёт включаются все слова, в том числе и служебные), то за такую работу ставится «незачёт».</w:t>
      </w:r>
      <w:r>
        <w:rPr>
          <w:sz w:val="28"/>
          <w:szCs w:val="28"/>
          <w:lang w:val="ru-RU"/>
        </w:rPr>
      </w:r>
      <w:r>
        <w:rPr>
          <w:sz w:val="28"/>
          <w:szCs w:val="28"/>
          <w:lang w:val="ru-RU"/>
        </w:rPr>
      </w:r>
    </w:p>
    <w:p>
      <w:pPr>
        <w:pStyle w:val="1356"/>
        <w:ind w:left="0" w:right="-40" w:firstLine="709"/>
        <w:jc w:val="both"/>
        <w:rPr>
          <w:sz w:val="28"/>
          <w:szCs w:val="28"/>
          <w:lang w:val="ru-RU"/>
        </w:rPr>
      </w:pPr>
      <w:r>
        <w:rPr>
          <w:sz w:val="28"/>
          <w:szCs w:val="28"/>
          <w:lang w:val="ru-RU"/>
        </w:rPr>
        <w:t xml:space="preserve">Итоговое сочинение выполняется самостоятельно. Не допускается списывание сочинения (фрагментов сочинения) </w:t>
      </w:r>
      <w:r>
        <w:rPr>
          <w:spacing w:val="-3"/>
          <w:sz w:val="28"/>
          <w:szCs w:val="28"/>
          <w:lang w:val="ru-RU"/>
        </w:rPr>
        <w:t xml:space="preserve">из </w:t>
      </w:r>
      <w:r>
        <w:rPr>
          <w:sz w:val="28"/>
          <w:szCs w:val="28"/>
          <w:lang w:val="ru-RU"/>
        </w:rPr>
        <w:t xml:space="preserve">какого-либо источника или воспроизведение по памяти чужого текста (работа другого участника, текст, опубликованный в бумажном и (или) электронном виде, и</w:t>
      </w:r>
      <w:r>
        <w:rPr>
          <w:spacing w:val="-13"/>
          <w:sz w:val="28"/>
          <w:szCs w:val="28"/>
          <w:lang w:val="ru-RU"/>
        </w:rPr>
        <w:t xml:space="preserve"> </w:t>
      </w:r>
      <w:r>
        <w:rPr>
          <w:sz w:val="28"/>
          <w:szCs w:val="28"/>
          <w:lang w:val="ru-RU"/>
        </w:rPr>
        <w:t xml:space="preserve">др.).</w:t>
      </w:r>
      <w:r>
        <w:rPr>
          <w:sz w:val="28"/>
          <w:szCs w:val="28"/>
          <w:lang w:val="ru-RU"/>
        </w:rPr>
      </w:r>
      <w:r>
        <w:rPr>
          <w:sz w:val="28"/>
          <w:szCs w:val="28"/>
          <w:lang w:val="ru-RU"/>
        </w:rPr>
      </w:r>
    </w:p>
    <w:p>
      <w:pPr>
        <w:pStyle w:val="1356"/>
        <w:ind w:left="0" w:right="-40" w:firstLine="709"/>
        <w:jc w:val="both"/>
        <w:rPr>
          <w:sz w:val="28"/>
          <w:szCs w:val="28"/>
          <w:lang w:val="ru-RU"/>
        </w:rPr>
      </w:pPr>
      <w:r>
        <w:rPr>
          <w:sz w:val="28"/>
          <w:szCs w:val="28"/>
          <w:lang w:val="ru-RU"/>
        </w:rPr>
        <w:t xml:space="preserve">Допускается прямое или косвенное цитирование с обязательной ссылкой на источник (ссылка даётся в свободной форме). Объём цитирования не должен превышать объём Вашего собственного</w:t>
      </w:r>
      <w:r>
        <w:rPr>
          <w:spacing w:val="-8"/>
          <w:sz w:val="28"/>
          <w:szCs w:val="28"/>
          <w:lang w:val="ru-RU"/>
        </w:rPr>
        <w:t xml:space="preserve"> </w:t>
      </w:r>
      <w:r>
        <w:rPr>
          <w:sz w:val="28"/>
          <w:szCs w:val="28"/>
          <w:lang w:val="ru-RU"/>
        </w:rPr>
        <w:t xml:space="preserve">текста. Если сочинение признано несамостоятельным, то выставляется «незачёт» за работу в целом (такое сочинение не проверяется по критериям</w:t>
      </w:r>
      <w:r>
        <w:rPr>
          <w:spacing w:val="-8"/>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left="0" w:right="-40" w:firstLine="709"/>
        <w:jc w:val="both"/>
        <w:rPr>
          <w:sz w:val="28"/>
          <w:szCs w:val="28"/>
          <w:lang w:val="ru-RU"/>
        </w:rPr>
      </w:pPr>
      <w:r>
        <w:rPr>
          <w:sz w:val="28"/>
          <w:szCs w:val="28"/>
          <w:lang w:val="ru-RU"/>
        </w:rPr>
        <w:t xml:space="preserve">В рамках заявленной темы сформулируйте свою позицию, докажите её, п</w:t>
      </w:r>
      <w:r>
        <w:rPr>
          <w:sz w:val="28"/>
          <w:szCs w:val="28"/>
          <w:lang w:val="ru-RU"/>
        </w:rPr>
        <w:t xml:space="preserve">одкрепляя аргументы примерами из опубликованных литературных произведений. Можно привлекать произведения устного народного творчества (за исключением малых жанров), художественную, документальную, мемуарную, публицистическую, научную и научно- популярную л</w:t>
      </w:r>
      <w:r>
        <w:rPr>
          <w:sz w:val="28"/>
          <w:szCs w:val="28"/>
          <w:lang w:val="ru-RU"/>
        </w:rPr>
        <w:t xml:space="preserve">итературу (в том числе философскую, психологическую, литературоведческую, искусствоведческую), дневники, очерки, литературную критику и другие произведения отечественной и мировой литературы. Достаточно опоры на один текст (количество привлечённых текстов </w:t>
      </w:r>
      <w:r>
        <w:rPr>
          <w:spacing w:val="-3"/>
          <w:sz w:val="28"/>
          <w:szCs w:val="28"/>
          <w:lang w:val="ru-RU"/>
        </w:rPr>
        <w:t xml:space="preserve">не </w:t>
      </w:r>
      <w:r>
        <w:rPr>
          <w:sz w:val="28"/>
          <w:szCs w:val="28"/>
          <w:lang w:val="ru-RU"/>
        </w:rPr>
        <w:t xml:space="preserve">так важно, как глубина раскрытия темы с опорой на литературный</w:t>
      </w:r>
      <w:r>
        <w:rPr>
          <w:spacing w:val="-4"/>
          <w:sz w:val="28"/>
          <w:szCs w:val="28"/>
          <w:lang w:val="ru-RU"/>
        </w:rPr>
        <w:t xml:space="preserve"> </w:t>
      </w:r>
      <w:r>
        <w:rPr>
          <w:sz w:val="28"/>
          <w:szCs w:val="28"/>
          <w:lang w:val="ru-RU"/>
        </w:rPr>
        <w:t xml:space="preserve">материал).</w:t>
      </w:r>
      <w:r>
        <w:rPr>
          <w:sz w:val="28"/>
          <w:szCs w:val="28"/>
          <w:lang w:val="ru-RU"/>
        </w:rPr>
      </w:r>
      <w:r>
        <w:rPr>
          <w:sz w:val="28"/>
          <w:szCs w:val="28"/>
          <w:lang w:val="ru-RU"/>
        </w:rPr>
      </w:r>
    </w:p>
    <w:p>
      <w:pPr>
        <w:pStyle w:val="1356"/>
        <w:ind w:left="0" w:right="-40" w:firstLine="709"/>
        <w:jc w:val="both"/>
        <w:rPr>
          <w:sz w:val="28"/>
          <w:szCs w:val="28"/>
          <w:lang w:val="ru-RU"/>
        </w:rPr>
      </w:pPr>
      <w:r>
        <w:rPr>
          <w:sz w:val="28"/>
          <w:szCs w:val="28"/>
          <w:lang w:val="ru-RU"/>
        </w:rPr>
        <w:t xml:space="preserve">Продумайте композицию сочинения. Соблюдайте речевые и орфографические нормы (разрешается пользоваться орфографическим словарём). Сочинение пишите чётко и</w:t>
      </w:r>
      <w:r>
        <w:rPr>
          <w:spacing w:val="-2"/>
          <w:sz w:val="28"/>
          <w:szCs w:val="28"/>
          <w:lang w:val="ru-RU"/>
        </w:rPr>
        <w:t xml:space="preserve"> </w:t>
      </w:r>
      <w:r>
        <w:rPr>
          <w:sz w:val="28"/>
          <w:szCs w:val="28"/>
          <w:lang w:val="ru-RU"/>
        </w:rPr>
        <w:t xml:space="preserve">разборчиво.</w:t>
      </w:r>
      <w:r>
        <w:rPr>
          <w:sz w:val="28"/>
          <w:szCs w:val="28"/>
          <w:lang w:val="ru-RU"/>
        </w:rPr>
      </w:r>
      <w:r>
        <w:rPr>
          <w:sz w:val="28"/>
          <w:szCs w:val="28"/>
          <w:lang w:val="ru-RU"/>
        </w:rPr>
      </w:r>
    </w:p>
    <w:p>
      <w:pPr>
        <w:pStyle w:val="1356"/>
        <w:ind w:left="0" w:right="-40" w:firstLine="709"/>
        <w:jc w:val="both"/>
        <w:spacing w:before="1"/>
        <w:rPr>
          <w:sz w:val="28"/>
          <w:szCs w:val="28"/>
          <w:lang w:val="ru-RU"/>
        </w:rPr>
      </w:pPr>
      <w:r>
        <w:rPr>
          <w:sz w:val="28"/>
          <w:szCs w:val="28"/>
          <w:lang w:val="ru-RU"/>
        </w:rPr>
        <w:t xml:space="preserve">При оценке сочинения в первую очередь учитывается соблюдение требований объёма и самостоятельности написания сочинения, соответствие выбранной теме, умение аргументировать позицию и обоснованно привлекать литературный материал.</w:t>
      </w:r>
      <w:r>
        <w:rPr>
          <w:sz w:val="28"/>
          <w:szCs w:val="28"/>
          <w:lang w:val="ru-RU"/>
        </w:rPr>
      </w:r>
      <w:r>
        <w:rPr>
          <w:sz w:val="28"/>
          <w:szCs w:val="28"/>
          <w:lang w:val="ru-RU"/>
        </w:rPr>
      </w:r>
    </w:p>
    <w:p>
      <w:pPr>
        <w:jc w:val="both"/>
        <w:rPr>
          <w:sz w:val="28"/>
          <w:szCs w:val="28"/>
          <w:lang w:val="ru-RU"/>
        </w:rPr>
        <w:sectPr>
          <w:footnotePr/>
          <w:endnotePr/>
          <w:type w:val="nextPage"/>
          <w:pgSz w:w="11910" w:h="16840" w:orient="portrait"/>
          <w:pgMar w:top="1134" w:right="851" w:bottom="1134" w:left="1134" w:header="0" w:footer="899" w:gutter="0"/>
          <w:cols w:num="1" w:sep="0" w:space="720" w:equalWidth="1"/>
          <w:docGrid w:linePitch="360"/>
        </w:sectPr>
      </w:pPr>
      <w:r>
        <w:rPr>
          <w:sz w:val="28"/>
          <w:szCs w:val="28"/>
          <w:lang w:val="ru-RU"/>
        </w:rPr>
      </w:r>
      <w:r>
        <w:rPr>
          <w:sz w:val="28"/>
          <w:szCs w:val="28"/>
          <w:lang w:val="ru-RU"/>
        </w:rPr>
      </w:r>
      <w:r>
        <w:rPr>
          <w:sz w:val="28"/>
          <w:szCs w:val="28"/>
          <w:lang w:val="ru-RU"/>
        </w:rPr>
      </w:r>
    </w:p>
    <w:p>
      <w:pPr>
        <w:pStyle w:val="1168"/>
        <w:contextualSpacing/>
        <w:ind w:left="0"/>
        <w:jc w:val="right"/>
        <w:spacing w:before="0"/>
        <w:rPr>
          <w:b w:val="0"/>
          <w:lang w:val="ru-RU"/>
        </w:rPr>
      </w:pPr>
      <w:r/>
      <w:bookmarkStart w:id="31" w:name="_TOC_250009"/>
      <w:r/>
      <w:bookmarkEnd w:id="31"/>
      <w:r>
        <w:rPr>
          <w:b w:val="0"/>
          <w:lang w:val="ru-RU"/>
        </w:rPr>
        <w:t xml:space="preserve">Приложение 2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contextualSpacing/>
        <w:ind w:left="0"/>
        <w:jc w:val="right"/>
        <w:spacing w:before="0"/>
        <w:rPr>
          <w:b w:val="0"/>
          <w:lang w:val="ru-RU"/>
        </w:rPr>
      </w:pPr>
      <w:r>
        <w:rPr>
          <w:b w:val="0"/>
          <w:lang w:val="ru-RU"/>
        </w:rPr>
      </w:r>
      <w:r>
        <w:rPr>
          <w:b w:val="0"/>
          <w:lang w:val="ru-RU"/>
        </w:rPr>
      </w:r>
      <w:r>
        <w:rPr>
          <w:b w:val="0"/>
          <w:lang w:val="ru-RU"/>
        </w:rPr>
      </w:r>
    </w:p>
    <w:p>
      <w:pPr>
        <w:pStyle w:val="1168"/>
        <w:ind w:left="0"/>
        <w:jc w:val="center"/>
        <w:rPr>
          <w:lang w:val="ru-RU"/>
        </w:rPr>
      </w:pPr>
      <w:r>
        <w:rPr>
          <w:lang w:val="ru-RU"/>
        </w:rPr>
        <w:t xml:space="preserve">Инструкция для участника итогового изложения к тексту для итогового изложения</w:t>
      </w:r>
      <w:r>
        <w:rPr>
          <w:lang w:val="ru-RU"/>
        </w:rPr>
      </w:r>
      <w:r>
        <w:rPr>
          <w:lang w:val="ru-RU"/>
        </w:rPr>
      </w:r>
    </w:p>
    <w:p>
      <w:pPr>
        <w:pStyle w:val="1356"/>
        <w:ind w:left="0" w:firstLine="709"/>
        <w:jc w:val="both"/>
        <w:spacing w:before="4"/>
        <w:rPr>
          <w:b/>
          <w:sz w:val="28"/>
          <w:szCs w:val="28"/>
          <w:lang w:val="ru-RU"/>
        </w:rPr>
      </w:pPr>
      <w:r>
        <w:rPr>
          <w:b/>
          <w:sz w:val="28"/>
          <w:szCs w:val="28"/>
          <w:lang w:val="ru-RU"/>
        </w:rPr>
      </w:r>
      <w:r>
        <w:rPr>
          <w:b/>
          <w:sz w:val="28"/>
          <w:szCs w:val="28"/>
          <w:lang w:val="ru-RU"/>
        </w:rPr>
      </w:r>
      <w:r>
        <w:rPr>
          <w:b/>
          <w:sz w:val="28"/>
          <w:szCs w:val="28"/>
          <w:lang w:val="ru-RU"/>
        </w:rPr>
      </w:r>
    </w:p>
    <w:p>
      <w:pPr>
        <w:pStyle w:val="1356"/>
        <w:ind w:left="0" w:right="113" w:firstLine="709"/>
        <w:jc w:val="both"/>
        <w:rPr>
          <w:sz w:val="28"/>
          <w:szCs w:val="28"/>
          <w:lang w:val="ru-RU"/>
        </w:rPr>
      </w:pPr>
      <w:r>
        <w:rPr>
          <w:sz w:val="28"/>
          <w:szCs w:val="28"/>
          <w:lang w:val="ru-RU"/>
        </w:rPr>
        <w:t xml:space="preserve">Прослушайте (прочитайте) текст. В бланке регистрации и бланке записи укажите номер текста итогового изложения, в бланке запи</w:t>
      </w:r>
      <w:r>
        <w:rPr>
          <w:sz w:val="28"/>
          <w:szCs w:val="28"/>
          <w:lang w:val="ru-RU"/>
        </w:rPr>
        <w:t xml:space="preserve">си итогового изложения перепишите название текста для изложения. Напишите подробное изложение. Рекомендуемый объём – 200 слов. Если в изложении менее 150 слов (в подсчёт включаются все слова, в том числе и служебные), то за такую работу ставится «незачёт».</w:t>
      </w:r>
      <w:r>
        <w:rPr>
          <w:sz w:val="28"/>
          <w:szCs w:val="28"/>
          <w:lang w:val="ru-RU"/>
        </w:rPr>
      </w:r>
      <w:r>
        <w:rPr>
          <w:sz w:val="28"/>
          <w:szCs w:val="28"/>
          <w:lang w:val="ru-RU"/>
        </w:rPr>
      </w:r>
    </w:p>
    <w:p>
      <w:pPr>
        <w:pStyle w:val="1356"/>
        <w:ind w:left="0" w:right="125" w:firstLine="709"/>
        <w:jc w:val="both"/>
        <w:rPr>
          <w:sz w:val="28"/>
          <w:szCs w:val="28"/>
          <w:lang w:val="ru-RU"/>
        </w:rPr>
      </w:pPr>
      <w:r>
        <w:rPr>
          <w:sz w:val="28"/>
          <w:szCs w:val="28"/>
          <w:lang w:val="ru-RU"/>
        </w:rPr>
        <w:t xml:space="preserve">Итоговое изложение выполняется самостоятельно. Не допускается списывание изложения из какого-либо источника (работа другого участника, исходный текст и др.).</w:t>
      </w:r>
      <w:r>
        <w:rPr>
          <w:sz w:val="28"/>
          <w:szCs w:val="28"/>
          <w:lang w:val="ru-RU"/>
        </w:rPr>
      </w:r>
      <w:r>
        <w:rPr>
          <w:sz w:val="28"/>
          <w:szCs w:val="28"/>
          <w:lang w:val="ru-RU"/>
        </w:rPr>
      </w:r>
    </w:p>
    <w:p>
      <w:pPr>
        <w:pStyle w:val="1356"/>
        <w:ind w:left="0" w:right="130" w:firstLine="709"/>
        <w:jc w:val="both"/>
        <w:spacing w:before="3" w:line="237" w:lineRule="auto"/>
        <w:rPr>
          <w:sz w:val="28"/>
          <w:szCs w:val="28"/>
          <w:lang w:val="ru-RU"/>
        </w:rPr>
      </w:pPr>
      <w:r>
        <w:rPr>
          <w:sz w:val="28"/>
          <w:szCs w:val="28"/>
          <w:lang w:val="ru-RU"/>
        </w:rPr>
        <w:t xml:space="preserve">Если изложение признано несамостоятельным, то выставляется «незачет» за работу в целом (такое изложение не проверяется по критериям</w:t>
      </w:r>
      <w:r>
        <w:rPr>
          <w:spacing w:val="-8"/>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left="0" w:right="129" w:firstLine="709"/>
        <w:jc w:val="both"/>
        <w:rPr>
          <w:sz w:val="28"/>
          <w:szCs w:val="28"/>
          <w:lang w:val="ru-RU"/>
        </w:rPr>
      </w:pPr>
      <w:r>
        <w:rPr>
          <w:sz w:val="28"/>
          <w:szCs w:val="28"/>
          <w:lang w:val="ru-RU"/>
        </w:rPr>
        <w:t xml:space="preserve">Старайтесь точно и полно передать содержание исходного текста, сохраняйте элементы его стиля (изложение можно писать от 1-го или 3-го лица).</w:t>
      </w:r>
      <w:r>
        <w:rPr>
          <w:sz w:val="28"/>
          <w:szCs w:val="28"/>
          <w:lang w:val="ru-RU"/>
        </w:rPr>
      </w:r>
      <w:r>
        <w:rPr>
          <w:sz w:val="28"/>
          <w:szCs w:val="28"/>
          <w:lang w:val="ru-RU"/>
        </w:rPr>
      </w:r>
    </w:p>
    <w:p>
      <w:pPr>
        <w:pStyle w:val="1356"/>
        <w:ind w:left="0" w:right="125" w:firstLine="709"/>
        <w:jc w:val="both"/>
        <w:rPr>
          <w:sz w:val="28"/>
          <w:szCs w:val="28"/>
          <w:lang w:val="ru-RU"/>
        </w:rPr>
      </w:pPr>
      <w:r>
        <w:rPr>
          <w:sz w:val="28"/>
          <w:szCs w:val="28"/>
          <w:lang w:val="ru-RU"/>
        </w:rPr>
        <w:t xml:space="preserve">Обращайте внимание на логику изложения, речевые и орфографические нормы (разрешается пользоваться орфографическим и толковым словарями).</w:t>
      </w:r>
      <w:r>
        <w:rPr>
          <w:sz w:val="28"/>
          <w:szCs w:val="28"/>
          <w:lang w:val="ru-RU"/>
        </w:rPr>
      </w:r>
      <w:r>
        <w:rPr>
          <w:sz w:val="28"/>
          <w:szCs w:val="28"/>
          <w:lang w:val="ru-RU"/>
        </w:rPr>
      </w:r>
    </w:p>
    <w:p>
      <w:pPr>
        <w:pStyle w:val="1356"/>
        <w:ind w:left="0" w:firstLine="709"/>
        <w:jc w:val="both"/>
        <w:spacing w:line="295" w:lineRule="exact"/>
        <w:rPr>
          <w:sz w:val="28"/>
          <w:szCs w:val="28"/>
          <w:lang w:val="ru-RU"/>
        </w:rPr>
      </w:pPr>
      <w:r>
        <w:rPr>
          <w:sz w:val="28"/>
          <w:szCs w:val="28"/>
          <w:lang w:val="ru-RU"/>
        </w:rPr>
        <w:t xml:space="preserve">Изложение пишите чётко и разборчиво.</w:t>
      </w:r>
      <w:r>
        <w:rPr>
          <w:sz w:val="28"/>
          <w:szCs w:val="28"/>
          <w:lang w:val="ru-RU"/>
        </w:rPr>
      </w:r>
      <w:r>
        <w:rPr>
          <w:sz w:val="28"/>
          <w:szCs w:val="28"/>
          <w:lang w:val="ru-RU"/>
        </w:rPr>
      </w:r>
    </w:p>
    <w:p>
      <w:pPr>
        <w:pStyle w:val="1356"/>
        <w:ind w:left="0" w:right="109" w:firstLine="709"/>
        <w:jc w:val="both"/>
        <w:rPr>
          <w:sz w:val="28"/>
          <w:szCs w:val="28"/>
          <w:lang w:val="ru-RU"/>
        </w:rPr>
      </w:pPr>
      <w:r>
        <w:rPr>
          <w:sz w:val="28"/>
          <w:szCs w:val="28"/>
          <w:lang w:val="ru-RU"/>
        </w:rPr>
        <w:t xml:space="preserve">При оценке изложения особое внимание уделяется соблюдению требований объёма и самостоятельности написания изложения, его содержанию и логичности.</w:t>
      </w:r>
      <w:r>
        <w:rPr>
          <w:sz w:val="28"/>
          <w:szCs w:val="28"/>
          <w:lang w:val="ru-RU"/>
        </w:rPr>
      </w:r>
      <w:r>
        <w:rPr>
          <w:sz w:val="28"/>
          <w:szCs w:val="28"/>
          <w:lang w:val="ru-RU"/>
        </w:rPr>
      </w:r>
    </w:p>
    <w:p>
      <w:pPr>
        <w:pStyle w:val="1356"/>
        <w:ind w:left="826"/>
        <w:spacing w:before="2"/>
        <w:rPr>
          <w:sz w:val="28"/>
          <w:szCs w:val="28"/>
          <w:lang w:val="ru-RU"/>
        </w:rPr>
      </w:pPr>
      <w:r>
        <w:rPr>
          <w:sz w:val="28"/>
          <w:szCs w:val="28"/>
          <w:lang w:val="ru-RU"/>
        </w:rPr>
      </w:r>
      <w:r>
        <w:rPr>
          <w:sz w:val="28"/>
          <w:szCs w:val="28"/>
          <w:lang w:val="ru-RU"/>
        </w:rPr>
      </w:r>
      <w:r>
        <w:rPr>
          <w:sz w:val="28"/>
          <w:szCs w:val="28"/>
          <w:lang w:val="ru-RU"/>
        </w:rPr>
      </w:r>
    </w:p>
    <w:p>
      <w:pPr>
        <w:rPr>
          <w:sz w:val="28"/>
          <w:szCs w:val="28"/>
          <w:lang w:val="ru-RU"/>
        </w:rPr>
        <w:sectPr>
          <w:footnotePr/>
          <w:endnotePr/>
          <w:type w:val="nextPage"/>
          <w:pgSz w:w="11910" w:h="16840" w:orient="portrait"/>
          <w:pgMar w:top="1134" w:right="851" w:bottom="1134" w:left="1134" w:header="0" w:footer="899" w:gutter="0"/>
          <w:cols w:num="1" w:sep="0" w:space="720" w:equalWidth="1"/>
          <w:docGrid w:linePitch="360"/>
        </w:sectPr>
      </w:pPr>
      <w:r>
        <w:rPr>
          <w:sz w:val="28"/>
          <w:szCs w:val="28"/>
          <w:lang w:val="ru-RU"/>
        </w:rPr>
      </w:r>
      <w:r>
        <w:rPr>
          <w:sz w:val="28"/>
          <w:szCs w:val="28"/>
          <w:lang w:val="ru-RU"/>
        </w:rPr>
      </w:r>
      <w:r>
        <w:rPr>
          <w:sz w:val="28"/>
          <w:szCs w:val="28"/>
          <w:lang w:val="ru-RU"/>
        </w:rPr>
      </w:r>
    </w:p>
    <w:p>
      <w:pPr>
        <w:pStyle w:val="1168"/>
        <w:contextualSpacing/>
        <w:ind w:left="0"/>
        <w:jc w:val="right"/>
        <w:spacing w:before="0"/>
        <w:rPr>
          <w:b w:val="0"/>
          <w:lang w:val="ru-RU"/>
        </w:rPr>
      </w:pPr>
      <w:r/>
      <w:bookmarkStart w:id="32" w:name="_TOC_250008"/>
      <w:r>
        <w:rPr>
          <w:b w:val="0"/>
          <w:lang w:val="ru-RU"/>
        </w:rPr>
        <w:t xml:space="preserve">Приложение 3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contextualSpacing/>
        <w:ind w:left="0"/>
        <w:jc w:val="right"/>
        <w:spacing w:before="0"/>
        <w:rPr>
          <w:b w:val="0"/>
          <w:lang w:val="ru-RU"/>
        </w:rPr>
      </w:pPr>
      <w:r>
        <w:rPr>
          <w:b w:val="0"/>
          <w:lang w:val="ru-RU"/>
        </w:rPr>
      </w:r>
      <w:r>
        <w:rPr>
          <w:b w:val="0"/>
          <w:lang w:val="ru-RU"/>
        </w:rPr>
      </w:r>
      <w:r>
        <w:rPr>
          <w:b w:val="0"/>
          <w:lang w:val="ru-RU"/>
        </w:rPr>
      </w:r>
    </w:p>
    <w:p>
      <w:pPr>
        <w:pStyle w:val="1168"/>
        <w:ind w:left="0" w:right="2"/>
        <w:jc w:val="center"/>
        <w:tabs>
          <w:tab w:val="left" w:pos="2169" w:leader="none"/>
          <w:tab w:val="left" w:pos="2641" w:leader="none"/>
          <w:tab w:val="left" w:pos="3950" w:leader="none"/>
          <w:tab w:val="left" w:pos="5515" w:leader="none"/>
          <w:tab w:val="left" w:pos="6070" w:leader="none"/>
          <w:tab w:val="left" w:pos="7309" w:leader="none"/>
          <w:tab w:val="left" w:pos="7719" w:leader="none"/>
          <w:tab w:val="left" w:pos="9164" w:leader="none"/>
        </w:tabs>
        <w:rPr>
          <w:highlight w:val="white"/>
          <w:lang w:val="ru-RU"/>
        </w:rPr>
      </w:pPr>
      <w:r>
        <w:rPr>
          <w:highlight w:val="white"/>
          <w:lang w:val="ru-RU"/>
        </w:rPr>
        <w:t xml:space="preserve">Образец заявления на участие в итоговом сочинении (изложении) выпускников текущего учебного</w:t>
      </w:r>
      <w:r>
        <w:rPr>
          <w:spacing w:val="-20"/>
          <w:highlight w:val="white"/>
          <w:lang w:val="ru-RU"/>
        </w:rPr>
        <w:t xml:space="preserve"> </w:t>
      </w:r>
      <w:bookmarkEnd w:id="32"/>
      <w:r>
        <w:rPr>
          <w:highlight w:val="white"/>
          <w:lang w:val="ru-RU"/>
        </w:rPr>
        <w:t xml:space="preserve">года</w:t>
      </w:r>
      <w:r>
        <w:rPr>
          <w:highlight w:val="white"/>
          <w:lang w:val="ru-RU"/>
        </w:rPr>
      </w:r>
      <w:r>
        <w:rPr>
          <w:highlight w:val="white"/>
          <w:lang w:val="ru-RU"/>
        </w:rPr>
      </w:r>
    </w:p>
    <w:p>
      <w:pPr>
        <w:pStyle w:val="1356"/>
        <w:ind w:left="0"/>
        <w:rPr>
          <w:b/>
          <w:sz w:val="20"/>
          <w:highlight w:val="white"/>
          <w:lang w:val="ru-RU"/>
        </w:rPr>
      </w:pPr>
      <w:r>
        <w:rPr>
          <w:b/>
          <w:sz w:val="20"/>
          <w:highlight w:val="white"/>
          <w:lang w:val="ru-RU"/>
        </w:rPr>
      </w:r>
      <w:r>
        <w:rPr>
          <w:b/>
          <w:sz w:val="20"/>
          <w:highlight w:val="white"/>
          <w:lang w:val="ru-RU"/>
        </w:rPr>
      </w:r>
      <w:r>
        <w:rPr>
          <w:b/>
          <w:sz w:val="20"/>
          <w:highlight w:val="white"/>
          <w:lang w:val="ru-RU"/>
        </w:rPr>
      </w:r>
    </w:p>
    <w:tbl>
      <w:tblPr>
        <w:tblStyle w:val="1376"/>
        <w:tblW w:w="0" w:type="auto"/>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ook w:val="04A0" w:firstRow="1" w:lastRow="0" w:firstColumn="1" w:lastColumn="0" w:noHBand="0" w:noVBand="1"/>
      </w:tblPr>
      <w:tblGrid>
        <w:gridCol w:w="5180"/>
        <w:gridCol w:w="4745"/>
      </w:tblGrid>
      <w:tr>
        <w:tblPrEx/>
        <w:trPr/>
        <w:tc>
          <w:tcPr>
            <w:tcBorders>
              <w:top w:val="none" w:color="000000" w:sz="0" w:space="0"/>
              <w:left w:val="none" w:color="000000" w:sz="0" w:space="0"/>
              <w:bottom w:val="none" w:color="000000" w:sz="0" w:space="0"/>
              <w:right w:val="none" w:color="000000" w:sz="0" w:space="0"/>
            </w:tcBorders>
            <w:tcW w:w="5670" w:type="dxa"/>
            <w:textDirection w:val="lrTb"/>
            <w:noWrap w:val="false"/>
          </w:tcPr>
          <w:p>
            <w:pPr>
              <w:rPr>
                <w:lang w:val="ru-RU"/>
              </w:rPr>
            </w:pPr>
            <w:r>
              <w:rPr>
                <w:lang w:val="ru-RU"/>
              </w:rPr>
            </w:r>
            <w:r>
              <w:rPr>
                <w:lang w:val="ru-RU"/>
              </w:rPr>
            </w:r>
            <w:r>
              <w:rPr>
                <w:lang w:val="ru-RU"/>
              </w:rPr>
            </w:r>
          </w:p>
        </w:tc>
        <w:tc>
          <w:tcPr>
            <w:tcBorders>
              <w:top w:val="none" w:color="000000" w:sz="0" w:space="0"/>
              <w:left w:val="none" w:color="000000" w:sz="0" w:space="0"/>
              <w:bottom w:val="none" w:color="000000" w:sz="0" w:space="0"/>
              <w:right w:val="none" w:color="000000" w:sz="0" w:space="0"/>
            </w:tcBorders>
            <w:tcW w:w="4820" w:type="dxa"/>
            <w:textDirection w:val="lrTb"/>
            <w:noWrap w:val="false"/>
          </w:tcPr>
          <w:p>
            <w:pPr>
              <w:rPr>
                <w:lang w:val="ru-RU"/>
              </w:rPr>
            </w:pPr>
            <w:r>
              <w:rPr>
                <w:sz w:val="24"/>
                <w:szCs w:val="24"/>
              </w:rPr>
              <w:t xml:space="preserve">Руководителю</w:t>
            </w:r>
            <w:r>
              <w:rPr>
                <w:sz w:val="24"/>
                <w:szCs w:val="24"/>
                <w:lang w:val="ru-RU"/>
              </w:rPr>
              <w:t xml:space="preserve"> </w:t>
            </w:r>
            <w:r>
              <w:rPr>
                <w:sz w:val="23"/>
                <w:szCs w:val="23"/>
              </w:rPr>
              <w:t xml:space="preserve">образовательной организации </w:t>
            </w:r>
            <w:r>
              <w:rPr>
                <w:sz w:val="24"/>
                <w:szCs w:val="24"/>
              </w:rPr>
              <w:t xml:space="preserve"> __________________</w:t>
            </w:r>
            <w:r>
              <w:rPr>
                <w:sz w:val="24"/>
                <w:szCs w:val="24"/>
                <w:lang w:val="ru-RU"/>
              </w:rPr>
              <w:t xml:space="preserve">_____________</w:t>
            </w:r>
            <w:r>
              <w:rPr>
                <w:lang w:val="ru-RU"/>
              </w:rPr>
            </w:r>
            <w:r>
              <w:rPr>
                <w:lang w:val="ru-RU"/>
              </w:rPr>
            </w:r>
          </w:p>
          <w:p>
            <w:r>
              <w:rPr>
                <w:sz w:val="24"/>
                <w:szCs w:val="24"/>
              </w:rPr>
              <w:t xml:space="preserve">_______________________________</w:t>
            </w:r>
            <w:r/>
          </w:p>
        </w:tc>
      </w:tr>
      <w:tr>
        <w:tblPrEx/>
        <w:trPr/>
        <w:tc>
          <w:tcPr>
            <w:gridSpan w:val="2"/>
            <w:tcBorders>
              <w:top w:val="none" w:color="000000" w:sz="0" w:space="0"/>
              <w:left w:val="none" w:color="000000" w:sz="0" w:space="0"/>
              <w:bottom w:val="none" w:color="000000" w:sz="4" w:space="0"/>
              <w:right w:val="none" w:color="000000" w:sz="0" w:space="0"/>
            </w:tcBorders>
            <w:tcW w:w="10495" w:type="dxa"/>
            <w:textDirection w:val="lrTb"/>
            <w:noWrap w:val="false"/>
          </w:tcPr>
          <w:p>
            <w:r/>
            <w:r/>
          </w:p>
          <w:p>
            <w:r/>
            <w:r/>
          </w:p>
        </w:tc>
      </w:tr>
    </w:tbl>
    <w:p>
      <w:r/>
      <w:r/>
    </w:p>
    <w:p>
      <w:pPr>
        <w:jc w:val="center"/>
        <w:rPr>
          <w:b/>
          <w:sz w:val="24"/>
          <w:szCs w:val="24"/>
          <w:lang w:val="ru-RU"/>
        </w:rPr>
      </w:pPr>
      <w:r>
        <w:rPr>
          <w:b/>
          <w:sz w:val="24"/>
          <w:szCs w:val="24"/>
          <w:lang w:val="ru-RU"/>
        </w:rPr>
        <w:t xml:space="preserve">Заявление на участие в итоговом сочинении (изложении)</w:t>
      </w:r>
      <w:r>
        <w:rPr>
          <w:b/>
          <w:sz w:val="24"/>
          <w:szCs w:val="24"/>
          <w:lang w:val="ru-RU"/>
        </w:rPr>
      </w:r>
      <w:r>
        <w:rPr>
          <w:b/>
          <w:sz w:val="24"/>
          <w:szCs w:val="24"/>
          <w:lang w:val="ru-RU"/>
        </w:rPr>
      </w:r>
    </w:p>
    <w:p>
      <w:pPr>
        <w:jc w:val="center"/>
        <w:rPr>
          <w:lang w:val="ru-RU"/>
        </w:rPr>
      </w:pPr>
      <w:r>
        <w:rPr>
          <w:lang w:val="ru-RU"/>
        </w:rPr>
      </w:r>
      <w:r>
        <w:rPr>
          <w:lang w:val="ru-RU"/>
        </w:rPr>
      </w:r>
      <w:r>
        <w:rPr>
          <w:lang w:val="ru-RU"/>
        </w:rPr>
      </w:r>
    </w:p>
    <w:p>
      <w:pPr>
        <w:jc w:val="center"/>
        <w:rPr>
          <w:lang w:val="ru-RU"/>
        </w:rPr>
      </w:pPr>
      <w:r>
        <w:rPr>
          <w:lang w:val="ru-RU"/>
        </w:rPr>
      </w:r>
      <w:r>
        <w:rPr>
          <w:lang w:val="ru-RU"/>
        </w:rPr>
      </w:r>
      <w:r>
        <w:rPr>
          <w:lang w:val="ru-RU"/>
        </w:rPr>
      </w:r>
    </w:p>
    <w:tbl>
      <w:tblPr>
        <w:tblStyle w:val="1376"/>
        <w:tblW w:w="0" w:type="auto"/>
        <w:jc w:val="center"/>
        <w:tblLook w:val="04A0" w:firstRow="1" w:lastRow="0" w:firstColumn="1" w:lastColumn="0" w:noHBand="0" w:noVBand="1"/>
      </w:tblPr>
      <w:tblGrid>
        <w:gridCol w:w="445"/>
        <w:gridCol w:w="445"/>
        <w:gridCol w:w="445"/>
        <w:gridCol w:w="445"/>
        <w:gridCol w:w="445"/>
        <w:gridCol w:w="445"/>
        <w:gridCol w:w="445"/>
        <w:gridCol w:w="445"/>
        <w:gridCol w:w="445"/>
        <w:gridCol w:w="445"/>
        <w:gridCol w:w="445"/>
        <w:gridCol w:w="445"/>
        <w:gridCol w:w="445"/>
        <w:gridCol w:w="445"/>
        <w:gridCol w:w="445"/>
        <w:gridCol w:w="445"/>
        <w:gridCol w:w="445"/>
        <w:gridCol w:w="445"/>
        <w:gridCol w:w="445"/>
        <w:gridCol w:w="445"/>
        <w:gridCol w:w="445"/>
      </w:tblGrid>
      <w:tr>
        <w:tblPrEx/>
        <w:trPr>
          <w:jc w:val="center"/>
          <w:trHeight w:val="421"/>
        </w:trPr>
        <w:tc>
          <w:tcPr>
            <w:tcBorders>
              <w:top w:val="single" w:color="000000" w:sz="4" w:space="0"/>
              <w:left w:val="single" w:color="000000" w:sz="4" w:space="0"/>
              <w:bottom w:val="single" w:color="000000" w:sz="4" w:space="0"/>
              <w:right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top w:val="single" w:color="000000" w:sz="4" w:space="0"/>
              <w:left w:val="single" w:color="000000" w:sz="4" w:space="0"/>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r>
      <w:tr>
        <w:tblPrEx/>
        <w:trPr>
          <w:jc w:val="center"/>
          <w:trHeight w:val="305"/>
        </w:trPr>
        <w:tc>
          <w:tcPr>
            <w:gridSpan w:val="21"/>
            <w:tcBorders>
              <w:top w:val="none" w:color="000000" w:sz="4" w:space="0"/>
              <w:left w:val="none" w:color="000000" w:sz="4" w:space="0"/>
              <w:bottom w:val="single" w:color="000000" w:sz="4" w:space="0"/>
              <w:right w:val="none" w:color="000000" w:sz="4" w:space="0"/>
            </w:tcBorders>
            <w:tcW w:w="9345" w:type="dxa"/>
            <w:textDirection w:val="lrTb"/>
            <w:noWrap w:val="false"/>
          </w:tcPr>
          <w:p>
            <w:pPr>
              <w:jc w:val="center"/>
              <w:rPr>
                <w:bCs/>
                <w:lang w:val="ru-RU"/>
              </w:rPr>
            </w:pPr>
            <w:r>
              <w:rPr>
                <w:i/>
                <w:sz w:val="18"/>
                <w:szCs w:val="24"/>
                <w:lang w:val="ru-RU"/>
              </w:rPr>
              <w:t xml:space="preserve">(Ф</w:t>
            </w:r>
            <w:r>
              <w:rPr>
                <w:i/>
                <w:sz w:val="18"/>
                <w:szCs w:val="24"/>
              </w:rPr>
              <w:t xml:space="preserve">амилия</w:t>
            </w:r>
            <w:r>
              <w:rPr>
                <w:i/>
                <w:sz w:val="18"/>
                <w:szCs w:val="24"/>
                <w:lang w:val="ru-RU"/>
              </w:rPr>
              <w:t xml:space="preserve">)</w:t>
            </w:r>
            <w:r>
              <w:rPr>
                <w:bCs/>
                <w:lang w:val="ru-RU"/>
              </w:rPr>
            </w:r>
            <w:r>
              <w:rPr>
                <w:bCs/>
                <w:lang w:val="ru-RU"/>
              </w:rPr>
            </w:r>
          </w:p>
        </w:tc>
      </w:tr>
      <w:tr>
        <w:tblPrEx/>
        <w:trPr>
          <w:jc w:val="center"/>
          <w:trHeight w:val="343"/>
        </w:trPr>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r>
      <w:tr>
        <w:tblPrEx/>
        <w:trPr>
          <w:jc w:val="center"/>
          <w:trHeight w:val="343"/>
        </w:trPr>
        <w:tc>
          <w:tcPr>
            <w:gridSpan w:val="21"/>
            <w:tcBorders>
              <w:top w:val="single" w:color="000000" w:sz="4" w:space="0"/>
              <w:left w:val="none" w:color="000000" w:sz="4" w:space="0"/>
              <w:bottom w:val="single" w:color="000000" w:sz="4" w:space="0"/>
              <w:right w:val="none" w:color="000000" w:sz="4" w:space="0"/>
            </w:tcBorders>
            <w:tcW w:w="9345" w:type="dxa"/>
            <w:textDirection w:val="lrTb"/>
            <w:noWrap w:val="false"/>
          </w:tcPr>
          <w:p>
            <w:pPr>
              <w:jc w:val="center"/>
              <w:rPr>
                <w:bCs/>
                <w:lang w:val="ru-RU"/>
              </w:rPr>
            </w:pPr>
            <w:r>
              <w:rPr>
                <w:i/>
                <w:sz w:val="18"/>
                <w:szCs w:val="24"/>
                <w:lang w:val="ru-RU"/>
              </w:rPr>
              <w:t xml:space="preserve">(И</w:t>
            </w:r>
            <w:r>
              <w:rPr>
                <w:i/>
                <w:sz w:val="18"/>
                <w:szCs w:val="24"/>
              </w:rPr>
              <w:t xml:space="preserve">мя</w:t>
            </w:r>
            <w:r>
              <w:rPr>
                <w:i/>
                <w:sz w:val="18"/>
                <w:szCs w:val="24"/>
                <w:lang w:val="ru-RU"/>
              </w:rPr>
              <w:t xml:space="preserve">)</w:t>
            </w:r>
            <w:r>
              <w:rPr>
                <w:bCs/>
                <w:lang w:val="ru-RU"/>
              </w:rPr>
            </w:r>
            <w:r>
              <w:rPr>
                <w:bCs/>
                <w:lang w:val="ru-RU"/>
              </w:rPr>
            </w:r>
          </w:p>
        </w:tc>
      </w:tr>
      <w:tr>
        <w:tblPrEx/>
        <w:trPr>
          <w:jc w:val="center"/>
          <w:trHeight w:val="408"/>
        </w:trPr>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r>
      <w:tr>
        <w:tblPrEx/>
        <w:trPr>
          <w:jc w:val="center"/>
          <w:trHeight w:val="425"/>
        </w:trPr>
        <w:tc>
          <w:tcPr>
            <w:gridSpan w:val="21"/>
            <w:tcBorders>
              <w:top w:val="single" w:color="000000" w:sz="4" w:space="0"/>
              <w:left w:val="none" w:color="000000" w:sz="4" w:space="0"/>
              <w:bottom w:val="none" w:color="000000" w:sz="4" w:space="0"/>
              <w:right w:val="none" w:color="000000" w:sz="4" w:space="0"/>
            </w:tcBorders>
            <w:tcW w:w="9345" w:type="dxa"/>
            <w:textDirection w:val="lrTb"/>
            <w:noWrap w:val="false"/>
          </w:tcPr>
          <w:p>
            <w:pPr>
              <w:jc w:val="center"/>
              <w:rPr>
                <w:bCs/>
                <w:lang w:val="ru-RU"/>
              </w:rPr>
            </w:pPr>
            <w:r>
              <w:rPr>
                <w:i/>
                <w:sz w:val="18"/>
                <w:szCs w:val="24"/>
                <w:lang w:val="ru-RU"/>
              </w:rPr>
              <w:t xml:space="preserve">(</w:t>
            </w:r>
            <w:r>
              <w:rPr>
                <w:i/>
                <w:sz w:val="18"/>
                <w:szCs w:val="24"/>
              </w:rPr>
              <w:t xml:space="preserve">Отчество</w:t>
            </w:r>
            <w:r>
              <w:rPr>
                <w:i/>
                <w:sz w:val="18"/>
                <w:szCs w:val="24"/>
                <w:lang w:val="ru-RU"/>
              </w:rPr>
              <w:t xml:space="preserve">)</w:t>
            </w:r>
            <w:r>
              <w:rPr>
                <w:bCs/>
                <w:lang w:val="ru-RU"/>
              </w:rPr>
            </w:r>
            <w:r>
              <w:rPr>
                <w:bCs/>
                <w:lang w:val="ru-RU"/>
              </w:rPr>
            </w:r>
          </w:p>
        </w:tc>
      </w:tr>
      <w:tr>
        <w:tblPrEx/>
        <w:trPr>
          <w:jc w:val="center"/>
          <w:trHeight w:val="421"/>
        </w:trPr>
        <w:tc>
          <w:tcPr>
            <w:tcBorders>
              <w:top w:val="single" w:color="000000" w:sz="4" w:space="0"/>
              <w:left w:val="single" w:color="000000" w:sz="4" w:space="0"/>
              <w:bottom w:val="single" w:color="000000" w:sz="4" w:space="0"/>
              <w:right w:val="single" w:color="000000" w:sz="4" w:space="0"/>
            </w:tcBorders>
            <w:tcW w:w="445" w:type="dxa"/>
            <w:textDirection w:val="lrTb"/>
            <w:noWrap w:val="false"/>
          </w:tcPr>
          <w:p>
            <w:pPr>
              <w:jc w:val="center"/>
            </w:pPr>
            <w:r/>
            <w:r/>
          </w:p>
        </w:tc>
        <w:tc>
          <w:tcPr>
            <w:tcBorders>
              <w:top w:val="single" w:color="000000" w:sz="4" w:space="0"/>
              <w:left w:val="single" w:color="000000" w:sz="4" w:space="0"/>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rPr>
                <w:b/>
                <w:sz w:val="32"/>
                <w:szCs w:val="32"/>
              </w:rPr>
            </w:pPr>
            <w:r>
              <w:rPr>
                <w:b/>
                <w:sz w:val="32"/>
                <w:szCs w:val="32"/>
              </w:rPr>
              <w:t xml:space="preserve">·</w:t>
            </w:r>
            <w:r>
              <w:rPr>
                <w:b/>
                <w:sz w:val="32"/>
                <w:szCs w:val="32"/>
              </w:rPr>
            </w:r>
            <w:r>
              <w:rPr>
                <w:b/>
                <w:sz w:val="32"/>
                <w:szCs w:val="32"/>
              </w:rP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Pr>
                <w:b/>
                <w:sz w:val="32"/>
                <w:szCs w:val="32"/>
              </w:rPr>
              <w:t xml:space="preserve">·</w:t>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top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r>
      <w:tr>
        <w:tblPrEx/>
        <w:trPr>
          <w:jc w:val="center"/>
          <w:trHeight w:val="267"/>
        </w:trPr>
        <w:tc>
          <w:tcPr>
            <w:gridSpan w:val="21"/>
            <w:tcBorders>
              <w:top w:val="none" w:color="000000" w:sz="4" w:space="0"/>
              <w:left w:val="none" w:color="000000" w:sz="4" w:space="0"/>
              <w:bottom w:val="none" w:color="000000" w:sz="4" w:space="0"/>
              <w:right w:val="none" w:color="000000" w:sz="4" w:space="0"/>
            </w:tcBorders>
            <w:tcW w:w="9345" w:type="dxa"/>
            <w:textDirection w:val="lrTb"/>
            <w:noWrap w:val="false"/>
          </w:tcPr>
          <w:p>
            <w:pPr>
              <w:rPr>
                <w:bCs/>
                <w:lang w:val="ru-RU"/>
              </w:rPr>
            </w:pPr>
            <w:r>
              <w:rPr>
                <w:i/>
                <w:sz w:val="18"/>
                <w:szCs w:val="24"/>
                <w:lang w:val="ru-RU"/>
              </w:rPr>
              <w:t xml:space="preserve">                              (Дата рождения)</w:t>
            </w:r>
            <w:r>
              <w:rPr>
                <w:bCs/>
                <w:lang w:val="ru-RU"/>
              </w:rPr>
            </w:r>
            <w:r>
              <w:rPr>
                <w:bCs/>
                <w:lang w:val="ru-RU"/>
              </w:rPr>
            </w:r>
          </w:p>
        </w:tc>
      </w:tr>
      <w:tr>
        <w:tblPrEx/>
        <w:trPr>
          <w:jc w:val="center"/>
          <w:trHeight w:val="408"/>
        </w:trPr>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r>
      <w:tr>
        <w:tblPrEx/>
        <w:trPr>
          <w:jc w:val="center"/>
        </w:trPr>
        <w:tc>
          <w:tcPr>
            <w:gridSpan w:val="21"/>
            <w:tcBorders>
              <w:top w:val="none" w:color="000000" w:sz="4" w:space="0"/>
              <w:left w:val="none" w:color="000000" w:sz="4" w:space="0"/>
              <w:bottom w:val="none" w:color="000000" w:sz="4" w:space="0"/>
              <w:right w:val="none" w:color="000000" w:sz="4" w:space="0"/>
            </w:tcBorders>
            <w:tcW w:w="9345" w:type="dxa"/>
            <w:textDirection w:val="lrTb"/>
            <w:noWrap w:val="false"/>
          </w:tcPr>
          <w:p>
            <w:pPr>
              <w:rPr>
                <w:bCs/>
                <w:lang w:val="ru-RU"/>
              </w:rPr>
            </w:pPr>
            <w:r>
              <w:rPr>
                <w:i/>
                <w:sz w:val="18"/>
                <w:szCs w:val="24"/>
                <w:lang w:val="ru-RU"/>
              </w:rPr>
              <w:t xml:space="preserve">                                           (</w:t>
            </w:r>
            <w:r>
              <w:rPr>
                <w:i/>
                <w:sz w:val="18"/>
                <w:szCs w:val="24"/>
              </w:rPr>
              <w:t xml:space="preserve">Контактный телефон</w:t>
            </w:r>
            <w:r>
              <w:rPr>
                <w:i/>
                <w:sz w:val="18"/>
                <w:szCs w:val="24"/>
                <w:lang w:val="ru-RU"/>
              </w:rPr>
              <w:t xml:space="preserve">)</w:t>
            </w:r>
            <w:r>
              <w:rPr>
                <w:bCs/>
                <w:lang w:val="ru-RU"/>
              </w:rPr>
            </w:r>
            <w:r>
              <w:rPr>
                <w:bCs/>
                <w:lang w:val="ru-RU"/>
              </w:rPr>
            </w:r>
          </w:p>
        </w:tc>
      </w:tr>
    </w:tbl>
    <w:p>
      <w:pPr>
        <w:jc w:val="center"/>
      </w:pPr>
      <w:r/>
      <w:r/>
    </w:p>
    <w:p>
      <w:pPr>
        <w:rPr>
          <w:sz w:val="26"/>
          <w:szCs w:val="26"/>
        </w:rPr>
      </w:pPr>
      <w:r>
        <w:rPr>
          <w:sz w:val="26"/>
          <w:szCs w:val="26"/>
        </w:rPr>
        <w:t xml:space="preserve">Наименование документа, удостоверяющего личность </w:t>
      </w:r>
      <w:r>
        <w:rPr>
          <w:sz w:val="26"/>
          <w:szCs w:val="26"/>
        </w:rPr>
      </w:r>
      <w:r>
        <w:rPr>
          <w:sz w:val="26"/>
          <w:szCs w:val="26"/>
        </w:rPr>
      </w:r>
    </w:p>
    <w:p>
      <w:pPr>
        <w:rPr>
          <w:sz w:val="26"/>
          <w:szCs w:val="26"/>
        </w:rPr>
      </w:pPr>
      <w:r>
        <w:rPr>
          <w:sz w:val="26"/>
          <w:szCs w:val="26"/>
        </w:rPr>
        <w:t xml:space="preserve">_______________________________________________________________________</w:t>
      </w:r>
      <w:r>
        <w:rPr>
          <w:sz w:val="26"/>
          <w:szCs w:val="26"/>
        </w:rPr>
      </w:r>
      <w:r>
        <w:rPr>
          <w:sz w:val="26"/>
          <w:szCs w:val="26"/>
        </w:rPr>
      </w:r>
    </w:p>
    <w:p>
      <w:pPr>
        <w:rPr>
          <w:sz w:val="23"/>
          <w:szCs w:val="23"/>
        </w:rPr>
      </w:pPr>
      <w:r>
        <w:rPr>
          <w:sz w:val="23"/>
          <w:szCs w:val="23"/>
        </w:rPr>
      </w:r>
      <w:r>
        <w:rPr>
          <w:sz w:val="23"/>
          <w:szCs w:val="23"/>
        </w:rPr>
      </w:r>
      <w:r>
        <w:rPr>
          <w:sz w:val="23"/>
          <w:szCs w:val="23"/>
        </w:rPr>
      </w:r>
    </w:p>
    <w:p>
      <w:pPr>
        <w:rPr>
          <w:sz w:val="26"/>
          <w:szCs w:val="26"/>
        </w:rPr>
      </w:pPr>
      <w:r>
        <w:rPr>
          <w:sz w:val="26"/>
          <w:szCs w:val="26"/>
        </w:rPr>
        <w:t xml:space="preserve">Реквизиты документа, удостоверяющего личность:</w:t>
      </w:r>
      <w:r>
        <w:rPr>
          <w:sz w:val="26"/>
          <w:szCs w:val="26"/>
        </w:rPr>
      </w:r>
      <w:r>
        <w:rPr>
          <w:sz w:val="26"/>
          <w:szCs w:val="26"/>
        </w:rPr>
      </w:r>
    </w:p>
    <w:p>
      <w:pPr>
        <w:rPr>
          <w:sz w:val="26"/>
          <w:szCs w:val="26"/>
        </w:rPr>
      </w:pPr>
      <w:r>
        <w:rPr>
          <w:sz w:val="26"/>
          <w:szCs w:val="26"/>
        </w:rPr>
      </w:r>
      <w:r>
        <w:rPr>
          <w:sz w:val="26"/>
          <w:szCs w:val="26"/>
        </w:rPr>
      </w:r>
      <w:r>
        <w:rPr>
          <w:sz w:val="26"/>
          <w:szCs w:val="26"/>
        </w:rPr>
      </w:r>
    </w:p>
    <w:tbl>
      <w:tblPr>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tblPrEx/>
        <w:trPr>
          <w:trHeight w:val="340" w:hRule="exact"/>
        </w:trPr>
        <w:tc>
          <w:tcPr>
            <w:tcBorders>
              <w:top w:val="none" w:color="000000" w:sz="4" w:space="0"/>
              <w:left w:val="none" w:color="000000" w:sz="4" w:space="0"/>
              <w:bottom w:val="none" w:color="000000" w:sz="4" w:space="0"/>
            </w:tcBorders>
            <w:tcW w:w="1134" w:type="dxa"/>
            <w:textDirection w:val="lrTb"/>
            <w:noWrap w:val="false"/>
          </w:tcPr>
          <w:p>
            <w:pPr>
              <w:jc w:val="both"/>
              <w:rPr>
                <w:bCs/>
              </w:rPr>
            </w:pPr>
            <w:r>
              <w:rPr>
                <w:sz w:val="26"/>
                <w:szCs w:val="26"/>
              </w:rPr>
              <w:t xml:space="preserve">Серия</w:t>
            </w:r>
            <w:r>
              <w:rPr>
                <w:bCs/>
              </w:rPr>
            </w:r>
            <w:r>
              <w:rPr>
                <w:bCs/>
              </w:rP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Borders>
              <w:top w:val="none" w:color="000000" w:sz="4" w:space="0"/>
              <w:bottom w:val="none" w:color="000000" w:sz="4" w:space="0"/>
            </w:tcBorders>
            <w:tcW w:w="1701" w:type="dxa"/>
            <w:textDirection w:val="lrTb"/>
            <w:noWrap w:val="false"/>
          </w:tcPr>
          <w:p>
            <w:pPr>
              <w:jc w:val="right"/>
              <w:rPr>
                <w:bCs/>
              </w:rPr>
            </w:pPr>
            <w:r>
              <w:rPr>
                <w:sz w:val="26"/>
                <w:szCs w:val="26"/>
              </w:rPr>
              <w:t xml:space="preserve">Номер</w:t>
            </w:r>
            <w:r>
              <w:rPr>
                <w:bCs/>
              </w:rPr>
            </w:r>
            <w:r>
              <w:rPr>
                <w:bCs/>
              </w:rP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r>
    </w:tbl>
    <w:p>
      <w:pPr>
        <w:contextualSpacing/>
        <w:jc w:val="both"/>
      </w:pPr>
      <w:r/>
      <w:r/>
    </w:p>
    <w:tbl>
      <w:tblPr>
        <w:tblStyle w:val="1376"/>
        <w:tblW w:w="6505" w:type="dxa"/>
        <w:tblLook w:val="04A0" w:firstRow="1" w:lastRow="0" w:firstColumn="1" w:lastColumn="0" w:noHBand="0" w:noVBand="1"/>
      </w:tblPr>
      <w:tblGrid>
        <w:gridCol w:w="1194"/>
        <w:gridCol w:w="393"/>
        <w:gridCol w:w="393"/>
        <w:gridCol w:w="393"/>
        <w:gridCol w:w="340"/>
        <w:gridCol w:w="389"/>
        <w:gridCol w:w="389"/>
        <w:gridCol w:w="389"/>
        <w:gridCol w:w="340"/>
        <w:gridCol w:w="389"/>
        <w:gridCol w:w="389"/>
        <w:gridCol w:w="389"/>
        <w:gridCol w:w="340"/>
        <w:gridCol w:w="389"/>
        <w:gridCol w:w="389"/>
      </w:tblGrid>
      <w:tr>
        <w:tblPrEx/>
        <w:trPr/>
        <w:tc>
          <w:tcPr>
            <w:tcBorders>
              <w:top w:val="none" w:color="000000" w:sz="4" w:space="0"/>
              <w:left w:val="none" w:color="000000" w:sz="4" w:space="0"/>
              <w:bottom w:val="none" w:color="000000" w:sz="4" w:space="0"/>
              <w:right w:val="single" w:color="000000" w:sz="4" w:space="0"/>
            </w:tcBorders>
            <w:tcW w:w="1194" w:type="dxa"/>
            <w:textDirection w:val="lrTb"/>
            <w:noWrap w:val="false"/>
          </w:tcPr>
          <w:p>
            <w:pPr>
              <w:jc w:val="both"/>
              <w:rPr>
                <w:bCs/>
                <w:lang w:eastAsia="ru-RU"/>
              </w:rPr>
            </w:pPr>
            <w:r>
              <w:rPr>
                <w:sz w:val="26"/>
                <w:szCs w:val="26"/>
                <w:lang w:eastAsia="ru-RU"/>
              </w:rPr>
              <w:t xml:space="preserve">СНИЛС</w:t>
            </w:r>
            <w:r>
              <w:rPr>
                <w:bCs/>
                <w:lang w:eastAsia="ru-RU"/>
              </w:rPr>
            </w:r>
            <w:r>
              <w:rPr>
                <w:bCs/>
                <w:lang w:eastAsia="ru-RU"/>
              </w:rPr>
            </w:r>
          </w:p>
        </w:tc>
        <w:tc>
          <w:tcPr>
            <w:tcBorders>
              <w:left w:val="single" w:color="000000" w:sz="4" w:space="0"/>
            </w:tcBorders>
            <w:tcW w:w="393" w:type="dxa"/>
            <w:textDirection w:val="lrTb"/>
            <w:noWrap w:val="false"/>
          </w:tcPr>
          <w:p>
            <w:pPr>
              <w:jc w:val="both"/>
              <w:rPr>
                <w:lang w:eastAsia="ru-RU"/>
              </w:rPr>
            </w:pPr>
            <w:r>
              <w:rPr>
                <w:lang w:eastAsia="ru-RU"/>
              </w:rPr>
            </w:r>
            <w:r>
              <w:rPr>
                <w:lang w:eastAsia="ru-RU"/>
              </w:rPr>
            </w:r>
            <w:r>
              <w:rPr>
                <w:lang w:eastAsia="ru-RU"/>
              </w:rPr>
            </w:r>
          </w:p>
        </w:tc>
        <w:tc>
          <w:tcPr>
            <w:tcW w:w="393" w:type="dxa"/>
            <w:textDirection w:val="lrTb"/>
            <w:noWrap w:val="false"/>
          </w:tcPr>
          <w:p>
            <w:pPr>
              <w:jc w:val="both"/>
              <w:rPr>
                <w:lang w:eastAsia="ru-RU"/>
              </w:rPr>
            </w:pPr>
            <w:r>
              <w:rPr>
                <w:lang w:eastAsia="ru-RU"/>
              </w:rPr>
            </w:r>
            <w:r>
              <w:rPr>
                <w:lang w:eastAsia="ru-RU"/>
              </w:rPr>
            </w:r>
            <w:r>
              <w:rPr>
                <w:lang w:eastAsia="ru-RU"/>
              </w:rPr>
            </w:r>
          </w:p>
        </w:tc>
        <w:tc>
          <w:tcPr>
            <w:tcBorders>
              <w:right w:val="single" w:color="000000" w:sz="4" w:space="0"/>
            </w:tcBorders>
            <w:tcW w:w="393" w:type="dxa"/>
            <w:textDirection w:val="lrTb"/>
            <w:noWrap w:val="false"/>
          </w:tcPr>
          <w:p>
            <w:pPr>
              <w:jc w:val="both"/>
              <w:rPr>
                <w:lang w:eastAsia="ru-RU"/>
              </w:rPr>
            </w:pPr>
            <w:r>
              <w:rPr>
                <w:lang w:eastAsia="ru-RU"/>
              </w:rPr>
            </w:r>
            <w:r>
              <w:rPr>
                <w:lang w:eastAsia="ru-RU"/>
              </w:rPr>
            </w:r>
            <w:r>
              <w:rPr>
                <w:lang w:eastAsia="ru-RU"/>
              </w:rPr>
            </w:r>
          </w:p>
        </w:tc>
        <w:tc>
          <w:tcPr>
            <w:tcBorders>
              <w:top w:val="none" w:color="000000" w:sz="4" w:space="0"/>
              <w:left w:val="single" w:color="000000" w:sz="4" w:space="0"/>
              <w:bottom w:val="none" w:color="000000" w:sz="4" w:space="0"/>
              <w:right w:val="single" w:color="000000" w:sz="4" w:space="0"/>
            </w:tcBorders>
            <w:tcW w:w="340" w:type="dxa"/>
            <w:textDirection w:val="lrTb"/>
            <w:noWrap w:val="false"/>
          </w:tcPr>
          <w:p>
            <w:pPr>
              <w:jc w:val="both"/>
              <w:rPr>
                <w:bCs/>
                <w:lang w:eastAsia="ru-RU"/>
              </w:rPr>
            </w:pPr>
            <w:r>
              <w:rPr>
                <w:b/>
                <w:sz w:val="26"/>
                <w:szCs w:val="26"/>
                <w:lang w:eastAsia="ru-RU"/>
              </w:rPr>
              <w:t xml:space="preserve">-</w:t>
            </w:r>
            <w:r>
              <w:rPr>
                <w:bCs/>
                <w:lang w:eastAsia="ru-RU"/>
              </w:rPr>
            </w:r>
            <w:r>
              <w:rPr>
                <w:bCs/>
                <w:lang w:eastAsia="ru-RU"/>
              </w:rPr>
            </w:r>
          </w:p>
        </w:tc>
        <w:tc>
          <w:tcPr>
            <w:tcBorders>
              <w:lef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W w:w="389" w:type="dxa"/>
            <w:textDirection w:val="lrTb"/>
            <w:noWrap w:val="false"/>
          </w:tcPr>
          <w:p>
            <w:pPr>
              <w:jc w:val="both"/>
              <w:rPr>
                <w:lang w:eastAsia="ru-RU"/>
              </w:rPr>
            </w:pPr>
            <w:r>
              <w:rPr>
                <w:lang w:eastAsia="ru-RU"/>
              </w:rPr>
            </w:r>
            <w:r>
              <w:rPr>
                <w:lang w:eastAsia="ru-RU"/>
              </w:rPr>
            </w:r>
            <w:r>
              <w:rPr>
                <w:lang w:eastAsia="ru-RU"/>
              </w:rPr>
            </w:r>
          </w:p>
        </w:tc>
        <w:tc>
          <w:tcPr>
            <w:tcBorders>
              <w:righ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Borders>
              <w:top w:val="none" w:color="000000" w:sz="4" w:space="0"/>
              <w:left w:val="single" w:color="000000" w:sz="4" w:space="0"/>
              <w:bottom w:val="none" w:color="000000" w:sz="4" w:space="0"/>
              <w:right w:val="single" w:color="000000" w:sz="4" w:space="0"/>
            </w:tcBorders>
            <w:tcW w:w="340" w:type="dxa"/>
            <w:textDirection w:val="lrTb"/>
            <w:noWrap w:val="false"/>
          </w:tcPr>
          <w:p>
            <w:pPr>
              <w:jc w:val="both"/>
              <w:rPr>
                <w:bCs/>
                <w:lang w:eastAsia="ru-RU"/>
              </w:rPr>
            </w:pPr>
            <w:r>
              <w:rPr>
                <w:b/>
                <w:sz w:val="26"/>
                <w:szCs w:val="26"/>
                <w:lang w:eastAsia="ru-RU"/>
              </w:rPr>
              <w:t xml:space="preserve">-</w:t>
            </w:r>
            <w:r>
              <w:rPr>
                <w:bCs/>
                <w:lang w:eastAsia="ru-RU"/>
              </w:rPr>
            </w:r>
            <w:r>
              <w:rPr>
                <w:bCs/>
                <w:lang w:eastAsia="ru-RU"/>
              </w:rPr>
            </w:r>
          </w:p>
        </w:tc>
        <w:tc>
          <w:tcPr>
            <w:tcBorders>
              <w:lef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W w:w="389" w:type="dxa"/>
            <w:textDirection w:val="lrTb"/>
            <w:noWrap w:val="false"/>
          </w:tcPr>
          <w:p>
            <w:pPr>
              <w:jc w:val="both"/>
              <w:rPr>
                <w:lang w:eastAsia="ru-RU"/>
              </w:rPr>
            </w:pPr>
            <w:r>
              <w:rPr>
                <w:lang w:eastAsia="ru-RU"/>
              </w:rPr>
            </w:r>
            <w:r>
              <w:rPr>
                <w:lang w:eastAsia="ru-RU"/>
              </w:rPr>
            </w:r>
            <w:r>
              <w:rPr>
                <w:lang w:eastAsia="ru-RU"/>
              </w:rPr>
            </w:r>
          </w:p>
        </w:tc>
        <w:tc>
          <w:tcPr>
            <w:tcBorders>
              <w:righ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Borders>
              <w:top w:val="none" w:color="000000" w:sz="4" w:space="0"/>
              <w:left w:val="single" w:color="000000" w:sz="4" w:space="0"/>
              <w:bottom w:val="none" w:color="000000" w:sz="4" w:space="0"/>
              <w:right w:val="single" w:color="000000" w:sz="4" w:space="0"/>
            </w:tcBorders>
            <w:tcW w:w="340" w:type="dxa"/>
            <w:textDirection w:val="lrTb"/>
            <w:noWrap w:val="false"/>
          </w:tcPr>
          <w:p>
            <w:pPr>
              <w:jc w:val="both"/>
              <w:rPr>
                <w:lang w:eastAsia="ru-RU"/>
              </w:rPr>
            </w:pPr>
            <w:r>
              <w:rPr>
                <w:lang w:eastAsia="ru-RU"/>
              </w:rPr>
            </w:r>
            <w:r>
              <w:rPr>
                <w:lang w:eastAsia="ru-RU"/>
              </w:rPr>
            </w:r>
            <w:r>
              <w:rPr>
                <w:lang w:eastAsia="ru-RU"/>
              </w:rPr>
            </w:r>
          </w:p>
        </w:tc>
        <w:tc>
          <w:tcPr>
            <w:tcBorders>
              <w:lef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W w:w="389" w:type="dxa"/>
            <w:textDirection w:val="lrTb"/>
            <w:noWrap w:val="false"/>
          </w:tcPr>
          <w:p>
            <w:pPr>
              <w:jc w:val="both"/>
              <w:rPr>
                <w:lang w:eastAsia="ru-RU"/>
              </w:rPr>
            </w:pPr>
            <w:r>
              <w:rPr>
                <w:lang w:eastAsia="ru-RU"/>
              </w:rPr>
            </w:r>
            <w:r>
              <w:rPr>
                <w:lang w:eastAsia="ru-RU"/>
              </w:rPr>
            </w:r>
            <w:r>
              <w:rPr>
                <w:lang w:eastAsia="ru-RU"/>
              </w:rPr>
            </w:r>
          </w:p>
        </w:tc>
      </w:tr>
    </w:tbl>
    <w:p>
      <w:pPr>
        <w:contextualSpacing/>
        <w:jc w:val="both"/>
      </w:pPr>
      <w:r/>
      <w:r/>
    </w:p>
    <w:tbl>
      <w:tblPr>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1E0" w:firstRow="1" w:lastRow="1" w:firstColumn="1" w:lastColumn="1" w:noHBand="0" w:noVBand="0"/>
      </w:tblPr>
      <w:tblGrid>
        <w:gridCol w:w="1134"/>
        <w:gridCol w:w="397"/>
        <w:gridCol w:w="1701"/>
        <w:gridCol w:w="397"/>
        <w:gridCol w:w="1583"/>
      </w:tblGrid>
      <w:tr>
        <w:tblPrEx/>
        <w:trPr>
          <w:trHeight w:val="340" w:hRule="exact"/>
        </w:trPr>
        <w:tc>
          <w:tcPr>
            <w:tcBorders>
              <w:top w:val="none" w:color="000000" w:sz="4" w:space="0"/>
              <w:left w:val="none" w:color="000000" w:sz="4" w:space="0"/>
              <w:bottom w:val="none" w:color="000000" w:sz="4" w:space="0"/>
            </w:tcBorders>
            <w:tcW w:w="1134" w:type="dxa"/>
            <w:textDirection w:val="lrTb"/>
            <w:noWrap w:val="false"/>
          </w:tcPr>
          <w:p>
            <w:pPr>
              <w:jc w:val="both"/>
            </w:pPr>
            <w:r>
              <w:rPr>
                <w:sz w:val="26"/>
                <w:szCs w:val="26"/>
              </w:rPr>
              <w:t xml:space="preserve">Пол:</w:t>
            </w:r>
            <w:r/>
          </w:p>
        </w:tc>
        <w:tc>
          <w:tcPr>
            <w:tcW w:w="397" w:type="dxa"/>
            <w:textDirection w:val="lrTb"/>
            <w:noWrap w:val="false"/>
          </w:tcPr>
          <w:p>
            <w:pPr>
              <w:jc w:val="both"/>
            </w:pPr>
            <w:r/>
            <w:r/>
          </w:p>
        </w:tc>
        <w:tc>
          <w:tcPr>
            <w:tcBorders>
              <w:top w:val="none" w:color="000000" w:sz="4" w:space="0"/>
              <w:bottom w:val="none" w:color="000000" w:sz="4" w:space="0"/>
            </w:tcBorders>
            <w:tcW w:w="1701" w:type="dxa"/>
            <w:vAlign w:val="center"/>
            <w:textDirection w:val="lrTb"/>
            <w:noWrap w:val="false"/>
          </w:tcPr>
          <w:p>
            <w:r>
              <w:rPr>
                <w:sz w:val="26"/>
                <w:szCs w:val="26"/>
              </w:rPr>
              <w:t xml:space="preserve">Мужской</w:t>
            </w:r>
            <w:r/>
          </w:p>
        </w:tc>
        <w:tc>
          <w:tcPr>
            <w:tcW w:w="397" w:type="dxa"/>
            <w:textDirection w:val="lrTb"/>
            <w:noWrap w:val="false"/>
          </w:tcPr>
          <w:p>
            <w:pPr>
              <w:jc w:val="both"/>
            </w:pPr>
            <w:r/>
            <w:r/>
          </w:p>
        </w:tc>
        <w:tc>
          <w:tcPr>
            <w:tcBorders>
              <w:top w:val="none" w:color="000000" w:sz="4" w:space="0"/>
              <w:bottom w:val="none" w:color="000000" w:sz="4" w:space="0"/>
              <w:right w:val="none" w:color="000000" w:sz="4" w:space="0"/>
            </w:tcBorders>
            <w:tcW w:w="1583" w:type="dxa"/>
            <w:vAlign w:val="center"/>
            <w:textDirection w:val="lrTb"/>
            <w:noWrap w:val="false"/>
          </w:tcPr>
          <w:p>
            <w:r>
              <w:rPr>
                <w:sz w:val="26"/>
                <w:szCs w:val="26"/>
              </w:rPr>
              <w:t xml:space="preserve">Женский</w:t>
            </w:r>
            <w:r/>
          </w:p>
        </w:tc>
      </w:tr>
    </w:tbl>
    <w:p>
      <w:pPr>
        <w:contextualSpacing/>
      </w:pPr>
      <w:r/>
      <w:r/>
    </w:p>
    <w:p>
      <w:pPr>
        <w:rPr>
          <w:sz w:val="24"/>
          <w:szCs w:val="24"/>
          <w:lang w:val="ru-RU"/>
        </w:rPr>
      </w:pPr>
      <w:r>
        <w:rPr>
          <w:sz w:val="24"/>
          <w:szCs w:val="24"/>
          <w:lang w:val="ru-RU"/>
        </w:rPr>
        <w:t xml:space="preserve">Прошу зарегистрировать меня для участия в итоговом</w:t>
      </w:r>
      <w:r>
        <w:rPr>
          <w:sz w:val="24"/>
          <w:szCs w:val="24"/>
          <w:lang w:val="ru-RU"/>
        </w:rPr>
      </w:r>
      <w:r>
        <w:rPr>
          <w:sz w:val="24"/>
          <w:szCs w:val="24"/>
          <w:lang w:val="ru-RU"/>
        </w:rPr>
      </w:r>
    </w:p>
    <w:p>
      <w:pPr>
        <w:rPr>
          <w:lang w:val="ru-RU"/>
        </w:rPr>
      </w:pPr>
      <w:r>
        <w:rPr>
          <w:lang w:val="ru-RU"/>
        </w:rPr>
      </w:r>
      <w:r>
        <w:rPr>
          <w:lang w:val="ru-RU"/>
        </w:rPr>
      </w:r>
      <w:r>
        <w:rPr>
          <w:lang w:val="ru-RU"/>
        </w:rPr>
      </w:r>
    </w:p>
    <w:tbl>
      <w:tblPr>
        <w:tblStyle w:val="1376"/>
        <w:tblW w:w="0" w:type="auto"/>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ook w:val="04A0" w:firstRow="1" w:lastRow="0" w:firstColumn="1" w:lastColumn="0" w:noHBand="0" w:noVBand="1"/>
      </w:tblPr>
      <w:tblGrid>
        <w:gridCol w:w="1555"/>
        <w:gridCol w:w="430"/>
        <w:gridCol w:w="1559"/>
        <w:gridCol w:w="430"/>
      </w:tblGrid>
      <w:tr>
        <w:tblPrEx/>
        <w:trPr>
          <w:trHeight w:val="380"/>
        </w:trPr>
        <w:tc>
          <w:tcPr>
            <w:tcBorders>
              <w:right w:val="single" w:color="000000" w:sz="4" w:space="0"/>
            </w:tcBorders>
            <w:tcW w:w="1555" w:type="dxa"/>
            <w:textDirection w:val="lrTb"/>
            <w:noWrap w:val="false"/>
          </w:tcPr>
          <w:p>
            <w:r>
              <w:rPr>
                <w:b/>
                <w:sz w:val="24"/>
                <w:szCs w:val="24"/>
              </w:rPr>
              <w:t xml:space="preserve">сочинении</w:t>
            </w:r>
            <w:r/>
          </w:p>
        </w:tc>
        <w:tc>
          <w:tcPr>
            <w:tcBorders>
              <w:top w:val="single" w:color="000000" w:sz="4" w:space="0"/>
              <w:left w:val="single" w:color="000000" w:sz="4" w:space="0"/>
              <w:bottom w:val="single" w:color="000000" w:sz="4" w:space="0"/>
              <w:right w:val="single" w:color="000000" w:sz="4" w:space="0"/>
            </w:tcBorders>
            <w:tcW w:w="430" w:type="dxa"/>
            <w:textDirection w:val="lrTb"/>
            <w:noWrap w:val="false"/>
          </w:tcPr>
          <w:p>
            <w:r/>
            <w:r/>
          </w:p>
        </w:tc>
        <w:tc>
          <w:tcPr>
            <w:tcBorders>
              <w:left w:val="single" w:color="000000" w:sz="4" w:space="0"/>
              <w:right w:val="single" w:color="000000" w:sz="4" w:space="0"/>
            </w:tcBorders>
            <w:tcW w:w="1559" w:type="dxa"/>
            <w:textDirection w:val="lrTb"/>
            <w:noWrap w:val="false"/>
          </w:tcPr>
          <w:p>
            <w:r>
              <w:rPr>
                <w:b/>
                <w:sz w:val="24"/>
                <w:szCs w:val="24"/>
              </w:rPr>
              <w:t xml:space="preserve">изложении</w:t>
            </w:r>
            <w:r/>
          </w:p>
        </w:tc>
        <w:tc>
          <w:tcPr>
            <w:tcBorders>
              <w:top w:val="single" w:color="000000" w:sz="4" w:space="0"/>
              <w:left w:val="single" w:color="000000" w:sz="4" w:space="0"/>
              <w:bottom w:val="single" w:color="000000" w:sz="4" w:space="0"/>
              <w:right w:val="single" w:color="000000" w:sz="4" w:space="0"/>
            </w:tcBorders>
            <w:tcW w:w="430" w:type="dxa"/>
            <w:textDirection w:val="lrTb"/>
            <w:noWrap w:val="false"/>
          </w:tcPr>
          <w:p>
            <w:r/>
            <w:r/>
          </w:p>
        </w:tc>
      </w:tr>
    </w:tbl>
    <w:p>
      <w:pPr>
        <w:ind w:right="167"/>
        <w:jc w:val="both"/>
        <w:spacing w:before="1" w:line="278" w:lineRule="auto"/>
        <w:rPr>
          <w:sz w:val="24"/>
          <w:lang w:val="ru-RU"/>
        </w:rPr>
      </w:pPr>
      <w:r>
        <w:rPr>
          <w:sz w:val="24"/>
          <w:lang w:val="ru-RU"/>
        </w:rPr>
      </w:r>
      <w:r>
        <w:rPr>
          <w:sz w:val="24"/>
          <w:lang w:val="ru-RU"/>
        </w:rPr>
      </w:r>
      <w:r>
        <w:rPr>
          <w:sz w:val="24"/>
          <w:lang w:val="ru-RU"/>
        </w:rPr>
      </w:r>
    </w:p>
    <w:p>
      <w:pPr>
        <w:ind w:right="167"/>
        <w:jc w:val="both"/>
        <w:spacing w:before="1" w:line="278" w:lineRule="auto"/>
        <w:rPr>
          <w:lang w:val="ru-RU"/>
        </w:rPr>
      </w:pPr>
      <w:r>
        <w:rPr>
          <w:sz w:val="24"/>
          <w:lang w:val="ru-RU"/>
        </w:rPr>
        <w:t xml:space="preserve">для получения допуска к государственной итоговой аттестации по образовательным программам среднего общего образования.</w:t>
      </w:r>
      <w:r>
        <w:rPr>
          <w:lang w:val="ru-RU"/>
        </w:rPr>
      </w:r>
      <w:r>
        <w:rPr>
          <w:lang w:val="ru-RU"/>
        </w:rPr>
      </w:r>
    </w:p>
    <w:p>
      <w:pPr>
        <w:ind w:right="158"/>
        <w:jc w:val="both"/>
        <w:spacing w:line="278" w:lineRule="auto"/>
        <w:rPr>
          <w:sz w:val="24"/>
          <w:lang w:val="ru-RU"/>
        </w:rPr>
      </w:pPr>
      <w:r>
        <w:rPr>
          <w:sz w:val="24"/>
          <w:lang w:val="ru-RU"/>
        </w:rPr>
      </w:r>
      <w:r>
        <w:rPr>
          <w:sz w:val="24"/>
          <w:lang w:val="ru-RU"/>
        </w:rPr>
      </w:r>
      <w:r>
        <w:rPr>
          <w:sz w:val="24"/>
          <w:lang w:val="ru-RU"/>
        </w:rPr>
      </w:r>
    </w:p>
    <w:p>
      <w:pPr>
        <w:ind w:right="158"/>
        <w:jc w:val="both"/>
        <w:spacing w:line="278" w:lineRule="auto"/>
        <w:rPr>
          <w:sz w:val="24"/>
          <w:lang w:val="ru-RU"/>
        </w:rPr>
      </w:pPr>
      <w:r>
        <w:rPr>
          <w:sz w:val="24"/>
          <w:lang w:val="ru-RU"/>
        </w:rPr>
      </w:r>
      <w:r>
        <w:rPr>
          <w:sz w:val="24"/>
          <w:lang w:val="ru-RU"/>
        </w:rPr>
      </w:r>
      <w:r>
        <w:rPr>
          <w:sz w:val="24"/>
          <w:lang w:val="ru-RU"/>
        </w:rPr>
      </w:r>
    </w:p>
    <w:p>
      <w:pPr>
        <w:ind w:right="158"/>
        <w:jc w:val="both"/>
        <w:spacing w:line="278" w:lineRule="auto"/>
        <w:rPr>
          <w:sz w:val="24"/>
          <w:lang w:val="ru-RU"/>
        </w:rPr>
      </w:pPr>
      <w:r>
        <w:rPr>
          <w:sz w:val="24"/>
          <w:lang w:val="ru-RU"/>
        </w:rPr>
        <w:t xml:space="preserve">Прошу для написания итогового сочинения (изложения) создать условия, учитывающие состояние здоровья, особенности психофизического развития, подтверждаемые:</w:t>
      </w:r>
      <w:r>
        <w:rPr>
          <w:sz w:val="24"/>
          <w:lang w:val="ru-RU"/>
        </w:rPr>
      </w:r>
      <w:r>
        <w:rPr>
          <w:sz w:val="24"/>
          <w:lang w:val="ru-RU"/>
        </w:rPr>
      </w:r>
    </w:p>
    <w:p>
      <w:pPr>
        <w:ind w:right="158"/>
        <w:jc w:val="both"/>
        <w:spacing w:line="278" w:lineRule="auto"/>
        <w:rPr>
          <w:sz w:val="24"/>
          <w:lang w:val="ru-RU"/>
        </w:rPr>
      </w:pPr>
      <w:r>
        <w:rPr>
          <w:sz w:val="24"/>
          <w:lang w:val="ru-RU"/>
        </w:rPr>
      </w:r>
      <w:r>
        <w:rPr>
          <w:sz w:val="24"/>
          <w:lang w:val="ru-RU"/>
        </w:rPr>
      </w:r>
      <w:r>
        <w:rPr>
          <w:sz w:val="24"/>
          <w:lang w:val="ru-RU"/>
        </w:rPr>
      </w:r>
    </w:p>
    <w:tbl>
      <w:tblPr>
        <w:tblStyle w:val="1376"/>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13"/>
        <w:gridCol w:w="418"/>
        <w:gridCol w:w="9094"/>
      </w:tblGrid>
      <w:tr>
        <w:tblPrEx/>
        <w:trPr/>
        <w:tc>
          <w:tcPr>
            <w:tcBorders>
              <w:top w:val="single" w:color="auto" w:sz="4" w:space="0"/>
              <w:left w:val="single" w:color="auto" w:sz="4" w:space="0"/>
              <w:bottom w:val="single" w:color="auto" w:sz="4" w:space="0"/>
              <w:right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left w:val="single" w:color="auto" w:sz="4" w:space="0"/>
            </w:tcBorders>
            <w:tcW w:w="425" w:type="dxa"/>
            <w:textDirection w:val="lrTb"/>
            <w:noWrap w:val="false"/>
          </w:tcPr>
          <w:p>
            <w:pPr>
              <w:ind w:right="158"/>
              <w:jc w:val="both"/>
              <w:spacing w:line="278" w:lineRule="auto"/>
              <w:rPr>
                <w:sz w:val="24"/>
                <w:szCs w:val="24"/>
                <w:lang w:val="ru-RU"/>
              </w:rPr>
            </w:pPr>
            <w:r>
              <w:rPr>
                <w:sz w:val="24"/>
                <w:szCs w:val="24"/>
                <w:lang w:val="ru-RU"/>
              </w:rPr>
            </w:r>
            <w:r>
              <w:rPr>
                <w:sz w:val="24"/>
                <w:szCs w:val="24"/>
                <w:lang w:val="ru-RU"/>
              </w:rPr>
            </w:r>
            <w:r>
              <w:rPr>
                <w:sz w:val="24"/>
                <w:szCs w:val="24"/>
                <w:lang w:val="ru-RU"/>
              </w:rPr>
            </w:r>
          </w:p>
        </w:tc>
        <w:tc>
          <w:tcPr>
            <w:tcW w:w="9355" w:type="dxa"/>
            <w:textDirection w:val="lrTb"/>
            <w:noWrap w:val="false"/>
          </w:tcPr>
          <w:p>
            <w:pPr>
              <w:ind w:right="158"/>
              <w:jc w:val="both"/>
              <w:spacing w:line="278" w:lineRule="auto"/>
              <w:rPr>
                <w:sz w:val="24"/>
                <w:lang w:val="ru-RU"/>
              </w:rPr>
            </w:pPr>
            <w:r>
              <w:rPr>
                <w:sz w:val="24"/>
                <w:szCs w:val="24"/>
                <w:lang w:val="ru-RU"/>
              </w:rPr>
              <w:t xml:space="preserve">оригиналом или надлежащим образом заверенной копией рекомендаций ПМПК</w:t>
            </w:r>
            <w:r>
              <w:rPr>
                <w:sz w:val="24"/>
                <w:lang w:val="ru-RU"/>
              </w:rPr>
            </w:r>
            <w:r>
              <w:rPr>
                <w:sz w:val="24"/>
                <w:lang w:val="ru-RU"/>
              </w:rPr>
            </w:r>
          </w:p>
        </w:tc>
      </w:tr>
      <w:tr>
        <w:tblPrEx/>
        <w:trPr/>
        <w:tc>
          <w:tcPr>
            <w:tcBorders>
              <w:top w:val="single" w:color="auto" w:sz="4" w:space="0"/>
              <w:bottom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W w:w="425"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W w:w="9355"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r>
        <w:tblPrEx/>
        <w:trPr/>
        <w:tc>
          <w:tcPr>
            <w:tcBorders>
              <w:top w:val="single" w:color="auto" w:sz="4" w:space="0"/>
              <w:left w:val="single" w:color="auto" w:sz="4" w:space="0"/>
              <w:bottom w:val="single" w:color="auto" w:sz="4" w:space="0"/>
              <w:right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left w:val="single" w:color="auto" w:sz="4" w:space="0"/>
            </w:tcBorders>
            <w:tcW w:w="425" w:type="dxa"/>
            <w:textDirection w:val="lrTb"/>
            <w:noWrap w:val="false"/>
          </w:tcPr>
          <w:p>
            <w:pPr>
              <w:ind w:right="158"/>
              <w:jc w:val="both"/>
              <w:spacing w:line="278" w:lineRule="auto"/>
              <w:rPr>
                <w:sz w:val="24"/>
                <w:szCs w:val="24"/>
                <w:lang w:val="ru-RU"/>
              </w:rPr>
            </w:pPr>
            <w:r>
              <w:rPr>
                <w:sz w:val="24"/>
                <w:szCs w:val="24"/>
                <w:lang w:val="ru-RU"/>
              </w:rPr>
            </w:r>
            <w:r>
              <w:rPr>
                <w:sz w:val="24"/>
                <w:szCs w:val="24"/>
                <w:lang w:val="ru-RU"/>
              </w:rPr>
            </w:r>
            <w:r>
              <w:rPr>
                <w:sz w:val="24"/>
                <w:szCs w:val="24"/>
                <w:lang w:val="ru-RU"/>
              </w:rPr>
            </w:r>
          </w:p>
        </w:tc>
        <w:tc>
          <w:tcPr>
            <w:tcW w:w="9355" w:type="dxa"/>
            <w:textDirection w:val="lrTb"/>
            <w:noWrap w:val="false"/>
          </w:tcPr>
          <w:p>
            <w:pPr>
              <w:ind w:right="158"/>
              <w:jc w:val="both"/>
              <w:spacing w:line="278" w:lineRule="auto"/>
              <w:rPr>
                <w:sz w:val="24"/>
                <w:lang w:val="ru-RU"/>
              </w:rPr>
            </w:pPr>
            <w:r>
              <w:rPr>
                <w:sz w:val="24"/>
                <w:szCs w:val="24"/>
                <w:lang w:val="ru-RU"/>
              </w:rPr>
              <w:t xml:space="preserve">оригиналом или надлежащим образом заверенной копией справки, подтверждающей </w:t>
            </w:r>
            <w:r>
              <w:rPr>
                <w:sz w:val="24"/>
                <w:lang w:val="ru-RU"/>
              </w:rPr>
            </w:r>
            <w:r>
              <w:rPr>
                <w:sz w:val="24"/>
                <w:lang w:val="ru-RU"/>
              </w:rPr>
            </w:r>
          </w:p>
        </w:tc>
      </w:tr>
      <w:tr>
        <w:tblPrEx/>
        <w:trPr/>
        <w:tc>
          <w:tcPr>
            <w:tcBorders>
              <w:top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W w:w="425" w:type="dxa"/>
            <w:textDirection w:val="lrTb"/>
            <w:noWrap w:val="false"/>
          </w:tcPr>
          <w:p>
            <w:pPr>
              <w:ind w:right="158"/>
              <w:jc w:val="both"/>
              <w:spacing w:line="278" w:lineRule="auto"/>
              <w:rPr>
                <w:sz w:val="24"/>
                <w:szCs w:val="24"/>
                <w:lang w:val="ru-RU"/>
              </w:rPr>
            </w:pPr>
            <w:r>
              <w:rPr>
                <w:sz w:val="24"/>
                <w:szCs w:val="24"/>
                <w:lang w:val="ru-RU"/>
              </w:rPr>
            </w:r>
            <w:r>
              <w:rPr>
                <w:sz w:val="24"/>
                <w:szCs w:val="24"/>
                <w:lang w:val="ru-RU"/>
              </w:rPr>
            </w:r>
            <w:r>
              <w:rPr>
                <w:sz w:val="24"/>
                <w:szCs w:val="24"/>
                <w:lang w:val="ru-RU"/>
              </w:rPr>
            </w:r>
          </w:p>
        </w:tc>
        <w:tc>
          <w:tcPr>
            <w:tcW w:w="9355" w:type="dxa"/>
            <w:textDirection w:val="lrTb"/>
            <w:noWrap w:val="false"/>
          </w:tcPr>
          <w:p>
            <w:pPr>
              <w:ind w:right="158"/>
              <w:jc w:val="both"/>
              <w:spacing w:line="278" w:lineRule="auto"/>
              <w:rPr>
                <w:sz w:val="24"/>
                <w:lang w:val="ru-RU"/>
              </w:rPr>
            </w:pPr>
            <w:r>
              <w:rPr>
                <w:sz w:val="24"/>
                <w:szCs w:val="24"/>
                <w:lang w:val="ru-RU"/>
              </w:rPr>
              <w:t xml:space="preserve">факт установления инвалидности, выданной ФГУ МСЭ</w:t>
            </w:r>
            <w:r>
              <w:rPr>
                <w:sz w:val="24"/>
                <w:lang w:val="ru-RU"/>
              </w:rPr>
            </w:r>
            <w:r>
              <w:rPr>
                <w:sz w:val="24"/>
                <w:lang w:val="ru-RU"/>
              </w:rPr>
            </w:r>
          </w:p>
        </w:tc>
      </w:tr>
    </w:tbl>
    <w:p>
      <w:pPr>
        <w:contextualSpacing/>
        <w:jc w:val="both"/>
        <w:tabs>
          <w:tab w:val="left" w:pos="9600" w:leader="none"/>
        </w:tabs>
        <w:rPr>
          <w:lang w:val="ru-RU"/>
        </w:rPr>
      </w:pPr>
      <w:r>
        <w:rPr>
          <w:lang w:val="ru-RU"/>
        </w:rPr>
      </w:r>
      <w:r>
        <w:rPr>
          <w:lang w:val="ru-RU"/>
        </w:rPr>
      </w:r>
      <w:r>
        <w:rPr>
          <w:lang w:val="ru-RU"/>
        </w:rPr>
      </w:r>
    </w:p>
    <w:p>
      <w:pPr>
        <w:jc w:val="both"/>
        <w:rPr>
          <w:sz w:val="23"/>
          <w:szCs w:val="23"/>
          <w:lang w:val="ru-RU"/>
        </w:rPr>
      </w:pPr>
      <w:r>
        <w:rPr>
          <w:sz w:val="23"/>
          <w:szCs w:val="23"/>
          <w:lang w:val="ru-RU"/>
        </w:rPr>
        <w:t xml:space="preserve">Необходимые условия проведения итогового сочинения (изложения):</w:t>
      </w:r>
      <w:r>
        <w:rPr>
          <w:sz w:val="23"/>
          <w:szCs w:val="23"/>
          <w:lang w:val="ru-RU"/>
        </w:rPr>
      </w:r>
      <w:r>
        <w:rPr>
          <w:sz w:val="23"/>
          <w:szCs w:val="23"/>
          <w:lang w:val="ru-RU"/>
        </w:rPr>
      </w:r>
    </w:p>
    <w:p>
      <w:pPr>
        <w:jc w:val="both"/>
        <w:rPr>
          <w:lang w:val="ru-RU"/>
        </w:rPr>
      </w:pPr>
      <w:r>
        <w:rPr>
          <w:lang w:val="ru-RU"/>
        </w:rPr>
      </w:r>
      <w:r>
        <w:rPr>
          <w:lang w:val="ru-RU"/>
        </w:rPr>
      </w:r>
      <w:r>
        <w:rPr>
          <w:lang w:val="ru-RU"/>
        </w:rPr>
      </w:r>
    </w:p>
    <w:tbl>
      <w:tblPr>
        <w:tblStyle w:val="1376"/>
        <w:tblW w:w="0" w:type="auto"/>
        <w:tblLook w:val="04A0" w:firstRow="1" w:lastRow="0" w:firstColumn="1" w:lastColumn="0" w:noHBand="0" w:noVBand="1"/>
      </w:tblPr>
      <w:tblGrid>
        <w:gridCol w:w="412"/>
        <w:gridCol w:w="374"/>
        <w:gridCol w:w="9134"/>
      </w:tblGrid>
      <w:tr>
        <w:tblPrEx/>
        <w:trPr/>
        <w:tc>
          <w:tcPr>
            <w:tcBorders>
              <w:bottom w:val="single" w:color="000000"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bottom w:val="none" w:color="000000" w:sz="4" w:space="0"/>
              <w:right w:val="none" w:color="000000" w:sz="4" w:space="0"/>
            </w:tcBorders>
            <w:tcW w:w="38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left w:val="none" w:color="000000" w:sz="4" w:space="0"/>
              <w:bottom w:val="single" w:color="000000" w:sz="4" w:space="0"/>
              <w:right w:val="none" w:color="000000" w:sz="4" w:space="0"/>
            </w:tcBorders>
            <w:tcW w:w="954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r>
        <w:tblPrEx/>
        <w:trPr/>
        <w:tc>
          <w:tcPr>
            <w:tcBorders>
              <w:top w:val="single" w:color="000000" w:sz="4" w:space="0"/>
              <w:left w:val="none" w:color="000000" w:sz="4" w:space="0"/>
              <w:right w:val="none" w:color="000000"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left w:val="none" w:color="000000" w:sz="4" w:space="0"/>
              <w:bottom w:val="none" w:color="000000" w:sz="4" w:space="0"/>
              <w:right w:val="none" w:color="000000" w:sz="4" w:space="0"/>
            </w:tcBorders>
            <w:tcW w:w="38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single" w:color="000000" w:sz="4" w:space="0"/>
              <w:left w:val="none" w:color="000000" w:sz="4" w:space="0"/>
              <w:bottom w:val="none" w:color="000000" w:sz="4" w:space="0"/>
              <w:right w:val="none" w:color="000000" w:sz="4" w:space="0"/>
            </w:tcBorders>
            <w:tcW w:w="954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r>
        <w:tblPrEx/>
        <w:trPr/>
        <w:tc>
          <w:tcPr>
            <w:tcBorders>
              <w:bottom w:val="single" w:color="000000"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bottom w:val="none" w:color="000000" w:sz="4" w:space="0"/>
              <w:right w:val="none" w:color="000000" w:sz="4" w:space="0"/>
            </w:tcBorders>
            <w:tcW w:w="38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left w:val="none" w:color="000000" w:sz="4" w:space="0"/>
              <w:right w:val="none" w:color="000000" w:sz="4" w:space="0"/>
            </w:tcBorders>
            <w:tcW w:w="954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bl>
    <w:p>
      <w:pPr>
        <w:jc w:val="both"/>
        <w:rPr>
          <w:lang w:val="ru-RU"/>
        </w:rPr>
      </w:pPr>
      <w:r>
        <w:rPr>
          <w:lang w:val="ru-RU"/>
        </w:rPr>
      </w:r>
      <w:r>
        <w:rPr>
          <w:lang w:val="ru-RU"/>
        </w:rPr>
      </w:r>
      <w:r>
        <w:rPr>
          <w:lang w:val="ru-RU"/>
        </w:rPr>
      </w:r>
    </w:p>
    <w:p>
      <w:pPr>
        <w:ind w:right="-1"/>
        <w:spacing w:before="43" w:line="273" w:lineRule="auto"/>
        <w:rPr>
          <w:lang w:val="ru-RU"/>
        </w:rPr>
      </w:pPr>
      <w:r>
        <w:rPr>
          <w:sz w:val="24"/>
        </w:rPr>
        <w:t xml:space="preserve">C</w:t>
      </w:r>
      <w:r>
        <w:rPr>
          <w:sz w:val="24"/>
          <w:lang w:val="ru-RU"/>
        </w:rPr>
        <w:t xml:space="preserve"> Памяткой о порядке проведения итогового сочинения (изложения) ознакомлен (-а). </w:t>
      </w:r>
      <w:r>
        <w:rPr>
          <w:lang w:val="ru-RU"/>
        </w:rPr>
      </w:r>
      <w:r>
        <w:rPr>
          <w:lang w:val="ru-RU"/>
        </w:rPr>
      </w:r>
    </w:p>
    <w:p>
      <w:pPr>
        <w:ind w:right="-1"/>
        <w:spacing w:before="43" w:line="273" w:lineRule="auto"/>
        <w:rPr>
          <w:sz w:val="24"/>
          <w:lang w:val="ru-RU"/>
        </w:rPr>
      </w:pPr>
      <w:r>
        <w:rPr>
          <w:sz w:val="24"/>
          <w:lang w:val="ru-RU"/>
        </w:rPr>
        <w:t xml:space="preserve">Подпись</w:t>
      </w:r>
      <w:r>
        <w:rPr>
          <w:spacing w:val="-4"/>
          <w:sz w:val="24"/>
          <w:lang w:val="ru-RU"/>
        </w:rPr>
        <w:t xml:space="preserve"> </w:t>
      </w:r>
      <w:r>
        <w:rPr>
          <w:sz w:val="24"/>
          <w:lang w:val="ru-RU"/>
        </w:rPr>
        <w:t xml:space="preserve">заявителя</w:t>
      </w:r>
      <w:r>
        <w:rPr>
          <w:sz w:val="24"/>
          <w:u w:val="single"/>
          <w:lang w:val="ru-RU"/>
        </w:rPr>
        <w:t xml:space="preserve">                                       </w:t>
      </w:r>
      <w:r>
        <w:rPr>
          <w:sz w:val="24"/>
          <w:lang w:val="ru-RU"/>
        </w:rPr>
        <w:t xml:space="preserve">/</w:t>
      </w:r>
      <w:r>
        <w:rPr>
          <w:sz w:val="24"/>
          <w:u w:val="single"/>
          <w:lang w:val="ru-RU"/>
        </w:rPr>
        <w:t xml:space="preserve"> </w:t>
      </w:r>
      <w:bookmarkStart w:id="33" w:name="undefined"/>
      <w:r/>
      <w:bookmarkEnd w:id="33"/>
      <w:r>
        <w:rPr>
          <w:sz w:val="24"/>
          <w:u w:val="single"/>
          <w:lang w:val="ru-RU"/>
        </w:rPr>
        <w:t xml:space="preserve">                                                                   </w:t>
      </w:r>
      <w:r>
        <w:rPr>
          <w:sz w:val="24"/>
          <w:lang w:val="ru-RU"/>
        </w:rPr>
        <w:t xml:space="preserve">(Ф.И.О.)</w:t>
      </w:r>
      <w:r>
        <w:rPr>
          <w:sz w:val="24"/>
          <w:lang w:val="ru-RU"/>
        </w:rPr>
      </w:r>
      <w:r>
        <w:rPr>
          <w:sz w:val="24"/>
          <w:lang w:val="ru-RU"/>
        </w:rPr>
      </w:r>
    </w:p>
    <w:p>
      <w:pPr>
        <w:ind w:right="-1"/>
        <w:spacing w:before="43" w:line="273" w:lineRule="auto"/>
        <w:rPr>
          <w:sz w:val="24"/>
          <w:lang w:val="ru-RU"/>
        </w:rPr>
      </w:pPr>
      <w:r>
        <w:rPr>
          <w:sz w:val="24"/>
          <w:lang w:val="ru-RU"/>
        </w:rPr>
        <w:t xml:space="preserve">«</w:t>
      </w:r>
      <w:r>
        <w:rPr>
          <w:sz w:val="24"/>
          <w:u w:val="single"/>
          <w:lang w:val="ru-RU"/>
        </w:rPr>
        <w:t xml:space="preserve">      </w:t>
      </w:r>
      <w:r>
        <w:rPr>
          <w:sz w:val="24"/>
          <w:lang w:val="ru-RU"/>
        </w:rPr>
        <w:t xml:space="preserve">»</w:t>
      </w:r>
      <w:r>
        <w:rPr>
          <w:sz w:val="24"/>
          <w:u w:val="single"/>
          <w:lang w:val="ru-RU"/>
        </w:rPr>
        <w:t xml:space="preserve">                            </w:t>
      </w:r>
      <w:r>
        <w:rPr>
          <w:sz w:val="24"/>
          <w:lang w:val="ru-RU"/>
        </w:rPr>
        <w:t xml:space="preserve">20</w:t>
      </w:r>
      <w:r>
        <w:rPr>
          <w:sz w:val="24"/>
          <w:u w:val="single"/>
          <w:lang w:val="ru-RU"/>
        </w:rPr>
        <w:t xml:space="preserve">     </w:t>
      </w:r>
      <w:r>
        <w:rPr>
          <w:sz w:val="24"/>
          <w:lang w:val="ru-RU"/>
        </w:rPr>
        <w:t xml:space="preserve">г.</w:t>
      </w:r>
      <w:r>
        <w:rPr>
          <w:sz w:val="24"/>
          <w:lang w:val="ru-RU"/>
        </w:rPr>
      </w:r>
      <w:r>
        <w:rPr>
          <w:sz w:val="24"/>
          <w:lang w:val="ru-RU"/>
        </w:rPr>
      </w:r>
    </w:p>
    <w:p>
      <w:pPr>
        <w:ind w:right="-1"/>
        <w:spacing w:before="43" w:line="273" w:lineRule="auto"/>
        <w:rPr>
          <w:lang w:val="ru-RU"/>
        </w:rPr>
      </w:pPr>
      <w:r>
        <w:rPr>
          <w:lang w:val="ru-RU"/>
        </w:rPr>
      </w:r>
      <w:r>
        <w:rPr>
          <w:lang w:val="ru-RU"/>
        </w:rPr>
      </w:r>
      <w:r>
        <w:rPr>
          <w:lang w:val="ru-RU"/>
        </w:rPr>
      </w:r>
    </w:p>
    <w:p>
      <w:pPr>
        <w:ind w:right="-1"/>
        <w:spacing w:before="43" w:line="273" w:lineRule="auto"/>
        <w:rPr>
          <w:lang w:val="ru-RU"/>
        </w:rPr>
      </w:pPr>
      <w:r>
        <w:rPr>
          <w:sz w:val="24"/>
          <w:lang w:val="ru-RU"/>
        </w:rPr>
        <w:t xml:space="preserve">Подпись родителя (законного представителя)</w:t>
      </w:r>
      <w:r>
        <w:rPr>
          <w:sz w:val="23"/>
          <w:szCs w:val="23"/>
          <w:lang w:val="ru-RU"/>
        </w:rPr>
        <w:t xml:space="preserve"> несовершеннолетнего участника итогового сочинения (изложения)</w:t>
      </w:r>
      <w:r>
        <w:rPr>
          <w:sz w:val="24"/>
          <w:lang w:val="ru-RU"/>
        </w:rPr>
        <w:t xml:space="preserve"> _________/_____________________(Ф.И.О.)</w:t>
      </w:r>
      <w:r>
        <w:rPr>
          <w:lang w:val="ru-RU"/>
        </w:rPr>
      </w:r>
      <w:r>
        <w:rPr>
          <w:lang w:val="ru-RU"/>
        </w:rPr>
      </w:r>
    </w:p>
    <w:p>
      <w:pPr>
        <w:ind w:right="-1"/>
        <w:spacing w:before="43" w:line="273" w:lineRule="auto"/>
      </w:pPr>
      <w:r>
        <w:rPr>
          <w:sz w:val="24"/>
          <w:lang w:val="ru-RU"/>
        </w:rPr>
        <w:t xml:space="preserve"> </w:t>
      </w:r>
      <w:r>
        <w:rPr>
          <w:sz w:val="24"/>
        </w:rPr>
        <w:t xml:space="preserve">«</w:t>
      </w:r>
      <w:r>
        <w:rPr>
          <w:sz w:val="24"/>
          <w:u w:val="single"/>
        </w:rPr>
        <w:t xml:space="preserve">      </w:t>
      </w:r>
      <w:r>
        <w:rPr>
          <w:sz w:val="24"/>
        </w:rPr>
        <w:t xml:space="preserve">»</w:t>
      </w:r>
      <w:r>
        <w:rPr>
          <w:sz w:val="24"/>
          <w:u w:val="single"/>
        </w:rPr>
        <w:t xml:space="preserve">                            </w:t>
      </w:r>
      <w:r>
        <w:rPr>
          <w:sz w:val="24"/>
        </w:rPr>
        <w:t xml:space="preserve">20</w:t>
      </w:r>
      <w:r>
        <w:rPr>
          <w:sz w:val="24"/>
          <w:u w:val="single"/>
        </w:rPr>
        <w:t xml:space="preserve">     </w:t>
      </w:r>
      <w:r>
        <w:rPr>
          <w:sz w:val="24"/>
        </w:rPr>
        <w:t xml:space="preserve">г.</w:t>
      </w:r>
      <w:r/>
    </w:p>
    <w:p>
      <w:pPr>
        <w:ind w:right="-1"/>
        <w:spacing w:before="43" w:line="273" w:lineRule="auto"/>
      </w:pPr>
      <w:r/>
      <w:r/>
    </w:p>
    <w:tbl>
      <w:tblPr>
        <w:tblStyle w:val="1354"/>
        <w:tblpPr w:horzAnchor="page" w:tblpX="4666" w:vertAnchor="text" w:tblpY="8" w:leftFromText="180" w:topFromText="0" w:rightFromText="180" w:bottomFromText="0"/>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400"/>
        <w:gridCol w:w="396"/>
        <w:gridCol w:w="400"/>
        <w:gridCol w:w="395"/>
        <w:gridCol w:w="395"/>
        <w:gridCol w:w="400"/>
        <w:gridCol w:w="395"/>
        <w:gridCol w:w="401"/>
        <w:gridCol w:w="395"/>
        <w:gridCol w:w="395"/>
        <w:gridCol w:w="400"/>
      </w:tblGrid>
      <w:tr>
        <w:tblPrEx/>
        <w:trPr>
          <w:trHeight w:val="320"/>
        </w:trPr>
        <w:tc>
          <w:tcPr>
            <w:tcBorders>
              <w:bottom w:val="single" w:color="000000" w:sz="4" w:space="0"/>
            </w:tcBorders>
            <w:tcW w:w="400" w:type="dxa"/>
            <w:textDirection w:val="lrTb"/>
            <w:noWrap w:val="false"/>
          </w:tcPr>
          <w:p>
            <w:pPr>
              <w:pStyle w:val="1358"/>
            </w:pPr>
            <w:r/>
            <w:r/>
          </w:p>
        </w:tc>
        <w:tc>
          <w:tcPr>
            <w:tcBorders>
              <w:bottom w:val="single" w:color="000000" w:sz="4" w:space="0"/>
            </w:tcBorders>
            <w:tcW w:w="396" w:type="dxa"/>
            <w:textDirection w:val="lrTb"/>
            <w:noWrap w:val="false"/>
          </w:tcPr>
          <w:p>
            <w:pPr>
              <w:pStyle w:val="1358"/>
            </w:pPr>
            <w:r/>
            <w:r/>
          </w:p>
        </w:tc>
        <w:tc>
          <w:tcPr>
            <w:tcBorders>
              <w:bottom w:val="single" w:color="000000" w:sz="4" w:space="0"/>
            </w:tcBorders>
            <w:tcW w:w="400"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400"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401"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400" w:type="dxa"/>
            <w:textDirection w:val="lrTb"/>
            <w:noWrap w:val="false"/>
          </w:tcPr>
          <w:p>
            <w:pPr>
              <w:pStyle w:val="1358"/>
            </w:pPr>
            <w:r/>
            <w:r/>
          </w:p>
        </w:tc>
      </w:tr>
    </w:tbl>
    <w:p>
      <w:pPr>
        <w:contextualSpacing/>
        <w:spacing w:line="274" w:lineRule="auto"/>
        <w:rPr>
          <w:b/>
          <w:bCs/>
          <w:i/>
          <w:sz w:val="14"/>
          <w:szCs w:val="14"/>
        </w:rPr>
      </w:pPr>
      <w:r>
        <w:rPr>
          <w:sz w:val="24"/>
        </w:rPr>
        <w:t xml:space="preserve">Регистрационный номер</w:t>
      </w:r>
      <w:r>
        <w:rPr>
          <w:b/>
          <w:bCs/>
          <w:i/>
          <w:sz w:val="14"/>
          <w:szCs w:val="14"/>
        </w:rPr>
      </w:r>
      <w:r>
        <w:rPr>
          <w:b/>
          <w:bCs/>
          <w:i/>
          <w:sz w:val="14"/>
          <w:szCs w:val="14"/>
        </w:rPr>
      </w:r>
    </w:p>
    <w:p>
      <w:pPr>
        <w:pStyle w:val="1356"/>
        <w:ind w:left="0"/>
        <w:spacing w:before="4" w:after="1"/>
        <w:rPr>
          <w:b/>
          <w:sz w:val="24"/>
          <w:highlight w:val="red"/>
          <w:lang w:val="ru-RU"/>
        </w:rPr>
      </w:pPr>
      <w:r>
        <w:rPr>
          <w:b/>
          <w:sz w:val="24"/>
          <w:highlight w:val="red"/>
          <w:lang w:val="ru-RU"/>
        </w:rPr>
      </w:r>
      <w:r>
        <w:rPr>
          <w:b/>
          <w:sz w:val="24"/>
          <w:highlight w:val="red"/>
          <w:lang w:val="ru-RU"/>
        </w:rPr>
      </w:r>
      <w:r>
        <w:rPr>
          <w:b/>
          <w:sz w:val="24"/>
          <w:highlight w:val="red"/>
          <w:lang w:val="ru-RU"/>
        </w:rPr>
      </w:r>
    </w:p>
    <w:p>
      <w:pPr>
        <w:spacing w:line="552" w:lineRule="auto"/>
        <w:rPr>
          <w:sz w:val="24"/>
          <w:lang w:val="ru-RU"/>
        </w:rPr>
        <w:sectPr>
          <w:footnotePr/>
          <w:endnotePr/>
          <w:type w:val="nextPage"/>
          <w:pgSz w:w="11910" w:h="16840" w:orient="portrait"/>
          <w:pgMar w:top="1134" w:right="851" w:bottom="1134" w:left="1134" w:header="0" w:footer="899" w:gutter="0"/>
          <w:cols w:num="1" w:sep="0" w:space="720" w:equalWidth="1"/>
          <w:docGrid w:linePitch="360"/>
        </w:sectPr>
      </w:pPr>
      <w:r>
        <w:rPr>
          <w:sz w:val="24"/>
          <w:lang w:val="ru-RU"/>
        </w:rPr>
      </w:r>
      <w:r>
        <w:rPr>
          <w:sz w:val="24"/>
          <w:lang w:val="ru-RU"/>
        </w:rPr>
      </w:r>
      <w:r>
        <w:rPr>
          <w:sz w:val="24"/>
          <w:lang w:val="ru-RU"/>
        </w:rPr>
      </w:r>
    </w:p>
    <w:p>
      <w:pPr>
        <w:pStyle w:val="1168"/>
        <w:contextualSpacing/>
        <w:ind w:left="0"/>
        <w:jc w:val="right"/>
        <w:spacing w:before="0"/>
        <w:rPr>
          <w:b w:val="0"/>
          <w:lang w:val="ru-RU"/>
        </w:rPr>
      </w:pPr>
      <w:r/>
      <w:bookmarkStart w:id="34" w:name="_TOC_250007"/>
      <w:r>
        <w:rPr>
          <w:b w:val="0"/>
          <w:lang w:val="ru-RU"/>
        </w:rPr>
        <w:t xml:space="preserve">Приложение 4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ind w:left="300" w:right="568"/>
        <w:tabs>
          <w:tab w:val="left" w:pos="2121" w:leader="none"/>
          <w:tab w:val="left" w:pos="2551" w:leader="none"/>
          <w:tab w:val="left" w:pos="3825" w:leader="none"/>
          <w:tab w:val="left" w:pos="5360" w:leader="none"/>
          <w:tab w:val="left" w:pos="5880" w:leader="none"/>
          <w:tab w:val="left" w:pos="7084" w:leader="none"/>
          <w:tab w:val="left" w:pos="7454" w:leader="none"/>
          <w:tab w:val="left" w:pos="8863" w:leader="none"/>
        </w:tabs>
        <w:rPr>
          <w:lang w:val="ru-RU"/>
        </w:rPr>
      </w:pPr>
      <w:r>
        <w:rPr>
          <w:lang w:val="ru-RU"/>
        </w:rPr>
      </w:r>
      <w:r>
        <w:rPr>
          <w:lang w:val="ru-RU"/>
        </w:rPr>
      </w:r>
      <w:r>
        <w:rPr>
          <w:lang w:val="ru-RU"/>
        </w:rPr>
      </w:r>
    </w:p>
    <w:p>
      <w:pPr>
        <w:pStyle w:val="1168"/>
        <w:ind w:left="0" w:right="2"/>
        <w:jc w:val="center"/>
        <w:tabs>
          <w:tab w:val="left" w:pos="2121" w:leader="none"/>
          <w:tab w:val="left" w:pos="2551" w:leader="none"/>
          <w:tab w:val="left" w:pos="3825" w:leader="none"/>
          <w:tab w:val="left" w:pos="5360" w:leader="none"/>
          <w:tab w:val="left" w:pos="5880" w:leader="none"/>
          <w:tab w:val="left" w:pos="7084" w:leader="none"/>
          <w:tab w:val="left" w:pos="7454" w:leader="none"/>
          <w:tab w:val="left" w:pos="8863" w:leader="none"/>
        </w:tabs>
        <w:rPr>
          <w:lang w:val="ru-RU"/>
        </w:rPr>
      </w:pPr>
      <w:r>
        <w:rPr>
          <w:highlight w:val="white"/>
          <w:lang w:val="ru-RU"/>
        </w:rPr>
        <w:t xml:space="preserve">Образец заявления на участие в итоговом сочинении </w:t>
      </w:r>
      <w:r>
        <w:rPr>
          <w:lang w:val="ru-RU"/>
        </w:rPr>
      </w:r>
      <w:r>
        <w:rPr>
          <w:lang w:val="ru-RU"/>
        </w:rPr>
      </w:r>
    </w:p>
    <w:p>
      <w:pPr>
        <w:pStyle w:val="1168"/>
        <w:ind w:left="0" w:right="2"/>
        <w:jc w:val="center"/>
        <w:tabs>
          <w:tab w:val="left" w:pos="2121" w:leader="none"/>
          <w:tab w:val="left" w:pos="2551" w:leader="none"/>
          <w:tab w:val="left" w:pos="3825" w:leader="none"/>
          <w:tab w:val="left" w:pos="5360" w:leader="none"/>
          <w:tab w:val="left" w:pos="5880" w:leader="none"/>
          <w:tab w:val="left" w:pos="7084" w:leader="none"/>
          <w:tab w:val="left" w:pos="7454" w:leader="none"/>
          <w:tab w:val="left" w:pos="8863" w:leader="none"/>
        </w:tabs>
        <w:rPr>
          <w:lang w:val="ru-RU"/>
        </w:rPr>
      </w:pPr>
      <w:r>
        <w:rPr>
          <w:lang w:val="ru-RU"/>
        </w:rPr>
        <w:t xml:space="preserve">выпускников прошлых</w:t>
      </w:r>
      <w:r>
        <w:rPr>
          <w:spacing w:val="-7"/>
          <w:lang w:val="ru-RU"/>
        </w:rPr>
        <w:t xml:space="preserve"> </w:t>
      </w:r>
      <w:r>
        <w:rPr>
          <w:lang w:val="ru-RU"/>
        </w:rPr>
        <w:t xml:space="preserve">лет, обучающихся СПО</w:t>
      </w:r>
      <w:r>
        <w:rPr>
          <w:lang w:val="ru-RU"/>
        </w:rPr>
      </w:r>
      <w:r>
        <w:rPr>
          <w:lang w:val="ru-RU"/>
        </w:rPr>
      </w:r>
    </w:p>
    <w:p>
      <w:pPr>
        <w:pStyle w:val="1168"/>
        <w:ind w:left="315" w:right="162"/>
        <w:jc w:val="center"/>
        <w:tabs>
          <w:tab w:val="left" w:pos="2169" w:leader="none"/>
          <w:tab w:val="left" w:pos="2641" w:leader="none"/>
          <w:tab w:val="left" w:pos="3950" w:leader="none"/>
          <w:tab w:val="left" w:pos="5515" w:leader="none"/>
          <w:tab w:val="left" w:pos="6070" w:leader="none"/>
          <w:tab w:val="left" w:pos="7309" w:leader="none"/>
          <w:tab w:val="left" w:pos="7719" w:leader="none"/>
          <w:tab w:val="left" w:pos="9164" w:leader="none"/>
        </w:tabs>
        <w:rPr>
          <w:highlight w:val="white"/>
          <w:lang w:val="ru-RU"/>
        </w:rPr>
      </w:pPr>
      <w:r>
        <w:rPr>
          <w:highlight w:val="white"/>
          <w:lang w:val="ru-RU"/>
        </w:rPr>
      </w:r>
      <w:r>
        <w:rPr>
          <w:highlight w:val="white"/>
          <w:lang w:val="ru-RU"/>
        </w:rPr>
      </w:r>
      <w:r>
        <w:rPr>
          <w:highlight w:val="white"/>
          <w:lang w:val="ru-RU"/>
        </w:rPr>
      </w:r>
    </w:p>
    <w:p>
      <w:pPr>
        <w:pStyle w:val="1356"/>
        <w:ind w:left="0"/>
        <w:rPr>
          <w:b/>
          <w:sz w:val="20"/>
          <w:highlight w:val="white"/>
          <w:lang w:val="ru-RU"/>
        </w:rPr>
      </w:pPr>
      <w:r>
        <w:rPr>
          <w:b/>
          <w:sz w:val="20"/>
          <w:highlight w:val="white"/>
          <w:lang w:val="ru-RU"/>
        </w:rPr>
      </w:r>
      <w:r>
        <w:rPr>
          <w:b/>
          <w:sz w:val="20"/>
          <w:highlight w:val="white"/>
          <w:lang w:val="ru-RU"/>
        </w:rPr>
      </w:r>
      <w:r>
        <w:rPr>
          <w:b/>
          <w:sz w:val="20"/>
          <w:highlight w:val="white"/>
          <w:lang w:val="ru-RU"/>
        </w:rPr>
      </w:r>
    </w:p>
    <w:tbl>
      <w:tblPr>
        <w:tblStyle w:val="1376"/>
        <w:tblW w:w="0" w:type="auto"/>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ook w:val="04A0" w:firstRow="1" w:lastRow="0" w:firstColumn="1" w:lastColumn="0" w:noHBand="0" w:noVBand="1"/>
      </w:tblPr>
      <w:tblGrid>
        <w:gridCol w:w="5180"/>
        <w:gridCol w:w="4745"/>
      </w:tblGrid>
      <w:tr>
        <w:tblPrEx/>
        <w:trPr/>
        <w:tc>
          <w:tcPr>
            <w:tcBorders>
              <w:top w:val="none" w:color="000000" w:sz="0" w:space="0"/>
              <w:left w:val="none" w:color="000000" w:sz="0" w:space="0"/>
              <w:bottom w:val="none" w:color="000000" w:sz="0" w:space="0"/>
              <w:right w:val="none" w:color="000000" w:sz="0" w:space="0"/>
            </w:tcBorders>
            <w:tcW w:w="5670" w:type="dxa"/>
            <w:textDirection w:val="lrTb"/>
            <w:noWrap w:val="false"/>
          </w:tcPr>
          <w:p>
            <w:pPr>
              <w:rPr>
                <w:lang w:val="ru-RU"/>
              </w:rPr>
            </w:pPr>
            <w:r>
              <w:rPr>
                <w:lang w:val="ru-RU"/>
              </w:rPr>
            </w:r>
            <w:r>
              <w:rPr>
                <w:lang w:val="ru-RU"/>
              </w:rPr>
            </w:r>
            <w:r>
              <w:rPr>
                <w:lang w:val="ru-RU"/>
              </w:rPr>
            </w:r>
          </w:p>
        </w:tc>
        <w:tc>
          <w:tcPr>
            <w:tcBorders>
              <w:top w:val="none" w:color="000000" w:sz="0" w:space="0"/>
              <w:left w:val="none" w:color="000000" w:sz="0" w:space="0"/>
              <w:bottom w:val="none" w:color="000000" w:sz="0" w:space="0"/>
              <w:right w:val="none" w:color="000000" w:sz="0" w:space="0"/>
            </w:tcBorders>
            <w:tcW w:w="4820" w:type="dxa"/>
            <w:textDirection w:val="lrTb"/>
            <w:noWrap w:val="false"/>
          </w:tcPr>
          <w:p>
            <w:pPr>
              <w:rPr>
                <w:lang w:val="ru-RU"/>
              </w:rPr>
            </w:pPr>
            <w:r>
              <w:rPr>
                <w:sz w:val="24"/>
                <w:szCs w:val="24"/>
              </w:rPr>
              <w:t xml:space="preserve">Руководителю</w:t>
            </w:r>
            <w:r>
              <w:rPr>
                <w:sz w:val="24"/>
                <w:szCs w:val="24"/>
                <w:lang w:val="ru-RU"/>
              </w:rPr>
              <w:t xml:space="preserve"> </w:t>
            </w:r>
            <w:r>
              <w:rPr>
                <w:sz w:val="23"/>
                <w:szCs w:val="23"/>
              </w:rPr>
              <w:t xml:space="preserve">образовательной организации </w:t>
            </w:r>
            <w:r>
              <w:rPr>
                <w:sz w:val="24"/>
                <w:szCs w:val="24"/>
              </w:rPr>
              <w:t xml:space="preserve"> __________________</w:t>
            </w:r>
            <w:r>
              <w:rPr>
                <w:sz w:val="24"/>
                <w:szCs w:val="24"/>
                <w:lang w:val="ru-RU"/>
              </w:rPr>
              <w:t xml:space="preserve">_____________</w:t>
            </w:r>
            <w:r>
              <w:rPr>
                <w:lang w:val="ru-RU"/>
              </w:rPr>
            </w:r>
            <w:r>
              <w:rPr>
                <w:lang w:val="ru-RU"/>
              </w:rPr>
            </w:r>
          </w:p>
          <w:p>
            <w:r>
              <w:rPr>
                <w:sz w:val="24"/>
                <w:szCs w:val="24"/>
              </w:rPr>
              <w:t xml:space="preserve">_______________________________</w:t>
            </w:r>
            <w:r/>
          </w:p>
        </w:tc>
      </w:tr>
      <w:tr>
        <w:tblPrEx/>
        <w:trPr/>
        <w:tc>
          <w:tcPr>
            <w:gridSpan w:val="2"/>
            <w:tcBorders>
              <w:top w:val="none" w:color="000000" w:sz="0" w:space="0"/>
              <w:left w:val="none" w:color="000000" w:sz="0" w:space="0"/>
              <w:bottom w:val="none" w:color="000000" w:sz="4" w:space="0"/>
              <w:right w:val="none" w:color="000000" w:sz="0" w:space="0"/>
            </w:tcBorders>
            <w:tcW w:w="10495" w:type="dxa"/>
            <w:textDirection w:val="lrTb"/>
            <w:noWrap w:val="false"/>
          </w:tcPr>
          <w:p>
            <w:r/>
            <w:r/>
          </w:p>
          <w:p>
            <w:r/>
            <w:r/>
          </w:p>
        </w:tc>
      </w:tr>
    </w:tbl>
    <w:p>
      <w:pPr>
        <w:jc w:val="center"/>
        <w:rPr>
          <w:lang w:val="ru-RU"/>
        </w:rPr>
      </w:pPr>
      <w:r>
        <w:rPr>
          <w:b/>
          <w:sz w:val="24"/>
          <w:szCs w:val="24"/>
          <w:lang w:val="ru-RU"/>
        </w:rPr>
        <w:t xml:space="preserve">Заявление на участие в итоговом сочинении</w:t>
      </w:r>
      <w:r>
        <w:rPr>
          <w:lang w:val="ru-RU"/>
        </w:rPr>
      </w:r>
      <w:r>
        <w:rPr>
          <w:lang w:val="ru-RU"/>
        </w:rPr>
      </w:r>
    </w:p>
    <w:p>
      <w:pPr>
        <w:jc w:val="center"/>
        <w:rPr>
          <w:lang w:val="ru-RU"/>
        </w:rPr>
      </w:pPr>
      <w:r>
        <w:rPr>
          <w:lang w:val="ru-RU"/>
        </w:rPr>
      </w:r>
      <w:r>
        <w:rPr>
          <w:lang w:val="ru-RU"/>
        </w:rPr>
      </w:r>
      <w:r>
        <w:rPr>
          <w:lang w:val="ru-RU"/>
        </w:rPr>
      </w:r>
    </w:p>
    <w:tbl>
      <w:tblPr>
        <w:tblStyle w:val="1376"/>
        <w:tblW w:w="0" w:type="auto"/>
        <w:jc w:val="center"/>
        <w:tblLook w:val="04A0" w:firstRow="1" w:lastRow="0" w:firstColumn="1" w:lastColumn="0" w:noHBand="0" w:noVBand="1"/>
      </w:tblPr>
      <w:tblGrid>
        <w:gridCol w:w="445"/>
        <w:gridCol w:w="445"/>
        <w:gridCol w:w="445"/>
        <w:gridCol w:w="445"/>
        <w:gridCol w:w="445"/>
        <w:gridCol w:w="445"/>
        <w:gridCol w:w="445"/>
        <w:gridCol w:w="445"/>
        <w:gridCol w:w="445"/>
        <w:gridCol w:w="445"/>
        <w:gridCol w:w="445"/>
        <w:gridCol w:w="445"/>
        <w:gridCol w:w="445"/>
        <w:gridCol w:w="445"/>
        <w:gridCol w:w="445"/>
        <w:gridCol w:w="445"/>
        <w:gridCol w:w="445"/>
        <w:gridCol w:w="445"/>
        <w:gridCol w:w="445"/>
        <w:gridCol w:w="445"/>
        <w:gridCol w:w="445"/>
      </w:tblGrid>
      <w:tr>
        <w:tblPrEx/>
        <w:trPr>
          <w:jc w:val="center"/>
          <w:trHeight w:val="421"/>
        </w:trPr>
        <w:tc>
          <w:tcPr>
            <w:tcBorders>
              <w:top w:val="single" w:color="000000" w:sz="4" w:space="0"/>
              <w:left w:val="single" w:color="000000" w:sz="4" w:space="0"/>
              <w:bottom w:val="single" w:color="000000" w:sz="4" w:space="0"/>
              <w:right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top w:val="single" w:color="000000" w:sz="4" w:space="0"/>
              <w:left w:val="single" w:color="000000" w:sz="4" w:space="0"/>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c>
          <w:tcPr>
            <w:tcBorders>
              <w:bottom w:val="single" w:color="000000" w:sz="4" w:space="0"/>
            </w:tcBorders>
            <w:tcW w:w="445" w:type="dxa"/>
            <w:textDirection w:val="lrTb"/>
            <w:noWrap w:val="false"/>
          </w:tcPr>
          <w:p>
            <w:pPr>
              <w:jc w:val="center"/>
              <w:rPr>
                <w:lang w:val="ru-RU"/>
              </w:rPr>
            </w:pPr>
            <w:r>
              <w:rPr>
                <w:lang w:val="ru-RU"/>
              </w:rPr>
            </w:r>
            <w:r>
              <w:rPr>
                <w:lang w:val="ru-RU"/>
              </w:rPr>
            </w:r>
            <w:r>
              <w:rPr>
                <w:lang w:val="ru-RU"/>
              </w:rPr>
            </w:r>
          </w:p>
        </w:tc>
      </w:tr>
      <w:tr>
        <w:tblPrEx/>
        <w:trPr>
          <w:jc w:val="center"/>
          <w:trHeight w:val="295"/>
        </w:trPr>
        <w:tc>
          <w:tcPr>
            <w:gridSpan w:val="21"/>
            <w:tcBorders>
              <w:top w:val="none" w:color="000000" w:sz="4" w:space="0"/>
              <w:left w:val="none" w:color="000000" w:sz="4" w:space="0"/>
              <w:bottom w:val="single" w:color="000000" w:sz="4" w:space="0"/>
              <w:right w:val="none" w:color="000000" w:sz="4" w:space="0"/>
            </w:tcBorders>
            <w:tcW w:w="9345" w:type="dxa"/>
            <w:textDirection w:val="lrTb"/>
            <w:noWrap w:val="false"/>
          </w:tcPr>
          <w:p>
            <w:pPr>
              <w:jc w:val="center"/>
              <w:rPr>
                <w:bCs/>
                <w:lang w:val="ru-RU"/>
              </w:rPr>
            </w:pPr>
            <w:r>
              <w:rPr>
                <w:i/>
                <w:sz w:val="18"/>
                <w:szCs w:val="24"/>
                <w:lang w:val="ru-RU"/>
              </w:rPr>
              <w:t xml:space="preserve">(Ф</w:t>
            </w:r>
            <w:r>
              <w:rPr>
                <w:i/>
                <w:sz w:val="18"/>
                <w:szCs w:val="24"/>
              </w:rPr>
              <w:t xml:space="preserve">амилия</w:t>
            </w:r>
            <w:r>
              <w:rPr>
                <w:i/>
                <w:sz w:val="18"/>
                <w:szCs w:val="24"/>
                <w:lang w:val="ru-RU"/>
              </w:rPr>
              <w:t xml:space="preserve">)</w:t>
            </w:r>
            <w:r>
              <w:rPr>
                <w:bCs/>
                <w:lang w:val="ru-RU"/>
              </w:rPr>
            </w:r>
            <w:r>
              <w:rPr>
                <w:bCs/>
                <w:lang w:val="ru-RU"/>
              </w:rPr>
            </w:r>
          </w:p>
        </w:tc>
      </w:tr>
      <w:tr>
        <w:tblPrEx/>
        <w:trPr>
          <w:jc w:val="center"/>
          <w:trHeight w:val="343"/>
        </w:trPr>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r>
      <w:tr>
        <w:tblPrEx/>
        <w:trPr>
          <w:jc w:val="center"/>
          <w:trHeight w:val="348"/>
        </w:trPr>
        <w:tc>
          <w:tcPr>
            <w:gridSpan w:val="21"/>
            <w:tcBorders>
              <w:top w:val="single" w:color="000000" w:sz="4" w:space="0"/>
              <w:left w:val="none" w:color="000000" w:sz="4" w:space="0"/>
              <w:bottom w:val="single" w:color="000000" w:sz="4" w:space="0"/>
              <w:right w:val="none" w:color="000000" w:sz="4" w:space="0"/>
            </w:tcBorders>
            <w:tcW w:w="9345" w:type="dxa"/>
            <w:textDirection w:val="lrTb"/>
            <w:noWrap w:val="false"/>
          </w:tcPr>
          <w:p>
            <w:pPr>
              <w:jc w:val="center"/>
              <w:rPr>
                <w:bCs/>
                <w:lang w:val="ru-RU"/>
              </w:rPr>
            </w:pPr>
            <w:r>
              <w:rPr>
                <w:i/>
                <w:sz w:val="18"/>
                <w:szCs w:val="24"/>
                <w:lang w:val="ru-RU"/>
              </w:rPr>
              <w:t xml:space="preserve">(И</w:t>
            </w:r>
            <w:r>
              <w:rPr>
                <w:i/>
                <w:sz w:val="18"/>
                <w:szCs w:val="24"/>
              </w:rPr>
              <w:t xml:space="preserve">мя</w:t>
            </w:r>
            <w:r>
              <w:rPr>
                <w:i/>
                <w:sz w:val="18"/>
                <w:szCs w:val="24"/>
                <w:lang w:val="ru-RU"/>
              </w:rPr>
              <w:t xml:space="preserve">)</w:t>
            </w:r>
            <w:r>
              <w:rPr>
                <w:bCs/>
                <w:lang w:val="ru-RU"/>
              </w:rPr>
            </w:r>
            <w:r>
              <w:rPr>
                <w:bCs/>
                <w:lang w:val="ru-RU"/>
              </w:rPr>
            </w:r>
          </w:p>
        </w:tc>
      </w:tr>
      <w:tr>
        <w:tblPrEx/>
        <w:trPr>
          <w:jc w:val="center"/>
          <w:trHeight w:val="408"/>
        </w:trPr>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r>
      <w:tr>
        <w:tblPrEx/>
        <w:trPr>
          <w:jc w:val="center"/>
          <w:trHeight w:val="287"/>
        </w:trPr>
        <w:tc>
          <w:tcPr>
            <w:gridSpan w:val="21"/>
            <w:tcBorders>
              <w:top w:val="single" w:color="000000" w:sz="4" w:space="0"/>
              <w:left w:val="none" w:color="000000" w:sz="4" w:space="0"/>
              <w:bottom w:val="none" w:color="000000" w:sz="4" w:space="0"/>
              <w:right w:val="none" w:color="000000" w:sz="4" w:space="0"/>
            </w:tcBorders>
            <w:tcW w:w="9345" w:type="dxa"/>
            <w:textDirection w:val="lrTb"/>
            <w:noWrap w:val="false"/>
          </w:tcPr>
          <w:p>
            <w:pPr>
              <w:jc w:val="center"/>
              <w:rPr>
                <w:bCs/>
                <w:lang w:val="ru-RU"/>
              </w:rPr>
            </w:pPr>
            <w:r>
              <w:rPr>
                <w:i/>
                <w:sz w:val="18"/>
                <w:szCs w:val="24"/>
                <w:lang w:val="ru-RU"/>
              </w:rPr>
              <w:t xml:space="preserve">(</w:t>
            </w:r>
            <w:r>
              <w:rPr>
                <w:i/>
                <w:sz w:val="18"/>
                <w:szCs w:val="24"/>
              </w:rPr>
              <w:t xml:space="preserve">Отчество</w:t>
            </w:r>
            <w:r>
              <w:rPr>
                <w:i/>
                <w:sz w:val="18"/>
                <w:szCs w:val="24"/>
                <w:lang w:val="ru-RU"/>
              </w:rPr>
              <w:t xml:space="preserve">)</w:t>
            </w:r>
            <w:r>
              <w:rPr>
                <w:bCs/>
                <w:lang w:val="ru-RU"/>
              </w:rPr>
            </w:r>
            <w:r>
              <w:rPr>
                <w:bCs/>
                <w:lang w:val="ru-RU"/>
              </w:rPr>
            </w:r>
          </w:p>
        </w:tc>
      </w:tr>
      <w:tr>
        <w:tblPrEx/>
        <w:trPr>
          <w:jc w:val="center"/>
          <w:trHeight w:val="421"/>
        </w:trPr>
        <w:tc>
          <w:tcPr>
            <w:tcBorders>
              <w:top w:val="single" w:color="000000" w:sz="4" w:space="0"/>
              <w:left w:val="single" w:color="000000" w:sz="4" w:space="0"/>
              <w:bottom w:val="single" w:color="000000" w:sz="4" w:space="0"/>
              <w:right w:val="single" w:color="000000" w:sz="4" w:space="0"/>
            </w:tcBorders>
            <w:tcW w:w="445" w:type="dxa"/>
            <w:textDirection w:val="lrTb"/>
            <w:noWrap w:val="false"/>
          </w:tcPr>
          <w:p>
            <w:pPr>
              <w:jc w:val="center"/>
            </w:pPr>
            <w:r/>
            <w:r/>
          </w:p>
        </w:tc>
        <w:tc>
          <w:tcPr>
            <w:tcBorders>
              <w:top w:val="single" w:color="000000" w:sz="4" w:space="0"/>
              <w:left w:val="single" w:color="000000" w:sz="4" w:space="0"/>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rPr>
                <w:b/>
                <w:sz w:val="32"/>
                <w:szCs w:val="32"/>
              </w:rPr>
            </w:pPr>
            <w:r>
              <w:rPr>
                <w:b/>
                <w:sz w:val="32"/>
                <w:szCs w:val="32"/>
              </w:rPr>
              <w:t xml:space="preserve">·</w:t>
            </w:r>
            <w:r>
              <w:rPr>
                <w:b/>
                <w:sz w:val="32"/>
                <w:szCs w:val="32"/>
              </w:rPr>
            </w:r>
            <w:r>
              <w:rPr>
                <w:b/>
                <w:sz w:val="32"/>
                <w:szCs w:val="32"/>
              </w:rP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Pr>
                <w:b/>
                <w:sz w:val="32"/>
                <w:szCs w:val="32"/>
              </w:rPr>
              <w:t xml:space="preserve">·</w:t>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bottom w:val="single" w:color="000000" w:sz="4" w:space="0"/>
            </w:tcBorders>
            <w:tcW w:w="445" w:type="dxa"/>
            <w:textDirection w:val="lrTb"/>
            <w:noWrap w:val="false"/>
          </w:tcPr>
          <w:p>
            <w:pPr>
              <w:jc w:val="center"/>
            </w:pPr>
            <w:r/>
            <w:r/>
          </w:p>
        </w:tc>
        <w:tc>
          <w:tcPr>
            <w:tcBorders>
              <w:top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r>
      <w:tr>
        <w:tblPrEx/>
        <w:trPr>
          <w:jc w:val="center"/>
          <w:trHeight w:val="269"/>
        </w:trPr>
        <w:tc>
          <w:tcPr>
            <w:gridSpan w:val="21"/>
            <w:tcBorders>
              <w:top w:val="none" w:color="000000" w:sz="4" w:space="0"/>
              <w:left w:val="none" w:color="000000" w:sz="4" w:space="0"/>
              <w:bottom w:val="none" w:color="000000" w:sz="4" w:space="0"/>
              <w:right w:val="none" w:color="000000" w:sz="4" w:space="0"/>
            </w:tcBorders>
            <w:tcW w:w="9345" w:type="dxa"/>
            <w:textDirection w:val="lrTb"/>
            <w:noWrap w:val="false"/>
          </w:tcPr>
          <w:p>
            <w:pPr>
              <w:rPr>
                <w:bCs/>
                <w:lang w:val="ru-RU"/>
              </w:rPr>
            </w:pPr>
            <w:r>
              <w:rPr>
                <w:i/>
                <w:sz w:val="18"/>
                <w:szCs w:val="24"/>
                <w:lang w:val="ru-RU"/>
              </w:rPr>
              <w:t xml:space="preserve">                              (Дата рождения)</w:t>
            </w:r>
            <w:r>
              <w:rPr>
                <w:bCs/>
                <w:lang w:val="ru-RU"/>
              </w:rPr>
            </w:r>
            <w:r>
              <w:rPr>
                <w:bCs/>
                <w:lang w:val="ru-RU"/>
              </w:rPr>
            </w:r>
          </w:p>
        </w:tc>
      </w:tr>
      <w:tr>
        <w:tblPrEx/>
        <w:trPr>
          <w:jc w:val="center"/>
          <w:trHeight w:val="408"/>
        </w:trPr>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single" w:color="000000" w:sz="4" w:space="0"/>
              <w:bottom w:val="single" w:color="000000" w:sz="4" w:space="0"/>
            </w:tcBorders>
            <w:tcW w:w="445" w:type="dxa"/>
            <w:textDirection w:val="lrTb"/>
            <w:noWrap w:val="false"/>
          </w:tcPr>
          <w:p>
            <w:pPr>
              <w:jc w:val="center"/>
            </w:pPr>
            <w:r/>
            <w:r/>
          </w:p>
        </w:tc>
        <w:tc>
          <w:tcPr>
            <w:tcBorders>
              <w:top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c>
          <w:tcPr>
            <w:tcBorders>
              <w:top w:val="none" w:color="000000" w:sz="4" w:space="0"/>
              <w:left w:val="none" w:color="000000" w:sz="4" w:space="0"/>
              <w:bottom w:val="none" w:color="000000" w:sz="4" w:space="0"/>
              <w:right w:val="none" w:color="000000" w:sz="4" w:space="0"/>
            </w:tcBorders>
            <w:tcW w:w="445" w:type="dxa"/>
            <w:textDirection w:val="lrTb"/>
            <w:noWrap w:val="false"/>
          </w:tcPr>
          <w:p>
            <w:pPr>
              <w:jc w:val="center"/>
            </w:pPr>
            <w:r/>
            <w:r/>
          </w:p>
        </w:tc>
      </w:tr>
      <w:tr>
        <w:tblPrEx/>
        <w:trPr>
          <w:jc w:val="center"/>
        </w:trPr>
        <w:tc>
          <w:tcPr>
            <w:gridSpan w:val="21"/>
            <w:tcBorders>
              <w:top w:val="none" w:color="000000" w:sz="4" w:space="0"/>
              <w:left w:val="none" w:color="000000" w:sz="4" w:space="0"/>
              <w:bottom w:val="none" w:color="000000" w:sz="4" w:space="0"/>
              <w:right w:val="none" w:color="000000" w:sz="4" w:space="0"/>
            </w:tcBorders>
            <w:tcW w:w="9345" w:type="dxa"/>
            <w:textDirection w:val="lrTb"/>
            <w:noWrap w:val="false"/>
          </w:tcPr>
          <w:p>
            <w:pPr>
              <w:rPr>
                <w:bCs/>
                <w:lang w:val="ru-RU"/>
              </w:rPr>
            </w:pPr>
            <w:r>
              <w:rPr>
                <w:i/>
                <w:sz w:val="18"/>
                <w:szCs w:val="24"/>
                <w:lang w:val="ru-RU"/>
              </w:rPr>
              <w:t xml:space="preserve">                                           (</w:t>
            </w:r>
            <w:r>
              <w:rPr>
                <w:i/>
                <w:sz w:val="18"/>
                <w:szCs w:val="24"/>
              </w:rPr>
              <w:t xml:space="preserve">Контактный телефон</w:t>
            </w:r>
            <w:r>
              <w:rPr>
                <w:i/>
                <w:sz w:val="18"/>
                <w:szCs w:val="24"/>
                <w:lang w:val="ru-RU"/>
              </w:rPr>
              <w:t xml:space="preserve">)</w:t>
            </w:r>
            <w:r>
              <w:rPr>
                <w:bCs/>
                <w:lang w:val="ru-RU"/>
              </w:rPr>
            </w:r>
            <w:r>
              <w:rPr>
                <w:bCs/>
                <w:lang w:val="ru-RU"/>
              </w:rPr>
            </w:r>
          </w:p>
        </w:tc>
      </w:tr>
    </w:tbl>
    <w:p>
      <w:pPr>
        <w:jc w:val="center"/>
      </w:pPr>
      <w:r/>
      <w:r/>
    </w:p>
    <w:p>
      <w:pPr>
        <w:rPr>
          <w:sz w:val="26"/>
          <w:szCs w:val="26"/>
        </w:rPr>
      </w:pPr>
      <w:r>
        <w:rPr>
          <w:sz w:val="26"/>
          <w:szCs w:val="26"/>
        </w:rPr>
        <w:t xml:space="preserve">Наименование документа, удостоверяющего личность </w:t>
      </w:r>
      <w:r>
        <w:rPr>
          <w:sz w:val="26"/>
          <w:szCs w:val="26"/>
        </w:rPr>
      </w:r>
      <w:r>
        <w:rPr>
          <w:sz w:val="26"/>
          <w:szCs w:val="26"/>
        </w:rPr>
      </w:r>
    </w:p>
    <w:p>
      <w:pPr>
        <w:rPr>
          <w:sz w:val="26"/>
          <w:szCs w:val="26"/>
        </w:rPr>
      </w:pPr>
      <w:r>
        <w:rPr>
          <w:sz w:val="26"/>
          <w:szCs w:val="26"/>
        </w:rPr>
        <w:t xml:space="preserve">_______________________________________________________________________</w:t>
      </w:r>
      <w:r>
        <w:rPr>
          <w:sz w:val="26"/>
          <w:szCs w:val="26"/>
        </w:rPr>
      </w:r>
      <w:r>
        <w:rPr>
          <w:sz w:val="26"/>
          <w:szCs w:val="26"/>
        </w:rPr>
      </w:r>
    </w:p>
    <w:p>
      <w:pPr>
        <w:rPr>
          <w:sz w:val="23"/>
          <w:szCs w:val="23"/>
        </w:rPr>
      </w:pPr>
      <w:r>
        <w:rPr>
          <w:sz w:val="23"/>
          <w:szCs w:val="23"/>
        </w:rPr>
      </w:r>
      <w:r>
        <w:rPr>
          <w:sz w:val="23"/>
          <w:szCs w:val="23"/>
        </w:rPr>
      </w:r>
      <w:r>
        <w:rPr>
          <w:sz w:val="23"/>
          <w:szCs w:val="23"/>
        </w:rPr>
      </w:r>
    </w:p>
    <w:p>
      <w:pPr>
        <w:rPr>
          <w:sz w:val="26"/>
          <w:szCs w:val="26"/>
        </w:rPr>
      </w:pPr>
      <w:r>
        <w:rPr>
          <w:sz w:val="26"/>
          <w:szCs w:val="26"/>
        </w:rPr>
        <w:t xml:space="preserve">Реквизиты документа, удостоверяющего личность:</w:t>
      </w:r>
      <w:r>
        <w:rPr>
          <w:sz w:val="26"/>
          <w:szCs w:val="26"/>
        </w:rPr>
      </w:r>
      <w:r>
        <w:rPr>
          <w:sz w:val="26"/>
          <w:szCs w:val="26"/>
        </w:rPr>
      </w:r>
    </w:p>
    <w:p>
      <w:pPr>
        <w:rPr>
          <w:sz w:val="26"/>
          <w:szCs w:val="26"/>
        </w:rPr>
      </w:pPr>
      <w:r>
        <w:rPr>
          <w:sz w:val="26"/>
          <w:szCs w:val="26"/>
        </w:rPr>
      </w:r>
      <w:r>
        <w:rPr>
          <w:sz w:val="26"/>
          <w:szCs w:val="26"/>
        </w:rPr>
      </w:r>
      <w:r>
        <w:rPr>
          <w:sz w:val="26"/>
          <w:szCs w:val="26"/>
        </w:rPr>
      </w:r>
    </w:p>
    <w:tbl>
      <w:tblPr>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tblPrEx/>
        <w:trPr>
          <w:trHeight w:val="340" w:hRule="exact"/>
        </w:trPr>
        <w:tc>
          <w:tcPr>
            <w:tcBorders>
              <w:top w:val="none" w:color="000000" w:sz="4" w:space="0"/>
              <w:left w:val="none" w:color="000000" w:sz="4" w:space="0"/>
              <w:bottom w:val="none" w:color="000000" w:sz="4" w:space="0"/>
            </w:tcBorders>
            <w:tcW w:w="1134" w:type="dxa"/>
            <w:textDirection w:val="lrTb"/>
            <w:noWrap w:val="false"/>
          </w:tcPr>
          <w:p>
            <w:pPr>
              <w:jc w:val="both"/>
              <w:rPr>
                <w:bCs/>
              </w:rPr>
            </w:pPr>
            <w:r>
              <w:rPr>
                <w:sz w:val="26"/>
                <w:szCs w:val="26"/>
              </w:rPr>
              <w:t xml:space="preserve">Серия</w:t>
            </w:r>
            <w:r>
              <w:rPr>
                <w:bCs/>
              </w:rPr>
            </w:r>
            <w:r>
              <w:rPr>
                <w:bCs/>
              </w:rP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Borders>
              <w:top w:val="none" w:color="000000" w:sz="4" w:space="0"/>
              <w:bottom w:val="none" w:color="000000" w:sz="4" w:space="0"/>
            </w:tcBorders>
            <w:tcW w:w="1701" w:type="dxa"/>
            <w:textDirection w:val="lrTb"/>
            <w:noWrap w:val="false"/>
          </w:tcPr>
          <w:p>
            <w:pPr>
              <w:jc w:val="right"/>
              <w:rPr>
                <w:bCs/>
              </w:rPr>
            </w:pPr>
            <w:r>
              <w:rPr>
                <w:sz w:val="26"/>
                <w:szCs w:val="26"/>
              </w:rPr>
              <w:t xml:space="preserve">Номер</w:t>
            </w:r>
            <w:r>
              <w:rPr>
                <w:bCs/>
              </w:rPr>
            </w:r>
            <w:r>
              <w:rPr>
                <w:bCs/>
              </w:rP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c>
          <w:tcPr>
            <w:tcW w:w="397" w:type="dxa"/>
            <w:textDirection w:val="lrTb"/>
            <w:noWrap w:val="false"/>
          </w:tcPr>
          <w:p>
            <w:pPr>
              <w:jc w:val="both"/>
            </w:pPr>
            <w:r/>
            <w:r/>
          </w:p>
        </w:tc>
      </w:tr>
    </w:tbl>
    <w:p>
      <w:pPr>
        <w:contextualSpacing/>
        <w:jc w:val="both"/>
      </w:pPr>
      <w:r/>
      <w:r/>
    </w:p>
    <w:tbl>
      <w:tblPr>
        <w:tblStyle w:val="1376"/>
        <w:tblW w:w="6505" w:type="dxa"/>
        <w:tblLook w:val="04A0" w:firstRow="1" w:lastRow="0" w:firstColumn="1" w:lastColumn="0" w:noHBand="0" w:noVBand="1"/>
      </w:tblPr>
      <w:tblGrid>
        <w:gridCol w:w="1194"/>
        <w:gridCol w:w="393"/>
        <w:gridCol w:w="393"/>
        <w:gridCol w:w="393"/>
        <w:gridCol w:w="340"/>
        <w:gridCol w:w="389"/>
        <w:gridCol w:w="389"/>
        <w:gridCol w:w="389"/>
        <w:gridCol w:w="340"/>
        <w:gridCol w:w="389"/>
        <w:gridCol w:w="389"/>
        <w:gridCol w:w="389"/>
        <w:gridCol w:w="340"/>
        <w:gridCol w:w="389"/>
        <w:gridCol w:w="389"/>
      </w:tblGrid>
      <w:tr>
        <w:tblPrEx/>
        <w:trPr/>
        <w:tc>
          <w:tcPr>
            <w:tcBorders>
              <w:top w:val="none" w:color="000000" w:sz="4" w:space="0"/>
              <w:left w:val="none" w:color="000000" w:sz="4" w:space="0"/>
              <w:bottom w:val="none" w:color="000000" w:sz="4" w:space="0"/>
              <w:right w:val="single" w:color="000000" w:sz="4" w:space="0"/>
            </w:tcBorders>
            <w:tcW w:w="1194" w:type="dxa"/>
            <w:textDirection w:val="lrTb"/>
            <w:noWrap w:val="false"/>
          </w:tcPr>
          <w:p>
            <w:pPr>
              <w:jc w:val="both"/>
              <w:rPr>
                <w:bCs/>
                <w:lang w:eastAsia="ru-RU"/>
              </w:rPr>
            </w:pPr>
            <w:r>
              <w:rPr>
                <w:sz w:val="26"/>
                <w:szCs w:val="26"/>
                <w:lang w:eastAsia="ru-RU"/>
              </w:rPr>
              <w:t xml:space="preserve">СНИЛС</w:t>
            </w:r>
            <w:r>
              <w:rPr>
                <w:bCs/>
                <w:lang w:eastAsia="ru-RU"/>
              </w:rPr>
            </w:r>
            <w:r>
              <w:rPr>
                <w:bCs/>
                <w:lang w:eastAsia="ru-RU"/>
              </w:rPr>
            </w:r>
          </w:p>
        </w:tc>
        <w:tc>
          <w:tcPr>
            <w:tcBorders>
              <w:left w:val="single" w:color="000000" w:sz="4" w:space="0"/>
            </w:tcBorders>
            <w:tcW w:w="393" w:type="dxa"/>
            <w:textDirection w:val="lrTb"/>
            <w:noWrap w:val="false"/>
          </w:tcPr>
          <w:p>
            <w:pPr>
              <w:jc w:val="both"/>
              <w:rPr>
                <w:lang w:eastAsia="ru-RU"/>
              </w:rPr>
            </w:pPr>
            <w:r>
              <w:rPr>
                <w:lang w:eastAsia="ru-RU"/>
              </w:rPr>
            </w:r>
            <w:r>
              <w:rPr>
                <w:lang w:eastAsia="ru-RU"/>
              </w:rPr>
            </w:r>
            <w:r>
              <w:rPr>
                <w:lang w:eastAsia="ru-RU"/>
              </w:rPr>
            </w:r>
          </w:p>
        </w:tc>
        <w:tc>
          <w:tcPr>
            <w:tcW w:w="393" w:type="dxa"/>
            <w:textDirection w:val="lrTb"/>
            <w:noWrap w:val="false"/>
          </w:tcPr>
          <w:p>
            <w:pPr>
              <w:jc w:val="both"/>
              <w:rPr>
                <w:lang w:eastAsia="ru-RU"/>
              </w:rPr>
            </w:pPr>
            <w:r>
              <w:rPr>
                <w:lang w:eastAsia="ru-RU"/>
              </w:rPr>
            </w:r>
            <w:r>
              <w:rPr>
                <w:lang w:eastAsia="ru-RU"/>
              </w:rPr>
            </w:r>
            <w:r>
              <w:rPr>
                <w:lang w:eastAsia="ru-RU"/>
              </w:rPr>
            </w:r>
          </w:p>
        </w:tc>
        <w:tc>
          <w:tcPr>
            <w:tcBorders>
              <w:right w:val="single" w:color="000000" w:sz="4" w:space="0"/>
            </w:tcBorders>
            <w:tcW w:w="393" w:type="dxa"/>
            <w:textDirection w:val="lrTb"/>
            <w:noWrap w:val="false"/>
          </w:tcPr>
          <w:p>
            <w:pPr>
              <w:jc w:val="both"/>
              <w:rPr>
                <w:lang w:eastAsia="ru-RU"/>
              </w:rPr>
            </w:pPr>
            <w:r>
              <w:rPr>
                <w:lang w:eastAsia="ru-RU"/>
              </w:rPr>
            </w:r>
            <w:r>
              <w:rPr>
                <w:lang w:eastAsia="ru-RU"/>
              </w:rPr>
            </w:r>
            <w:r>
              <w:rPr>
                <w:lang w:eastAsia="ru-RU"/>
              </w:rPr>
            </w:r>
          </w:p>
        </w:tc>
        <w:tc>
          <w:tcPr>
            <w:tcBorders>
              <w:top w:val="none" w:color="000000" w:sz="4" w:space="0"/>
              <w:left w:val="single" w:color="000000" w:sz="4" w:space="0"/>
              <w:bottom w:val="none" w:color="000000" w:sz="4" w:space="0"/>
              <w:right w:val="single" w:color="000000" w:sz="4" w:space="0"/>
            </w:tcBorders>
            <w:tcW w:w="340" w:type="dxa"/>
            <w:textDirection w:val="lrTb"/>
            <w:noWrap w:val="false"/>
          </w:tcPr>
          <w:p>
            <w:pPr>
              <w:jc w:val="both"/>
              <w:rPr>
                <w:bCs/>
                <w:lang w:eastAsia="ru-RU"/>
              </w:rPr>
            </w:pPr>
            <w:r>
              <w:rPr>
                <w:b/>
                <w:sz w:val="26"/>
                <w:szCs w:val="26"/>
                <w:lang w:eastAsia="ru-RU"/>
              </w:rPr>
              <w:t xml:space="preserve">-</w:t>
            </w:r>
            <w:r>
              <w:rPr>
                <w:bCs/>
                <w:lang w:eastAsia="ru-RU"/>
              </w:rPr>
            </w:r>
            <w:r>
              <w:rPr>
                <w:bCs/>
                <w:lang w:eastAsia="ru-RU"/>
              </w:rPr>
            </w:r>
          </w:p>
        </w:tc>
        <w:tc>
          <w:tcPr>
            <w:tcBorders>
              <w:lef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W w:w="389" w:type="dxa"/>
            <w:textDirection w:val="lrTb"/>
            <w:noWrap w:val="false"/>
          </w:tcPr>
          <w:p>
            <w:pPr>
              <w:jc w:val="both"/>
              <w:rPr>
                <w:lang w:eastAsia="ru-RU"/>
              </w:rPr>
            </w:pPr>
            <w:r>
              <w:rPr>
                <w:lang w:eastAsia="ru-RU"/>
              </w:rPr>
            </w:r>
            <w:r>
              <w:rPr>
                <w:lang w:eastAsia="ru-RU"/>
              </w:rPr>
            </w:r>
            <w:r>
              <w:rPr>
                <w:lang w:eastAsia="ru-RU"/>
              </w:rPr>
            </w:r>
          </w:p>
        </w:tc>
        <w:tc>
          <w:tcPr>
            <w:tcBorders>
              <w:righ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Borders>
              <w:top w:val="none" w:color="000000" w:sz="4" w:space="0"/>
              <w:left w:val="single" w:color="000000" w:sz="4" w:space="0"/>
              <w:bottom w:val="none" w:color="000000" w:sz="4" w:space="0"/>
              <w:right w:val="single" w:color="000000" w:sz="4" w:space="0"/>
            </w:tcBorders>
            <w:tcW w:w="340" w:type="dxa"/>
            <w:textDirection w:val="lrTb"/>
            <w:noWrap w:val="false"/>
          </w:tcPr>
          <w:p>
            <w:pPr>
              <w:jc w:val="both"/>
              <w:rPr>
                <w:bCs/>
                <w:lang w:eastAsia="ru-RU"/>
              </w:rPr>
            </w:pPr>
            <w:r>
              <w:rPr>
                <w:b/>
                <w:sz w:val="26"/>
                <w:szCs w:val="26"/>
                <w:lang w:eastAsia="ru-RU"/>
              </w:rPr>
              <w:t xml:space="preserve">-</w:t>
            </w:r>
            <w:r>
              <w:rPr>
                <w:bCs/>
                <w:lang w:eastAsia="ru-RU"/>
              </w:rPr>
            </w:r>
            <w:r>
              <w:rPr>
                <w:bCs/>
                <w:lang w:eastAsia="ru-RU"/>
              </w:rPr>
            </w:r>
          </w:p>
        </w:tc>
        <w:tc>
          <w:tcPr>
            <w:tcBorders>
              <w:lef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W w:w="389" w:type="dxa"/>
            <w:textDirection w:val="lrTb"/>
            <w:noWrap w:val="false"/>
          </w:tcPr>
          <w:p>
            <w:pPr>
              <w:jc w:val="both"/>
              <w:rPr>
                <w:lang w:eastAsia="ru-RU"/>
              </w:rPr>
            </w:pPr>
            <w:r>
              <w:rPr>
                <w:lang w:eastAsia="ru-RU"/>
              </w:rPr>
            </w:r>
            <w:r>
              <w:rPr>
                <w:lang w:eastAsia="ru-RU"/>
              </w:rPr>
            </w:r>
            <w:r>
              <w:rPr>
                <w:lang w:eastAsia="ru-RU"/>
              </w:rPr>
            </w:r>
          </w:p>
        </w:tc>
        <w:tc>
          <w:tcPr>
            <w:tcBorders>
              <w:righ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Borders>
              <w:top w:val="none" w:color="000000" w:sz="4" w:space="0"/>
              <w:left w:val="single" w:color="000000" w:sz="4" w:space="0"/>
              <w:bottom w:val="none" w:color="000000" w:sz="4" w:space="0"/>
              <w:right w:val="single" w:color="000000" w:sz="4" w:space="0"/>
            </w:tcBorders>
            <w:tcW w:w="340" w:type="dxa"/>
            <w:textDirection w:val="lrTb"/>
            <w:noWrap w:val="false"/>
          </w:tcPr>
          <w:p>
            <w:pPr>
              <w:jc w:val="both"/>
              <w:rPr>
                <w:lang w:eastAsia="ru-RU"/>
              </w:rPr>
            </w:pPr>
            <w:r>
              <w:rPr>
                <w:lang w:eastAsia="ru-RU"/>
              </w:rPr>
            </w:r>
            <w:r>
              <w:rPr>
                <w:lang w:eastAsia="ru-RU"/>
              </w:rPr>
            </w:r>
            <w:r>
              <w:rPr>
                <w:lang w:eastAsia="ru-RU"/>
              </w:rPr>
            </w:r>
          </w:p>
        </w:tc>
        <w:tc>
          <w:tcPr>
            <w:tcBorders>
              <w:left w:val="single" w:color="000000" w:sz="4" w:space="0"/>
            </w:tcBorders>
            <w:tcW w:w="389" w:type="dxa"/>
            <w:textDirection w:val="lrTb"/>
            <w:noWrap w:val="false"/>
          </w:tcPr>
          <w:p>
            <w:pPr>
              <w:jc w:val="both"/>
              <w:rPr>
                <w:lang w:eastAsia="ru-RU"/>
              </w:rPr>
            </w:pPr>
            <w:r>
              <w:rPr>
                <w:lang w:eastAsia="ru-RU"/>
              </w:rPr>
            </w:r>
            <w:r>
              <w:rPr>
                <w:lang w:eastAsia="ru-RU"/>
              </w:rPr>
            </w:r>
            <w:r>
              <w:rPr>
                <w:lang w:eastAsia="ru-RU"/>
              </w:rPr>
            </w:r>
          </w:p>
        </w:tc>
        <w:tc>
          <w:tcPr>
            <w:tcW w:w="389" w:type="dxa"/>
            <w:textDirection w:val="lrTb"/>
            <w:noWrap w:val="false"/>
          </w:tcPr>
          <w:p>
            <w:pPr>
              <w:jc w:val="both"/>
              <w:rPr>
                <w:lang w:eastAsia="ru-RU"/>
              </w:rPr>
            </w:pPr>
            <w:r>
              <w:rPr>
                <w:lang w:eastAsia="ru-RU"/>
              </w:rPr>
            </w:r>
            <w:r>
              <w:rPr>
                <w:lang w:eastAsia="ru-RU"/>
              </w:rPr>
            </w:r>
            <w:r>
              <w:rPr>
                <w:lang w:eastAsia="ru-RU"/>
              </w:rPr>
            </w:r>
          </w:p>
        </w:tc>
      </w:tr>
    </w:tbl>
    <w:p>
      <w:pPr>
        <w:contextualSpacing/>
        <w:jc w:val="both"/>
      </w:pPr>
      <w:r/>
      <w:r/>
    </w:p>
    <w:tbl>
      <w:tblPr>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1E0" w:firstRow="1" w:lastRow="1" w:firstColumn="1" w:lastColumn="1" w:noHBand="0" w:noVBand="0"/>
      </w:tblPr>
      <w:tblGrid>
        <w:gridCol w:w="1134"/>
        <w:gridCol w:w="397"/>
        <w:gridCol w:w="1701"/>
        <w:gridCol w:w="397"/>
        <w:gridCol w:w="1583"/>
      </w:tblGrid>
      <w:tr>
        <w:tblPrEx/>
        <w:trPr>
          <w:trHeight w:val="340" w:hRule="exact"/>
        </w:trPr>
        <w:tc>
          <w:tcPr>
            <w:tcBorders>
              <w:top w:val="none" w:color="000000" w:sz="4" w:space="0"/>
              <w:left w:val="none" w:color="000000" w:sz="4" w:space="0"/>
              <w:bottom w:val="none" w:color="000000" w:sz="4" w:space="0"/>
            </w:tcBorders>
            <w:tcW w:w="1134" w:type="dxa"/>
            <w:textDirection w:val="lrTb"/>
            <w:noWrap w:val="false"/>
          </w:tcPr>
          <w:p>
            <w:pPr>
              <w:jc w:val="both"/>
            </w:pPr>
            <w:r>
              <w:rPr>
                <w:sz w:val="26"/>
                <w:szCs w:val="26"/>
              </w:rPr>
              <w:t xml:space="preserve">Пол:</w:t>
            </w:r>
            <w:r/>
          </w:p>
        </w:tc>
        <w:tc>
          <w:tcPr>
            <w:tcW w:w="397" w:type="dxa"/>
            <w:textDirection w:val="lrTb"/>
            <w:noWrap w:val="false"/>
          </w:tcPr>
          <w:p>
            <w:pPr>
              <w:jc w:val="both"/>
            </w:pPr>
            <w:r/>
            <w:r/>
          </w:p>
        </w:tc>
        <w:tc>
          <w:tcPr>
            <w:tcBorders>
              <w:top w:val="none" w:color="000000" w:sz="4" w:space="0"/>
              <w:bottom w:val="none" w:color="000000" w:sz="4" w:space="0"/>
            </w:tcBorders>
            <w:tcW w:w="1701" w:type="dxa"/>
            <w:vAlign w:val="center"/>
            <w:textDirection w:val="lrTb"/>
            <w:noWrap w:val="false"/>
          </w:tcPr>
          <w:p>
            <w:r>
              <w:rPr>
                <w:sz w:val="26"/>
                <w:szCs w:val="26"/>
              </w:rPr>
              <w:t xml:space="preserve">Мужской</w:t>
            </w:r>
            <w:r/>
          </w:p>
        </w:tc>
        <w:tc>
          <w:tcPr>
            <w:tcW w:w="397" w:type="dxa"/>
            <w:textDirection w:val="lrTb"/>
            <w:noWrap w:val="false"/>
          </w:tcPr>
          <w:p>
            <w:pPr>
              <w:jc w:val="both"/>
            </w:pPr>
            <w:r/>
            <w:r/>
          </w:p>
        </w:tc>
        <w:tc>
          <w:tcPr>
            <w:tcBorders>
              <w:top w:val="none" w:color="000000" w:sz="4" w:space="0"/>
              <w:bottom w:val="none" w:color="000000" w:sz="4" w:space="0"/>
              <w:right w:val="none" w:color="000000" w:sz="4" w:space="0"/>
            </w:tcBorders>
            <w:tcW w:w="1583" w:type="dxa"/>
            <w:vAlign w:val="center"/>
            <w:textDirection w:val="lrTb"/>
            <w:noWrap w:val="false"/>
          </w:tcPr>
          <w:p>
            <w:r>
              <w:rPr>
                <w:sz w:val="26"/>
                <w:szCs w:val="26"/>
              </w:rPr>
              <w:t xml:space="preserve">Женский</w:t>
            </w:r>
            <w:r/>
          </w:p>
        </w:tc>
      </w:tr>
    </w:tbl>
    <w:p>
      <w:pPr>
        <w:contextualSpacing/>
      </w:pPr>
      <w:r/>
      <w:r/>
    </w:p>
    <w:p>
      <w:pPr>
        <w:rPr>
          <w:sz w:val="23"/>
          <w:szCs w:val="23"/>
          <w:lang w:val="ru-RU"/>
        </w:rPr>
      </w:pPr>
      <w:r>
        <w:rPr>
          <w:sz w:val="23"/>
          <w:szCs w:val="23"/>
          <w:lang w:val="ru-RU"/>
        </w:rPr>
        <w:t xml:space="preserve">Прошу зарегистрировать меня для участия в итоговом сочинении (отметить дату участия в итоговом сочинении):</w:t>
      </w:r>
      <w:r>
        <w:rPr>
          <w:sz w:val="23"/>
          <w:szCs w:val="23"/>
          <w:lang w:val="ru-RU"/>
        </w:rPr>
      </w:r>
      <w:r>
        <w:rPr>
          <w:sz w:val="23"/>
          <w:szCs w:val="23"/>
          <w:lang w:val="ru-RU"/>
        </w:rPr>
      </w:r>
    </w:p>
    <w:p>
      <w:pPr>
        <w:rPr>
          <w:sz w:val="23"/>
          <w:szCs w:val="23"/>
          <w:lang w:val="ru-RU"/>
        </w:rPr>
      </w:pPr>
      <w:r>
        <w:rPr>
          <w:sz w:val="23"/>
          <w:szCs w:val="23"/>
          <w:lang w:val="ru-RU"/>
        </w:rPr>
      </w:r>
      <w:r>
        <w:rPr>
          <w:sz w:val="23"/>
          <w:szCs w:val="23"/>
          <w:lang w:val="ru-RU"/>
        </w:rPr>
      </w:r>
      <w:r>
        <w:rPr>
          <w:sz w:val="23"/>
          <w:szCs w:val="23"/>
          <w:lang w:val="ru-RU"/>
        </w:rPr>
      </w:r>
    </w:p>
    <w:tbl>
      <w:tblPr>
        <w:tblStyle w:val="1376"/>
        <w:tblW w:w="0" w:type="auto"/>
        <w:tblLook w:val="04A0" w:firstRow="1" w:lastRow="0" w:firstColumn="1" w:lastColumn="0" w:noHBand="0" w:noVBand="1"/>
      </w:tblPr>
      <w:tblGrid>
        <w:gridCol w:w="421"/>
        <w:gridCol w:w="3543"/>
      </w:tblGrid>
      <w:tr>
        <w:tblPrEx/>
        <w:trPr/>
        <w:tc>
          <w:tcPr>
            <w:tcW w:w="421"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c>
          <w:tcPr>
            <w:tcBorders>
              <w:top w:val="none" w:color="000000" w:sz="4" w:space="0"/>
              <w:bottom w:val="none" w:color="000000" w:sz="4" w:space="0"/>
              <w:right w:val="none" w:color="000000" w:sz="4" w:space="0"/>
            </w:tcBorders>
            <w:tcW w:w="3543" w:type="dxa"/>
            <w:textDirection w:val="lrTb"/>
            <w:noWrap w:val="false"/>
          </w:tcPr>
          <w:p>
            <w:pPr>
              <w:rPr>
                <w:sz w:val="28"/>
                <w:szCs w:val="28"/>
                <w:lang w:val="ru-RU"/>
              </w:rPr>
            </w:pPr>
            <w:r>
              <w:rPr>
                <w:sz w:val="23"/>
                <w:szCs w:val="23"/>
              </w:rPr>
              <w:t xml:space="preserve">в первую среду декабря;</w:t>
            </w:r>
            <w:r>
              <w:rPr>
                <w:sz w:val="28"/>
                <w:szCs w:val="28"/>
                <w:lang w:val="ru-RU"/>
              </w:rPr>
            </w:r>
            <w:r>
              <w:rPr>
                <w:sz w:val="28"/>
                <w:szCs w:val="28"/>
                <w:lang w:val="ru-RU"/>
              </w:rPr>
            </w:r>
          </w:p>
        </w:tc>
      </w:tr>
      <w:tr>
        <w:tblPrEx/>
        <w:trPr/>
        <w:tc>
          <w:tcPr>
            <w:tcBorders>
              <w:left w:val="none" w:color="000000" w:sz="4" w:space="0"/>
              <w:right w:val="none" w:color="000000" w:sz="4" w:space="0"/>
            </w:tcBorders>
            <w:tcW w:w="421"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c>
          <w:tcPr>
            <w:tcBorders>
              <w:top w:val="none" w:color="000000" w:sz="4" w:space="0"/>
              <w:left w:val="none" w:color="000000" w:sz="4" w:space="0"/>
              <w:bottom w:val="none" w:color="000000" w:sz="4" w:space="0"/>
              <w:right w:val="none" w:color="000000" w:sz="4" w:space="0"/>
            </w:tcBorders>
            <w:tcW w:w="3543"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r>
      <w:tr>
        <w:tblPrEx/>
        <w:trPr/>
        <w:tc>
          <w:tcPr>
            <w:tcW w:w="421"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c>
          <w:tcPr>
            <w:tcBorders>
              <w:top w:val="none" w:color="000000" w:sz="4" w:space="0"/>
              <w:bottom w:val="none" w:color="000000" w:sz="4" w:space="0"/>
              <w:right w:val="none" w:color="000000" w:sz="4" w:space="0"/>
            </w:tcBorders>
            <w:tcW w:w="3543" w:type="dxa"/>
            <w:textDirection w:val="lrTb"/>
            <w:noWrap w:val="false"/>
          </w:tcPr>
          <w:p>
            <w:pPr>
              <w:rPr>
                <w:sz w:val="28"/>
                <w:szCs w:val="28"/>
                <w:lang w:val="ru-RU"/>
              </w:rPr>
            </w:pPr>
            <w:r>
              <w:rPr>
                <w:sz w:val="23"/>
                <w:szCs w:val="23"/>
              </w:rPr>
              <w:t xml:space="preserve">в первую среду февраля;</w:t>
            </w:r>
            <w:r>
              <w:rPr>
                <w:sz w:val="28"/>
                <w:szCs w:val="28"/>
                <w:lang w:val="ru-RU"/>
              </w:rPr>
            </w:r>
            <w:r>
              <w:rPr>
                <w:sz w:val="28"/>
                <w:szCs w:val="28"/>
                <w:lang w:val="ru-RU"/>
              </w:rPr>
            </w:r>
          </w:p>
        </w:tc>
      </w:tr>
      <w:tr>
        <w:tblPrEx/>
        <w:trPr/>
        <w:tc>
          <w:tcPr>
            <w:tcBorders>
              <w:left w:val="none" w:color="000000" w:sz="4" w:space="0"/>
              <w:right w:val="none" w:color="000000" w:sz="4" w:space="0"/>
            </w:tcBorders>
            <w:tcW w:w="421"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c>
          <w:tcPr>
            <w:tcBorders>
              <w:top w:val="none" w:color="000000" w:sz="4" w:space="0"/>
              <w:left w:val="none" w:color="000000" w:sz="4" w:space="0"/>
              <w:bottom w:val="none" w:color="000000" w:sz="4" w:space="0"/>
              <w:right w:val="none" w:color="000000" w:sz="4" w:space="0"/>
            </w:tcBorders>
            <w:tcW w:w="3543"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r>
      <w:tr>
        <w:tblPrEx/>
        <w:trPr/>
        <w:tc>
          <w:tcPr>
            <w:tcW w:w="421" w:type="dxa"/>
            <w:textDirection w:val="lrTb"/>
            <w:noWrap w:val="false"/>
          </w:tcPr>
          <w:p>
            <w:pPr>
              <w:rPr>
                <w:sz w:val="28"/>
                <w:szCs w:val="28"/>
                <w:lang w:val="ru-RU"/>
              </w:rPr>
            </w:pPr>
            <w:r>
              <w:rPr>
                <w:sz w:val="28"/>
                <w:szCs w:val="28"/>
                <w:lang w:val="ru-RU"/>
              </w:rPr>
            </w:r>
            <w:r>
              <w:rPr>
                <w:sz w:val="28"/>
                <w:szCs w:val="28"/>
                <w:lang w:val="ru-RU"/>
              </w:rPr>
            </w:r>
            <w:r>
              <w:rPr>
                <w:sz w:val="28"/>
                <w:szCs w:val="28"/>
                <w:lang w:val="ru-RU"/>
              </w:rPr>
            </w:r>
          </w:p>
        </w:tc>
        <w:tc>
          <w:tcPr>
            <w:tcBorders>
              <w:top w:val="none" w:color="000000" w:sz="4" w:space="0"/>
              <w:bottom w:val="none" w:color="000000" w:sz="4" w:space="0"/>
              <w:right w:val="none" w:color="000000" w:sz="4" w:space="0"/>
            </w:tcBorders>
            <w:tcW w:w="3543" w:type="dxa"/>
            <w:textDirection w:val="lrTb"/>
            <w:noWrap w:val="false"/>
          </w:tcPr>
          <w:p>
            <w:pPr>
              <w:rPr>
                <w:sz w:val="28"/>
                <w:szCs w:val="28"/>
                <w:lang w:val="ru-RU"/>
              </w:rPr>
            </w:pPr>
            <w:r>
              <w:rPr>
                <w:sz w:val="23"/>
                <w:szCs w:val="23"/>
              </w:rPr>
              <w:t xml:space="preserve">во вторую среду апреля</w:t>
            </w:r>
            <w:r>
              <w:rPr>
                <w:sz w:val="28"/>
                <w:szCs w:val="28"/>
                <w:lang w:val="ru-RU"/>
              </w:rPr>
            </w:r>
            <w:r>
              <w:rPr>
                <w:sz w:val="28"/>
                <w:szCs w:val="28"/>
                <w:lang w:val="ru-RU"/>
              </w:rPr>
            </w:r>
          </w:p>
        </w:tc>
      </w:tr>
    </w:tbl>
    <w:p>
      <w:pPr>
        <w:ind w:right="158"/>
        <w:jc w:val="both"/>
        <w:spacing w:line="278" w:lineRule="auto"/>
        <w:rPr>
          <w:sz w:val="24"/>
          <w:lang w:val="ru-RU"/>
        </w:rPr>
      </w:pPr>
      <w:r>
        <w:rPr>
          <w:sz w:val="23"/>
          <w:szCs w:val="23"/>
          <w:lang w:val="ru-RU"/>
        </w:rPr>
        <w:t xml:space="preserve">для использования его при приеме в образовательные организации высшего образования.</w:t>
      </w:r>
      <w:r>
        <w:rPr>
          <w:sz w:val="24"/>
          <w:lang w:val="ru-RU"/>
        </w:rPr>
      </w:r>
      <w:r>
        <w:rPr>
          <w:sz w:val="24"/>
          <w:lang w:val="ru-RU"/>
        </w:rPr>
      </w:r>
    </w:p>
    <w:p>
      <w:pPr>
        <w:ind w:right="158"/>
        <w:jc w:val="both"/>
        <w:spacing w:line="278" w:lineRule="auto"/>
        <w:rPr>
          <w:sz w:val="24"/>
          <w:lang w:val="ru-RU"/>
        </w:rPr>
      </w:pPr>
      <w:r>
        <w:rPr>
          <w:sz w:val="24"/>
          <w:lang w:val="ru-RU"/>
        </w:rPr>
        <w:t xml:space="preserve">Прошу для написания итогового сочинения (изложения) создать условия, учитывающие состояние здоровья, особенности психофизического развития, подтверждаемые:</w:t>
      </w:r>
      <w:r>
        <w:rPr>
          <w:sz w:val="24"/>
          <w:lang w:val="ru-RU"/>
        </w:rPr>
      </w:r>
      <w:r>
        <w:rPr>
          <w:sz w:val="24"/>
          <w:lang w:val="ru-RU"/>
        </w:rPr>
      </w:r>
    </w:p>
    <w:p>
      <w:pPr>
        <w:ind w:right="158"/>
        <w:jc w:val="both"/>
        <w:spacing w:line="278" w:lineRule="auto"/>
        <w:rPr>
          <w:sz w:val="24"/>
          <w:lang w:val="ru-RU"/>
        </w:rPr>
      </w:pPr>
      <w:r>
        <w:rPr>
          <w:sz w:val="24"/>
          <w:lang w:val="ru-RU"/>
        </w:rPr>
      </w:r>
      <w:r>
        <w:rPr>
          <w:sz w:val="24"/>
          <w:lang w:val="ru-RU"/>
        </w:rPr>
      </w:r>
      <w:r>
        <w:rPr>
          <w:sz w:val="24"/>
          <w:lang w:val="ru-RU"/>
        </w:rPr>
      </w:r>
    </w:p>
    <w:tbl>
      <w:tblPr>
        <w:tblStyle w:val="1376"/>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13"/>
        <w:gridCol w:w="418"/>
        <w:gridCol w:w="9094"/>
      </w:tblGrid>
      <w:tr>
        <w:tblPrEx/>
        <w:trPr/>
        <w:tc>
          <w:tcPr>
            <w:tcBorders>
              <w:top w:val="single" w:color="auto" w:sz="4" w:space="0"/>
              <w:left w:val="single" w:color="auto" w:sz="4" w:space="0"/>
              <w:bottom w:val="single" w:color="auto" w:sz="4" w:space="0"/>
              <w:right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left w:val="single" w:color="auto" w:sz="4" w:space="0"/>
            </w:tcBorders>
            <w:tcW w:w="425" w:type="dxa"/>
            <w:textDirection w:val="lrTb"/>
            <w:noWrap w:val="false"/>
          </w:tcPr>
          <w:p>
            <w:pPr>
              <w:ind w:right="158"/>
              <w:jc w:val="both"/>
              <w:spacing w:line="278" w:lineRule="auto"/>
              <w:rPr>
                <w:sz w:val="24"/>
                <w:szCs w:val="24"/>
                <w:lang w:val="ru-RU"/>
              </w:rPr>
            </w:pPr>
            <w:r>
              <w:rPr>
                <w:sz w:val="24"/>
                <w:szCs w:val="24"/>
                <w:lang w:val="ru-RU"/>
              </w:rPr>
            </w:r>
            <w:r>
              <w:rPr>
                <w:sz w:val="24"/>
                <w:szCs w:val="24"/>
                <w:lang w:val="ru-RU"/>
              </w:rPr>
            </w:r>
            <w:r>
              <w:rPr>
                <w:sz w:val="24"/>
                <w:szCs w:val="24"/>
                <w:lang w:val="ru-RU"/>
              </w:rPr>
            </w:r>
          </w:p>
        </w:tc>
        <w:tc>
          <w:tcPr>
            <w:tcW w:w="9355" w:type="dxa"/>
            <w:textDirection w:val="lrTb"/>
            <w:noWrap w:val="false"/>
          </w:tcPr>
          <w:p>
            <w:pPr>
              <w:ind w:right="158"/>
              <w:jc w:val="both"/>
              <w:spacing w:line="278" w:lineRule="auto"/>
              <w:rPr>
                <w:sz w:val="24"/>
                <w:lang w:val="ru-RU"/>
              </w:rPr>
            </w:pPr>
            <w:r>
              <w:rPr>
                <w:sz w:val="24"/>
                <w:szCs w:val="24"/>
                <w:lang w:val="ru-RU"/>
              </w:rPr>
              <w:t xml:space="preserve">оригиналом или надлежащим образом заверенной копией рекомендаций ПМПК</w:t>
            </w:r>
            <w:r>
              <w:rPr>
                <w:sz w:val="24"/>
                <w:lang w:val="ru-RU"/>
              </w:rPr>
            </w:r>
            <w:r>
              <w:rPr>
                <w:sz w:val="24"/>
                <w:lang w:val="ru-RU"/>
              </w:rPr>
            </w:r>
          </w:p>
        </w:tc>
      </w:tr>
      <w:tr>
        <w:tblPrEx/>
        <w:trPr/>
        <w:tc>
          <w:tcPr>
            <w:tcBorders>
              <w:top w:val="single" w:color="auto" w:sz="4" w:space="0"/>
              <w:bottom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W w:w="425"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W w:w="9355"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r>
        <w:tblPrEx/>
        <w:trPr/>
        <w:tc>
          <w:tcPr>
            <w:tcBorders>
              <w:top w:val="single" w:color="auto" w:sz="4" w:space="0"/>
              <w:left w:val="single" w:color="auto" w:sz="4" w:space="0"/>
              <w:bottom w:val="single" w:color="auto" w:sz="4" w:space="0"/>
              <w:right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left w:val="single" w:color="auto" w:sz="4" w:space="0"/>
            </w:tcBorders>
            <w:tcW w:w="425" w:type="dxa"/>
            <w:textDirection w:val="lrTb"/>
            <w:noWrap w:val="false"/>
          </w:tcPr>
          <w:p>
            <w:pPr>
              <w:ind w:right="158"/>
              <w:jc w:val="both"/>
              <w:spacing w:line="278" w:lineRule="auto"/>
              <w:rPr>
                <w:sz w:val="24"/>
                <w:szCs w:val="24"/>
                <w:lang w:val="ru-RU"/>
              </w:rPr>
            </w:pPr>
            <w:r>
              <w:rPr>
                <w:sz w:val="24"/>
                <w:szCs w:val="24"/>
                <w:lang w:val="ru-RU"/>
              </w:rPr>
            </w:r>
            <w:r>
              <w:rPr>
                <w:sz w:val="24"/>
                <w:szCs w:val="24"/>
                <w:lang w:val="ru-RU"/>
              </w:rPr>
            </w:r>
            <w:r>
              <w:rPr>
                <w:sz w:val="24"/>
                <w:szCs w:val="24"/>
                <w:lang w:val="ru-RU"/>
              </w:rPr>
            </w:r>
          </w:p>
        </w:tc>
        <w:tc>
          <w:tcPr>
            <w:tcW w:w="9355" w:type="dxa"/>
            <w:textDirection w:val="lrTb"/>
            <w:noWrap w:val="false"/>
          </w:tcPr>
          <w:p>
            <w:pPr>
              <w:ind w:right="158"/>
              <w:jc w:val="both"/>
              <w:spacing w:line="278" w:lineRule="auto"/>
              <w:rPr>
                <w:sz w:val="24"/>
                <w:lang w:val="ru-RU"/>
              </w:rPr>
            </w:pPr>
            <w:r>
              <w:rPr>
                <w:sz w:val="24"/>
                <w:szCs w:val="24"/>
                <w:lang w:val="ru-RU"/>
              </w:rPr>
              <w:t xml:space="preserve">оригиналом или надлежащим образом заверенной копией справки, подтверждающей </w:t>
            </w:r>
            <w:r>
              <w:rPr>
                <w:sz w:val="24"/>
                <w:lang w:val="ru-RU"/>
              </w:rPr>
            </w:r>
            <w:r>
              <w:rPr>
                <w:sz w:val="24"/>
                <w:lang w:val="ru-RU"/>
              </w:rPr>
            </w:r>
          </w:p>
        </w:tc>
      </w:tr>
      <w:tr>
        <w:tblPrEx/>
        <w:trPr/>
        <w:tc>
          <w:tcPr>
            <w:tcBorders>
              <w:top w:val="single" w:color="auto"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W w:w="425" w:type="dxa"/>
            <w:textDirection w:val="lrTb"/>
            <w:noWrap w:val="false"/>
          </w:tcPr>
          <w:p>
            <w:pPr>
              <w:ind w:right="158"/>
              <w:jc w:val="both"/>
              <w:spacing w:line="278" w:lineRule="auto"/>
              <w:rPr>
                <w:sz w:val="24"/>
                <w:szCs w:val="24"/>
                <w:lang w:val="ru-RU"/>
              </w:rPr>
            </w:pPr>
            <w:r>
              <w:rPr>
                <w:sz w:val="24"/>
                <w:szCs w:val="24"/>
                <w:lang w:val="ru-RU"/>
              </w:rPr>
            </w:r>
            <w:r>
              <w:rPr>
                <w:sz w:val="24"/>
                <w:szCs w:val="24"/>
                <w:lang w:val="ru-RU"/>
              </w:rPr>
            </w:r>
            <w:r>
              <w:rPr>
                <w:sz w:val="24"/>
                <w:szCs w:val="24"/>
                <w:lang w:val="ru-RU"/>
              </w:rPr>
            </w:r>
          </w:p>
        </w:tc>
        <w:tc>
          <w:tcPr>
            <w:tcW w:w="9355" w:type="dxa"/>
            <w:textDirection w:val="lrTb"/>
            <w:noWrap w:val="false"/>
          </w:tcPr>
          <w:p>
            <w:pPr>
              <w:ind w:right="158"/>
              <w:jc w:val="both"/>
              <w:spacing w:line="278" w:lineRule="auto"/>
              <w:rPr>
                <w:sz w:val="24"/>
                <w:lang w:val="ru-RU"/>
              </w:rPr>
            </w:pPr>
            <w:r>
              <w:rPr>
                <w:sz w:val="24"/>
                <w:szCs w:val="24"/>
                <w:lang w:val="ru-RU"/>
              </w:rPr>
              <w:t xml:space="preserve">факт установления инвалидности, выданной ФГУ МСЭ</w:t>
            </w:r>
            <w:r>
              <w:rPr>
                <w:sz w:val="24"/>
                <w:lang w:val="ru-RU"/>
              </w:rPr>
            </w:r>
            <w:r>
              <w:rPr>
                <w:sz w:val="24"/>
                <w:lang w:val="ru-RU"/>
              </w:rPr>
            </w:r>
          </w:p>
        </w:tc>
      </w:tr>
    </w:tbl>
    <w:p>
      <w:pPr>
        <w:contextualSpacing/>
        <w:jc w:val="both"/>
        <w:tabs>
          <w:tab w:val="left" w:pos="9600" w:leader="none"/>
        </w:tabs>
        <w:rPr>
          <w:lang w:val="ru-RU"/>
        </w:rPr>
      </w:pPr>
      <w:r>
        <w:rPr>
          <w:lang w:val="ru-RU"/>
        </w:rPr>
      </w:r>
      <w:r>
        <w:rPr>
          <w:lang w:val="ru-RU"/>
        </w:rPr>
      </w:r>
      <w:r>
        <w:rPr>
          <w:lang w:val="ru-RU"/>
        </w:rPr>
      </w:r>
    </w:p>
    <w:p>
      <w:pPr>
        <w:jc w:val="both"/>
        <w:rPr>
          <w:sz w:val="23"/>
          <w:szCs w:val="23"/>
          <w:lang w:val="ru-RU"/>
        </w:rPr>
      </w:pPr>
      <w:r>
        <w:rPr>
          <w:sz w:val="23"/>
          <w:szCs w:val="23"/>
          <w:lang w:val="ru-RU"/>
        </w:rPr>
        <w:t xml:space="preserve">Необходимые условия проведения итогового сочинения (изложения):</w:t>
      </w:r>
      <w:r>
        <w:rPr>
          <w:sz w:val="23"/>
          <w:szCs w:val="23"/>
          <w:lang w:val="ru-RU"/>
        </w:rPr>
      </w:r>
      <w:r>
        <w:rPr>
          <w:sz w:val="23"/>
          <w:szCs w:val="23"/>
          <w:lang w:val="ru-RU"/>
        </w:rPr>
      </w:r>
    </w:p>
    <w:p>
      <w:pPr>
        <w:jc w:val="both"/>
        <w:rPr>
          <w:lang w:val="ru-RU"/>
        </w:rPr>
      </w:pPr>
      <w:r>
        <w:rPr>
          <w:lang w:val="ru-RU"/>
        </w:rPr>
      </w:r>
      <w:r>
        <w:rPr>
          <w:lang w:val="ru-RU"/>
        </w:rPr>
      </w:r>
      <w:r>
        <w:rPr>
          <w:lang w:val="ru-RU"/>
        </w:rPr>
      </w:r>
    </w:p>
    <w:tbl>
      <w:tblPr>
        <w:tblStyle w:val="1376"/>
        <w:tblW w:w="0" w:type="auto"/>
        <w:tblLook w:val="04A0" w:firstRow="1" w:lastRow="0" w:firstColumn="1" w:lastColumn="0" w:noHBand="0" w:noVBand="1"/>
      </w:tblPr>
      <w:tblGrid>
        <w:gridCol w:w="412"/>
        <w:gridCol w:w="374"/>
        <w:gridCol w:w="9134"/>
      </w:tblGrid>
      <w:tr>
        <w:tblPrEx/>
        <w:trPr/>
        <w:tc>
          <w:tcPr>
            <w:tcBorders>
              <w:bottom w:val="single" w:color="000000"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bottom w:val="none" w:color="000000" w:sz="4" w:space="0"/>
              <w:right w:val="none" w:color="000000" w:sz="4" w:space="0"/>
            </w:tcBorders>
            <w:tcW w:w="38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left w:val="none" w:color="000000" w:sz="4" w:space="0"/>
              <w:bottom w:val="single" w:color="000000" w:sz="4" w:space="0"/>
              <w:right w:val="none" w:color="000000" w:sz="4" w:space="0"/>
            </w:tcBorders>
            <w:tcW w:w="954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r>
        <w:tblPrEx/>
        <w:trPr/>
        <w:tc>
          <w:tcPr>
            <w:tcBorders>
              <w:top w:val="single" w:color="000000" w:sz="4" w:space="0"/>
              <w:left w:val="none" w:color="000000" w:sz="4" w:space="0"/>
              <w:right w:val="none" w:color="000000"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left w:val="none" w:color="000000" w:sz="4" w:space="0"/>
              <w:bottom w:val="none" w:color="000000" w:sz="4" w:space="0"/>
              <w:right w:val="none" w:color="000000" w:sz="4" w:space="0"/>
            </w:tcBorders>
            <w:tcW w:w="38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single" w:color="000000" w:sz="4" w:space="0"/>
              <w:left w:val="none" w:color="000000" w:sz="4" w:space="0"/>
              <w:bottom w:val="none" w:color="000000" w:sz="4" w:space="0"/>
              <w:right w:val="none" w:color="000000" w:sz="4" w:space="0"/>
            </w:tcBorders>
            <w:tcW w:w="954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r>
        <w:tblPrEx/>
        <w:trPr/>
        <w:tc>
          <w:tcPr>
            <w:tcBorders>
              <w:bottom w:val="single" w:color="000000" w:sz="4" w:space="0"/>
            </w:tcBorders>
            <w:tcW w:w="42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bottom w:val="none" w:color="000000" w:sz="4" w:space="0"/>
              <w:right w:val="none" w:color="000000" w:sz="4" w:space="0"/>
            </w:tcBorders>
            <w:tcW w:w="38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c>
          <w:tcPr>
            <w:tcBorders>
              <w:top w:val="none" w:color="000000" w:sz="4" w:space="0"/>
              <w:left w:val="none" w:color="000000" w:sz="4" w:space="0"/>
              <w:right w:val="none" w:color="000000" w:sz="4" w:space="0"/>
            </w:tcBorders>
            <w:tcW w:w="9541" w:type="dxa"/>
            <w:textDirection w:val="lrTb"/>
            <w:noWrap w:val="false"/>
          </w:tcPr>
          <w:p>
            <w:pPr>
              <w:ind w:right="158"/>
              <w:jc w:val="both"/>
              <w:spacing w:line="278" w:lineRule="auto"/>
              <w:rPr>
                <w:sz w:val="24"/>
                <w:lang w:val="ru-RU"/>
              </w:rPr>
            </w:pPr>
            <w:r>
              <w:rPr>
                <w:sz w:val="24"/>
                <w:lang w:val="ru-RU"/>
              </w:rPr>
            </w:r>
            <w:r>
              <w:rPr>
                <w:sz w:val="24"/>
                <w:lang w:val="ru-RU"/>
              </w:rPr>
            </w:r>
            <w:r>
              <w:rPr>
                <w:sz w:val="24"/>
                <w:lang w:val="ru-RU"/>
              </w:rPr>
            </w:r>
          </w:p>
        </w:tc>
      </w:tr>
    </w:tbl>
    <w:p>
      <w:pPr>
        <w:jc w:val="both"/>
        <w:rPr>
          <w:lang w:val="ru-RU"/>
        </w:rPr>
      </w:pPr>
      <w:r>
        <w:rPr>
          <w:lang w:val="ru-RU"/>
        </w:rPr>
      </w:r>
      <w:r>
        <w:rPr>
          <w:lang w:val="ru-RU"/>
        </w:rPr>
      </w:r>
      <w:r>
        <w:rPr>
          <w:lang w:val="ru-RU"/>
        </w:rPr>
      </w:r>
    </w:p>
    <w:p>
      <w:pPr>
        <w:ind w:right="-1"/>
        <w:spacing w:before="43" w:line="273" w:lineRule="auto"/>
        <w:rPr>
          <w:lang w:val="ru-RU"/>
        </w:rPr>
      </w:pPr>
      <w:r>
        <w:rPr>
          <w:sz w:val="24"/>
        </w:rPr>
        <w:t xml:space="preserve">C</w:t>
      </w:r>
      <w:r>
        <w:rPr>
          <w:sz w:val="24"/>
          <w:lang w:val="ru-RU"/>
        </w:rPr>
        <w:t xml:space="preserve"> Памяткой о порядке проведения итогового сочинения (изложения) ознакомлен (-а). </w:t>
      </w:r>
      <w:r>
        <w:rPr>
          <w:lang w:val="ru-RU"/>
        </w:rPr>
      </w:r>
      <w:r>
        <w:rPr>
          <w:lang w:val="ru-RU"/>
        </w:rPr>
      </w:r>
    </w:p>
    <w:p>
      <w:pPr>
        <w:ind w:right="-1"/>
        <w:spacing w:before="43" w:line="273" w:lineRule="auto"/>
        <w:rPr>
          <w:sz w:val="24"/>
          <w:lang w:val="ru-RU"/>
        </w:rPr>
      </w:pPr>
      <w:r>
        <w:rPr>
          <w:sz w:val="24"/>
          <w:lang w:val="ru-RU"/>
        </w:rPr>
        <w:t xml:space="preserve">Подпись</w:t>
      </w:r>
      <w:r>
        <w:rPr>
          <w:spacing w:val="-4"/>
          <w:sz w:val="24"/>
          <w:lang w:val="ru-RU"/>
        </w:rPr>
        <w:t xml:space="preserve"> </w:t>
      </w:r>
      <w:r>
        <w:rPr>
          <w:sz w:val="24"/>
          <w:lang w:val="ru-RU"/>
        </w:rPr>
        <w:t xml:space="preserve">заявителя</w:t>
      </w:r>
      <w:r>
        <w:rPr>
          <w:sz w:val="24"/>
          <w:u w:val="single"/>
          <w:lang w:val="ru-RU"/>
        </w:rPr>
        <w:t xml:space="preserve">                                       </w:t>
      </w:r>
      <w:r>
        <w:rPr>
          <w:sz w:val="24"/>
          <w:lang w:val="ru-RU"/>
        </w:rPr>
        <w:t xml:space="preserve">/</w:t>
      </w:r>
      <w:r>
        <w:rPr>
          <w:sz w:val="24"/>
          <w:u w:val="single"/>
          <w:lang w:val="ru-RU"/>
        </w:rPr>
        <w:t xml:space="preserve">                                                                    </w:t>
      </w:r>
      <w:r>
        <w:rPr>
          <w:sz w:val="24"/>
          <w:lang w:val="ru-RU"/>
        </w:rPr>
        <w:t xml:space="preserve">(Ф.И.О.)</w:t>
      </w:r>
      <w:r>
        <w:rPr>
          <w:sz w:val="24"/>
          <w:lang w:val="ru-RU"/>
        </w:rPr>
      </w:r>
      <w:r>
        <w:rPr>
          <w:sz w:val="24"/>
          <w:lang w:val="ru-RU"/>
        </w:rPr>
      </w:r>
    </w:p>
    <w:p>
      <w:pPr>
        <w:ind w:right="-1"/>
        <w:spacing w:before="43" w:line="273" w:lineRule="auto"/>
        <w:rPr>
          <w:sz w:val="24"/>
          <w:lang w:val="ru-RU"/>
        </w:rPr>
      </w:pPr>
      <w:r>
        <w:rPr>
          <w:sz w:val="24"/>
          <w:lang w:val="ru-RU"/>
        </w:rPr>
        <w:t xml:space="preserve">«</w:t>
      </w:r>
      <w:r>
        <w:rPr>
          <w:sz w:val="24"/>
          <w:u w:val="single"/>
          <w:lang w:val="ru-RU"/>
        </w:rPr>
        <w:t xml:space="preserve">      </w:t>
      </w:r>
      <w:r>
        <w:rPr>
          <w:sz w:val="24"/>
          <w:lang w:val="ru-RU"/>
        </w:rPr>
        <w:t xml:space="preserve">»</w:t>
      </w:r>
      <w:r>
        <w:rPr>
          <w:sz w:val="24"/>
          <w:u w:val="single"/>
          <w:lang w:val="ru-RU"/>
        </w:rPr>
        <w:t xml:space="preserve">                            </w:t>
      </w:r>
      <w:r>
        <w:rPr>
          <w:sz w:val="24"/>
          <w:lang w:val="ru-RU"/>
        </w:rPr>
        <w:t xml:space="preserve">20</w:t>
      </w:r>
      <w:r>
        <w:rPr>
          <w:sz w:val="24"/>
          <w:u w:val="single"/>
          <w:lang w:val="ru-RU"/>
        </w:rPr>
        <w:t xml:space="preserve">     </w:t>
      </w:r>
      <w:r>
        <w:rPr>
          <w:sz w:val="24"/>
          <w:lang w:val="ru-RU"/>
        </w:rPr>
        <w:t xml:space="preserve">г.</w:t>
      </w:r>
      <w:r>
        <w:rPr>
          <w:sz w:val="24"/>
          <w:lang w:val="ru-RU"/>
        </w:rPr>
      </w:r>
      <w:r>
        <w:rPr>
          <w:sz w:val="24"/>
          <w:lang w:val="ru-RU"/>
        </w:rPr>
      </w:r>
    </w:p>
    <w:p>
      <w:pPr>
        <w:ind w:right="-1"/>
        <w:spacing w:before="43" w:line="273" w:lineRule="auto"/>
      </w:pPr>
      <w:r/>
      <w:r/>
    </w:p>
    <w:tbl>
      <w:tblPr>
        <w:tblStyle w:val="1354"/>
        <w:tblpPr w:horzAnchor="page" w:tblpX="4666" w:vertAnchor="text" w:tblpY="8" w:leftFromText="180" w:topFromText="0" w:rightFromText="180" w:bottomFromText="0"/>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400"/>
        <w:gridCol w:w="396"/>
        <w:gridCol w:w="400"/>
        <w:gridCol w:w="395"/>
        <w:gridCol w:w="395"/>
        <w:gridCol w:w="400"/>
        <w:gridCol w:w="395"/>
        <w:gridCol w:w="401"/>
        <w:gridCol w:w="395"/>
        <w:gridCol w:w="395"/>
        <w:gridCol w:w="400"/>
      </w:tblGrid>
      <w:tr>
        <w:tblPrEx/>
        <w:trPr>
          <w:trHeight w:val="320"/>
        </w:trPr>
        <w:tc>
          <w:tcPr>
            <w:tcBorders>
              <w:bottom w:val="single" w:color="000000" w:sz="4" w:space="0"/>
            </w:tcBorders>
            <w:tcW w:w="400" w:type="dxa"/>
            <w:textDirection w:val="lrTb"/>
            <w:noWrap w:val="false"/>
          </w:tcPr>
          <w:p>
            <w:pPr>
              <w:pStyle w:val="1358"/>
            </w:pPr>
            <w:r/>
            <w:r/>
          </w:p>
        </w:tc>
        <w:tc>
          <w:tcPr>
            <w:tcBorders>
              <w:bottom w:val="single" w:color="000000" w:sz="4" w:space="0"/>
            </w:tcBorders>
            <w:tcW w:w="396" w:type="dxa"/>
            <w:textDirection w:val="lrTb"/>
            <w:noWrap w:val="false"/>
          </w:tcPr>
          <w:p>
            <w:pPr>
              <w:pStyle w:val="1358"/>
            </w:pPr>
            <w:r/>
            <w:r/>
          </w:p>
        </w:tc>
        <w:tc>
          <w:tcPr>
            <w:tcBorders>
              <w:bottom w:val="single" w:color="000000" w:sz="4" w:space="0"/>
            </w:tcBorders>
            <w:tcW w:w="400"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400"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401"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395" w:type="dxa"/>
            <w:textDirection w:val="lrTb"/>
            <w:noWrap w:val="false"/>
          </w:tcPr>
          <w:p>
            <w:pPr>
              <w:pStyle w:val="1358"/>
            </w:pPr>
            <w:r/>
            <w:r/>
          </w:p>
        </w:tc>
        <w:tc>
          <w:tcPr>
            <w:tcBorders>
              <w:bottom w:val="single" w:color="000000" w:sz="4" w:space="0"/>
            </w:tcBorders>
            <w:tcW w:w="400" w:type="dxa"/>
            <w:textDirection w:val="lrTb"/>
            <w:noWrap w:val="false"/>
          </w:tcPr>
          <w:p>
            <w:pPr>
              <w:pStyle w:val="1358"/>
            </w:pPr>
            <w:r/>
            <w:r/>
          </w:p>
        </w:tc>
      </w:tr>
    </w:tbl>
    <w:p>
      <w:pPr>
        <w:contextualSpacing/>
        <w:spacing w:line="274" w:lineRule="auto"/>
        <w:rPr>
          <w:b/>
          <w:bCs/>
          <w:i/>
          <w:sz w:val="14"/>
          <w:szCs w:val="14"/>
        </w:rPr>
      </w:pPr>
      <w:r>
        <w:rPr>
          <w:sz w:val="24"/>
        </w:rPr>
        <w:t xml:space="preserve">Регистрационный номер</w:t>
      </w:r>
      <w:r>
        <w:rPr>
          <w:b/>
          <w:bCs/>
          <w:i/>
          <w:sz w:val="14"/>
          <w:szCs w:val="14"/>
        </w:rPr>
      </w:r>
      <w:r>
        <w:rPr>
          <w:b/>
          <w:bCs/>
          <w:i/>
          <w:sz w:val="14"/>
          <w:szCs w:val="14"/>
        </w:rPr>
      </w:r>
    </w:p>
    <w:p>
      <w:pPr>
        <w:pStyle w:val="1356"/>
        <w:ind w:left="0"/>
        <w:spacing w:before="4" w:after="1"/>
        <w:rPr>
          <w:b/>
          <w:sz w:val="24"/>
          <w:highlight w:val="red"/>
          <w:lang w:val="ru-RU"/>
        </w:rPr>
      </w:pPr>
      <w:r>
        <w:rPr>
          <w:b/>
          <w:sz w:val="24"/>
          <w:highlight w:val="red"/>
          <w:lang w:val="ru-RU"/>
        </w:rPr>
      </w:r>
      <w:bookmarkEnd w:id="34"/>
      <w:r>
        <w:rPr>
          <w:b/>
          <w:sz w:val="24"/>
          <w:highlight w:val="red"/>
          <w:lang w:val="ru-RU"/>
        </w:rPr>
      </w:r>
      <w:r>
        <w:rPr>
          <w:b/>
          <w:sz w:val="24"/>
          <w:highlight w:val="red"/>
          <w:lang w:val="ru-RU"/>
        </w:rPr>
      </w:r>
    </w:p>
    <w:p>
      <w:pPr>
        <w:pStyle w:val="1168"/>
        <w:ind w:left="300" w:right="568"/>
        <w:tabs>
          <w:tab w:val="left" w:pos="2121" w:leader="none"/>
          <w:tab w:val="left" w:pos="2551" w:leader="none"/>
          <w:tab w:val="left" w:pos="3825" w:leader="none"/>
          <w:tab w:val="left" w:pos="5360" w:leader="none"/>
          <w:tab w:val="left" w:pos="5880" w:leader="none"/>
          <w:tab w:val="left" w:pos="7084" w:leader="none"/>
          <w:tab w:val="left" w:pos="7454" w:leader="none"/>
          <w:tab w:val="left" w:pos="8863" w:leader="none"/>
        </w:tabs>
        <w:rPr>
          <w:lang w:val="ru-RU"/>
        </w:rPr>
      </w:pPr>
      <w:r>
        <w:rPr>
          <w:lang w:val="ru-RU"/>
        </w:rPr>
      </w:r>
      <w:r>
        <w:rPr>
          <w:lang w:val="ru-RU"/>
        </w:rPr>
      </w:r>
      <w:r>
        <w:rPr>
          <w:lang w:val="ru-RU"/>
        </w:rPr>
      </w:r>
    </w:p>
    <w:p>
      <w:pPr>
        <w:rPr>
          <w:sz w:val="24"/>
          <w:lang w:val="ru-RU"/>
        </w:rPr>
        <w:sectPr>
          <w:footnotePr/>
          <w:endnotePr/>
          <w:type w:val="nextPage"/>
          <w:pgSz w:w="11910" w:h="16840" w:orient="portrait"/>
          <w:pgMar w:top="1134" w:right="851" w:bottom="1134" w:left="1134" w:header="0" w:footer="899" w:gutter="0"/>
          <w:cols w:num="1" w:sep="0" w:space="720" w:equalWidth="1"/>
          <w:docGrid w:linePitch="360"/>
        </w:sectPr>
      </w:pPr>
      <w:r>
        <w:rPr>
          <w:sz w:val="24"/>
          <w:lang w:val="ru-RU"/>
        </w:rPr>
      </w:r>
      <w:r>
        <w:rPr>
          <w:sz w:val="24"/>
          <w:lang w:val="ru-RU"/>
        </w:rPr>
      </w:r>
      <w:r>
        <w:rPr>
          <w:sz w:val="24"/>
          <w:lang w:val="ru-RU"/>
        </w:rPr>
      </w:r>
    </w:p>
    <w:p>
      <w:pPr>
        <w:pStyle w:val="1168"/>
        <w:contextualSpacing/>
        <w:ind w:left="0"/>
        <w:jc w:val="right"/>
        <w:spacing w:before="0"/>
        <w:rPr>
          <w:b w:val="0"/>
          <w:lang w:val="ru-RU"/>
        </w:rPr>
      </w:pPr>
      <w:r/>
      <w:bookmarkStart w:id="35" w:name="_TOC_250005"/>
      <w:r/>
      <w:bookmarkEnd w:id="35"/>
      <w:r>
        <w:rPr>
          <w:b w:val="0"/>
          <w:lang w:val="ru-RU"/>
        </w:rPr>
        <w:t xml:space="preserve">Приложение 5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ind w:right="129"/>
        <w:jc w:val="both"/>
        <w:rPr>
          <w:lang w:val="ru-RU"/>
        </w:rPr>
      </w:pPr>
      <w:r>
        <w:rPr>
          <w:lang w:val="ru-RU"/>
        </w:rPr>
      </w:r>
      <w:r>
        <w:rPr>
          <w:lang w:val="ru-RU"/>
        </w:rPr>
      </w:r>
      <w:r>
        <w:rPr>
          <w:lang w:val="ru-RU"/>
        </w:rPr>
      </w:r>
    </w:p>
    <w:p>
      <w:pPr>
        <w:pStyle w:val="1168"/>
        <w:ind w:left="0" w:right="2"/>
        <w:jc w:val="center"/>
        <w:rPr>
          <w:highlight w:val="white"/>
          <w:lang w:val="ru-RU"/>
        </w:rPr>
      </w:pPr>
      <w:r>
        <w:rPr>
          <w:highlight w:val="white"/>
          <w:lang w:val="ru-RU"/>
        </w:rPr>
        <w:t xml:space="preserve">Памятка о порядке проведения итогового сочинения (изложения) для ознакомления обучающихся и их родителей (законных представителей)</w:t>
      </w:r>
      <w:r>
        <w:rPr>
          <w:highlight w:val="white"/>
          <w:lang w:val="ru-RU"/>
        </w:rPr>
      </w:r>
      <w:r>
        <w:rPr>
          <w:highlight w:val="white"/>
          <w:lang w:val="ru-RU"/>
        </w:rPr>
      </w:r>
    </w:p>
    <w:p>
      <w:pPr>
        <w:pStyle w:val="1356"/>
        <w:ind w:left="0" w:right="2" w:firstLine="709"/>
        <w:spacing w:before="11"/>
        <w:tabs>
          <w:tab w:val="left" w:pos="1276" w:leader="none"/>
        </w:tabs>
        <w:rPr>
          <w:b/>
          <w:sz w:val="28"/>
          <w:szCs w:val="28"/>
          <w:highlight w:val="white"/>
          <w:lang w:val="ru-RU"/>
        </w:rPr>
      </w:pPr>
      <w:r>
        <w:rPr>
          <w:b/>
          <w:sz w:val="28"/>
          <w:szCs w:val="28"/>
          <w:highlight w:val="white"/>
          <w:lang w:val="ru-RU"/>
        </w:rPr>
      </w:r>
      <w:r>
        <w:rPr>
          <w:b/>
          <w:sz w:val="28"/>
          <w:szCs w:val="28"/>
          <w:highlight w:val="white"/>
          <w:lang w:val="ru-RU"/>
        </w:rPr>
      </w:r>
      <w:r>
        <w:rPr>
          <w:b/>
          <w:sz w:val="28"/>
          <w:szCs w:val="28"/>
          <w:highlight w:val="white"/>
          <w:lang w:val="ru-RU"/>
        </w:rPr>
      </w:r>
    </w:p>
    <w:p>
      <w:pPr>
        <w:pStyle w:val="1357"/>
        <w:numPr>
          <w:ilvl w:val="0"/>
          <w:numId w:val="26"/>
        </w:numPr>
        <w:ind w:left="0" w:right="2" w:firstLine="709"/>
        <w:spacing w:line="276" w:lineRule="auto"/>
        <w:tabs>
          <w:tab w:val="left" w:pos="1276" w:leader="none"/>
          <w:tab w:val="left" w:pos="1531" w:leader="none"/>
        </w:tabs>
        <w:rPr>
          <w:lang w:val="ru-RU"/>
        </w:rPr>
      </w:pPr>
      <w:r>
        <w:rPr>
          <w:sz w:val="28"/>
          <w:szCs w:val="28"/>
          <w:lang w:val="ru-RU"/>
        </w:rPr>
        <w:t xml:space="preserve">Итоговое сочинение (изложение) как условие допуска к государственной итоговой аттестации по образовательным программам среднего общего образования (далее – ГИА) проводится для обучающихся XI (XII) классов, экстернов.</w:t>
      </w:r>
      <w:r>
        <w:rPr>
          <w:lang w:val="ru-RU"/>
        </w:rPr>
      </w:r>
      <w:r>
        <w:rPr>
          <w:lang w:val="ru-RU"/>
        </w:rPr>
      </w:r>
    </w:p>
    <w:p>
      <w:pPr>
        <w:pStyle w:val="1357"/>
        <w:numPr>
          <w:ilvl w:val="0"/>
          <w:numId w:val="26"/>
        </w:numPr>
        <w:ind w:left="0" w:right="2" w:firstLine="709"/>
        <w:spacing w:before="3"/>
        <w:tabs>
          <w:tab w:val="left" w:pos="1276" w:leader="none"/>
          <w:tab w:val="left" w:pos="1530" w:leader="none"/>
          <w:tab w:val="left" w:pos="1531" w:leader="none"/>
        </w:tabs>
        <w:rPr>
          <w:sz w:val="28"/>
          <w:szCs w:val="28"/>
          <w:lang w:val="ru-RU"/>
        </w:rPr>
      </w:pPr>
      <w:r>
        <w:rPr>
          <w:sz w:val="28"/>
          <w:szCs w:val="28"/>
          <w:lang w:val="ru-RU"/>
        </w:rPr>
        <w:t xml:space="preserve">Изложение вправе писать:</w:t>
      </w:r>
      <w:r>
        <w:rPr>
          <w:sz w:val="28"/>
          <w:szCs w:val="28"/>
          <w:lang w:val="ru-RU"/>
        </w:rPr>
      </w:r>
      <w:r>
        <w:rPr>
          <w:sz w:val="28"/>
          <w:szCs w:val="28"/>
          <w:lang w:val="ru-RU"/>
        </w:rPr>
      </w:r>
    </w:p>
    <w:p>
      <w:pPr>
        <w:pStyle w:val="1356"/>
        <w:ind w:left="0" w:right="2" w:firstLine="709"/>
        <w:jc w:val="both"/>
        <w:spacing w:before="42" w:line="276" w:lineRule="auto"/>
        <w:tabs>
          <w:tab w:val="left" w:pos="1276" w:leader="none"/>
        </w:tabs>
        <w:rPr>
          <w:sz w:val="28"/>
          <w:szCs w:val="28"/>
          <w:lang w:val="ru-RU"/>
        </w:rPr>
      </w:pPr>
      <w:r>
        <w:rPr>
          <w:sz w:val="28"/>
          <w:szCs w:val="28"/>
          <w:lang w:val="ru-RU"/>
        </w:rPr>
        <w:t xml:space="preserve">обучающиеся с ограниченными возможностями здоровья, экстерны с ограниченными возможностями здоровья, обучающиеся – дети-инвалиды и инвалиды, экстерны – дети- инвалиды и инвалиды;</w:t>
      </w:r>
      <w:r>
        <w:rPr>
          <w:sz w:val="28"/>
          <w:szCs w:val="28"/>
          <w:lang w:val="ru-RU"/>
        </w:rPr>
      </w:r>
      <w:r>
        <w:rPr>
          <w:sz w:val="28"/>
          <w:szCs w:val="28"/>
          <w:lang w:val="ru-RU"/>
        </w:rPr>
      </w:r>
    </w:p>
    <w:p>
      <w:pPr>
        <w:pStyle w:val="1356"/>
        <w:ind w:left="0" w:right="2" w:firstLine="709"/>
        <w:jc w:val="both"/>
        <w:spacing w:before="3" w:line="276" w:lineRule="auto"/>
        <w:tabs>
          <w:tab w:val="left" w:pos="1276" w:leader="none"/>
        </w:tabs>
        <w:rPr>
          <w:sz w:val="28"/>
          <w:szCs w:val="28"/>
          <w:lang w:val="ru-RU"/>
        </w:rPr>
      </w:pPr>
      <w:r>
        <w:rPr>
          <w:sz w:val="28"/>
          <w:szCs w:val="28"/>
          <w:lang w:val="ru-RU"/>
        </w:rPr>
        <w:t xml:space="preserve">обучающиеся в специальных учебно-воспитательных учреждениях закрытого типа, а также в учреждениях, исполняющих наказание в виде лишения</w:t>
      </w:r>
      <w:r>
        <w:rPr>
          <w:spacing w:val="-10"/>
          <w:sz w:val="28"/>
          <w:szCs w:val="28"/>
          <w:lang w:val="ru-RU"/>
        </w:rPr>
        <w:t xml:space="preserve"> </w:t>
      </w:r>
      <w:r>
        <w:rPr>
          <w:sz w:val="28"/>
          <w:szCs w:val="28"/>
          <w:lang w:val="ru-RU"/>
        </w:rPr>
        <w:t xml:space="preserve">свободы;</w:t>
      </w:r>
      <w:r>
        <w:rPr>
          <w:sz w:val="28"/>
          <w:szCs w:val="28"/>
          <w:lang w:val="ru-RU"/>
        </w:rPr>
      </w:r>
      <w:r>
        <w:rPr>
          <w:sz w:val="28"/>
          <w:szCs w:val="28"/>
          <w:lang w:val="ru-RU"/>
        </w:rPr>
      </w:r>
    </w:p>
    <w:p>
      <w:pPr>
        <w:pStyle w:val="1356"/>
        <w:ind w:left="0" w:right="2" w:firstLine="709"/>
        <w:jc w:val="both"/>
        <w:spacing w:before="3" w:line="276" w:lineRule="auto"/>
        <w:tabs>
          <w:tab w:val="left" w:pos="1276" w:leader="none"/>
        </w:tabs>
        <w:rPr>
          <w:sz w:val="28"/>
          <w:szCs w:val="28"/>
          <w:lang w:val="ru-RU"/>
        </w:rPr>
      </w:pPr>
      <w:r>
        <w:rPr>
          <w:sz w:val="28"/>
          <w:szCs w:val="28"/>
          <w:lang w:val="ru-RU"/>
        </w:rPr>
        <w:t xml:space="preserve">лица, обучающиеся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w:t>
      </w:r>
      <w:r>
        <w:rPr>
          <w:spacing w:val="5"/>
          <w:sz w:val="28"/>
          <w:szCs w:val="28"/>
          <w:lang w:val="ru-RU"/>
        </w:rPr>
        <w:t xml:space="preserve">на </w:t>
      </w:r>
      <w:r>
        <w:rPr>
          <w:sz w:val="28"/>
          <w:szCs w:val="28"/>
          <w:lang w:val="ru-RU"/>
        </w:rPr>
        <w:t xml:space="preserve">основании заключения медицинской</w:t>
      </w:r>
      <w:r>
        <w:rPr>
          <w:spacing w:val="-11"/>
          <w:sz w:val="28"/>
          <w:szCs w:val="28"/>
          <w:lang w:val="ru-RU"/>
        </w:rPr>
        <w:t xml:space="preserve"> </w:t>
      </w:r>
      <w:r>
        <w:rPr>
          <w:sz w:val="28"/>
          <w:szCs w:val="28"/>
          <w:lang w:val="ru-RU"/>
        </w:rPr>
        <w:t xml:space="preserve">организации.</w:t>
      </w:r>
      <w:r>
        <w:rPr>
          <w:sz w:val="28"/>
          <w:szCs w:val="28"/>
          <w:lang w:val="ru-RU"/>
        </w:rPr>
      </w:r>
      <w:r>
        <w:rPr>
          <w:sz w:val="28"/>
          <w:szCs w:val="28"/>
          <w:lang w:val="ru-RU"/>
        </w:rPr>
      </w:r>
    </w:p>
    <w:p>
      <w:pPr>
        <w:pStyle w:val="1357"/>
        <w:numPr>
          <w:ilvl w:val="0"/>
          <w:numId w:val="26"/>
        </w:numPr>
        <w:ind w:left="0" w:right="2" w:firstLine="709"/>
        <w:spacing w:line="297" w:lineRule="exact"/>
        <w:tabs>
          <w:tab w:val="left" w:pos="1276" w:leader="none"/>
        </w:tabs>
        <w:rPr>
          <w:sz w:val="28"/>
          <w:szCs w:val="28"/>
          <w:lang w:val="ru-RU"/>
        </w:rPr>
      </w:pPr>
      <w:r>
        <w:rPr>
          <w:sz w:val="28"/>
          <w:szCs w:val="28"/>
          <w:lang w:val="ru-RU"/>
        </w:rPr>
        <w:t xml:space="preserve">Итоговое сочинение (изложение) проводится в первую среду</w:t>
      </w:r>
      <w:r>
        <w:rPr>
          <w:spacing w:val="-21"/>
          <w:sz w:val="28"/>
          <w:szCs w:val="28"/>
          <w:lang w:val="ru-RU"/>
        </w:rPr>
        <w:t xml:space="preserve"> </w:t>
      </w:r>
      <w:r>
        <w:rPr>
          <w:sz w:val="28"/>
          <w:szCs w:val="28"/>
          <w:lang w:val="ru-RU"/>
        </w:rPr>
        <w:t xml:space="preserve">декабря последнего года обучения.</w:t>
      </w:r>
      <w:r>
        <w:rPr>
          <w:sz w:val="28"/>
          <w:szCs w:val="28"/>
          <w:lang w:val="ru-RU"/>
        </w:rPr>
      </w:r>
      <w:r>
        <w:rPr>
          <w:sz w:val="28"/>
          <w:szCs w:val="28"/>
          <w:lang w:val="ru-RU"/>
        </w:rPr>
      </w:r>
    </w:p>
    <w:p>
      <w:pPr>
        <w:pStyle w:val="1357"/>
        <w:numPr>
          <w:ilvl w:val="0"/>
          <w:numId w:val="26"/>
        </w:numPr>
        <w:ind w:left="0" w:right="2" w:firstLine="709"/>
        <w:spacing w:before="46" w:line="276" w:lineRule="auto"/>
        <w:tabs>
          <w:tab w:val="left" w:pos="1086" w:leader="none"/>
          <w:tab w:val="left" w:pos="1276" w:leader="none"/>
        </w:tabs>
        <w:rPr>
          <w:sz w:val="28"/>
          <w:szCs w:val="28"/>
          <w:lang w:val="ru-RU"/>
        </w:rPr>
      </w:pPr>
      <w:r>
        <w:rPr>
          <w:sz w:val="28"/>
          <w:szCs w:val="28"/>
          <w:lang w:val="ru-RU"/>
        </w:rPr>
        <w:t xml:space="preserve">Обучающиеся XI (XII) классов для участия в итоговом сочинении (изложении) подают заявления не позднее че</w:t>
      </w:r>
      <w:r>
        <w:rPr>
          <w:sz w:val="28"/>
          <w:szCs w:val="28"/>
          <w:lang w:val="ru-RU"/>
        </w:rPr>
        <w:t xml:space="preserve">м за две недели до начала проведения итогового сочинения (изложения) в свою школу, экстерны – в образовательные организации, выбранные экстернами для прохождения государственной итоговой аттестации по образовательным программам среднего общего образования.</w:t>
      </w:r>
      <w:r>
        <w:rPr>
          <w:sz w:val="28"/>
          <w:szCs w:val="28"/>
          <w:lang w:val="ru-RU"/>
        </w:rPr>
      </w:r>
      <w:r>
        <w:rPr>
          <w:sz w:val="28"/>
          <w:szCs w:val="28"/>
          <w:lang w:val="ru-RU"/>
        </w:rPr>
      </w:r>
    </w:p>
    <w:p>
      <w:pPr>
        <w:pStyle w:val="1357"/>
        <w:numPr>
          <w:ilvl w:val="0"/>
          <w:numId w:val="26"/>
        </w:numPr>
        <w:ind w:left="0" w:right="2" w:firstLine="709"/>
        <w:spacing w:line="276" w:lineRule="auto"/>
        <w:tabs>
          <w:tab w:val="left" w:pos="1206" w:leader="none"/>
          <w:tab w:val="left" w:pos="1276" w:leader="none"/>
        </w:tabs>
        <w:rPr>
          <w:sz w:val="28"/>
          <w:szCs w:val="28"/>
          <w:lang w:val="ru-RU"/>
        </w:rPr>
      </w:pPr>
      <w:r>
        <w:rPr>
          <w:sz w:val="28"/>
          <w:szCs w:val="28"/>
          <w:lang w:val="ru-RU"/>
        </w:rPr>
        <w:t xml:space="preserve">Итоговое сочинение (изложение) проводится в школах, где обучаются участники итогового сочинения (изложения).</w:t>
      </w:r>
      <w:r>
        <w:rPr>
          <w:sz w:val="28"/>
          <w:szCs w:val="28"/>
          <w:lang w:val="ru-RU"/>
        </w:rPr>
      </w:r>
      <w:r>
        <w:rPr>
          <w:sz w:val="28"/>
          <w:szCs w:val="28"/>
          <w:lang w:val="ru-RU"/>
        </w:rPr>
      </w:r>
    </w:p>
    <w:p>
      <w:pPr>
        <w:pStyle w:val="1357"/>
        <w:numPr>
          <w:ilvl w:val="0"/>
          <w:numId w:val="26"/>
        </w:numPr>
        <w:ind w:left="0" w:right="2" w:firstLine="709"/>
        <w:spacing w:before="3"/>
        <w:tabs>
          <w:tab w:val="left" w:pos="1276" w:leader="none"/>
        </w:tabs>
        <w:rPr>
          <w:sz w:val="28"/>
          <w:szCs w:val="28"/>
          <w:lang w:val="ru-RU"/>
        </w:rPr>
      </w:pPr>
      <w:r>
        <w:rPr>
          <w:sz w:val="28"/>
          <w:szCs w:val="28"/>
          <w:lang w:val="ru-RU"/>
        </w:rPr>
        <w:t xml:space="preserve">Итоговое сочинение (изложение) начинается в 10.00 по местному</w:t>
      </w:r>
      <w:r>
        <w:rPr>
          <w:spacing w:val="-15"/>
          <w:sz w:val="28"/>
          <w:szCs w:val="28"/>
          <w:lang w:val="ru-RU"/>
        </w:rPr>
        <w:t xml:space="preserve"> </w:t>
      </w:r>
      <w:r>
        <w:rPr>
          <w:sz w:val="28"/>
          <w:szCs w:val="28"/>
          <w:lang w:val="ru-RU"/>
        </w:rPr>
        <w:t xml:space="preserve">времени.</w:t>
      </w:r>
      <w:r>
        <w:rPr>
          <w:sz w:val="28"/>
          <w:szCs w:val="28"/>
          <w:lang w:val="ru-RU"/>
        </w:rPr>
      </w:r>
      <w:r>
        <w:rPr>
          <w:sz w:val="28"/>
          <w:szCs w:val="28"/>
          <w:lang w:val="ru-RU"/>
        </w:rPr>
      </w:r>
    </w:p>
    <w:p>
      <w:pPr>
        <w:pStyle w:val="1357"/>
        <w:numPr>
          <w:ilvl w:val="0"/>
          <w:numId w:val="26"/>
        </w:numPr>
        <w:ind w:left="0" w:right="2" w:firstLine="709"/>
        <w:spacing w:before="78" w:line="276" w:lineRule="auto"/>
        <w:tabs>
          <w:tab w:val="left" w:pos="1161" w:leader="none"/>
          <w:tab w:val="left" w:pos="1276" w:leader="none"/>
        </w:tabs>
        <w:rPr>
          <w:sz w:val="28"/>
          <w:szCs w:val="28"/>
          <w:lang w:val="ru-RU"/>
        </w:rPr>
      </w:pPr>
      <w:r>
        <w:rPr>
          <w:sz w:val="28"/>
          <w:szCs w:val="28"/>
          <w:lang w:val="ru-RU"/>
        </w:rPr>
        <w:t xml:space="preserve">Если участник итогового сочинения (изложения) опоздал, он допускается к написанию итогового сочинен</w:t>
      </w:r>
      <w:r>
        <w:rPr>
          <w:sz w:val="28"/>
          <w:szCs w:val="28"/>
          <w:lang w:val="ru-RU"/>
        </w:rPr>
        <w:t xml:space="preserve">ия (изложения), при этом время окончания написания итогового сочинения (изложения), зафиксированное на доске (информационном стенде) членами комиссии по проведению итогового сочинения (изложения), не продлевается. Повторный общий инструктаж для опоздавших </w:t>
      </w:r>
      <w:r>
        <w:rPr>
          <w:sz w:val="28"/>
          <w:szCs w:val="28"/>
          <w:lang w:val="ru-RU"/>
        </w:rPr>
        <w:t xml:space="preserve">участников не проводится (за исключением, когда в учебном кабинете нет других участников итогового сочинения (из</w:t>
      </w:r>
      <w:r>
        <w:rPr>
          <w:sz w:val="28"/>
          <w:szCs w:val="28"/>
          <w:lang w:val="ru-RU"/>
        </w:rPr>
        <w:t xml:space="preserve">ложения). Члены комиссии по проведению сочинения (изложения) в образовательных организациях предоставляют необходимую информацию для заполнения регистрационных полей бланков сочинения (изложения). Рекомендуем не опаздывать на проведение итогового сочинения</w:t>
      </w:r>
      <w:r>
        <w:rPr>
          <w:spacing w:val="-13"/>
          <w:sz w:val="28"/>
          <w:szCs w:val="28"/>
          <w:lang w:val="ru-RU"/>
        </w:rPr>
        <w:t xml:space="preserve"> </w:t>
      </w:r>
      <w:r>
        <w:rPr>
          <w:sz w:val="28"/>
          <w:szCs w:val="28"/>
          <w:lang w:val="ru-RU"/>
        </w:rPr>
        <w:t xml:space="preserve">(изложения). Вход участников итогового сочинения (изложения) в место проведения итогового сочинения (изложения) начинается с 09.00 по местному времени. При себе необходимо иметь документ, удостоверяющий</w:t>
      </w:r>
      <w:r>
        <w:rPr>
          <w:spacing w:val="-7"/>
          <w:sz w:val="28"/>
          <w:szCs w:val="28"/>
          <w:lang w:val="ru-RU"/>
        </w:rPr>
        <w:t xml:space="preserve"> </w:t>
      </w:r>
      <w:r>
        <w:rPr>
          <w:sz w:val="28"/>
          <w:szCs w:val="28"/>
          <w:lang w:val="ru-RU"/>
        </w:rPr>
        <w:t xml:space="preserve">личность.</w:t>
      </w:r>
      <w:r>
        <w:rPr>
          <w:sz w:val="28"/>
          <w:szCs w:val="28"/>
          <w:lang w:val="ru-RU"/>
        </w:rPr>
      </w:r>
      <w:r>
        <w:rPr>
          <w:sz w:val="28"/>
          <w:szCs w:val="28"/>
          <w:lang w:val="ru-RU"/>
        </w:rPr>
      </w:r>
    </w:p>
    <w:p>
      <w:pPr>
        <w:pStyle w:val="1357"/>
        <w:numPr>
          <w:ilvl w:val="0"/>
          <w:numId w:val="26"/>
        </w:numPr>
        <w:ind w:left="0" w:right="2" w:firstLine="709"/>
        <w:spacing w:before="46"/>
        <w:tabs>
          <w:tab w:val="left" w:pos="1276" w:leader="none"/>
        </w:tabs>
        <w:rPr>
          <w:sz w:val="28"/>
          <w:szCs w:val="28"/>
          <w:lang w:val="ru-RU"/>
        </w:rPr>
      </w:pPr>
      <w:r>
        <w:rPr>
          <w:sz w:val="28"/>
          <w:szCs w:val="28"/>
          <w:lang w:val="ru-RU"/>
        </w:rPr>
        <w:t xml:space="preserve">Рекомендуется взять с собой на сочинение (изложение) только необходимые вещи:</w:t>
      </w:r>
      <w:r>
        <w:rPr>
          <w:sz w:val="28"/>
          <w:szCs w:val="28"/>
          <w:lang w:val="ru-RU"/>
        </w:rPr>
      </w:r>
      <w:r>
        <w:rPr>
          <w:sz w:val="28"/>
          <w:szCs w:val="28"/>
          <w:lang w:val="ru-RU"/>
        </w:rPr>
      </w:r>
    </w:p>
    <w:p>
      <w:pPr>
        <w:pStyle w:val="1356"/>
        <w:ind w:left="0" w:right="2" w:firstLine="709"/>
        <w:tabs>
          <w:tab w:val="left" w:pos="1276" w:leader="none"/>
        </w:tabs>
        <w:rPr>
          <w:sz w:val="28"/>
          <w:szCs w:val="28"/>
          <w:lang w:val="ru-RU"/>
        </w:rPr>
      </w:pPr>
      <w:r>
        <w:rPr>
          <w:sz w:val="28"/>
          <w:szCs w:val="28"/>
          <w:lang w:val="ru-RU"/>
        </w:rPr>
        <w:t xml:space="preserve">документ, удостоверяющий личность;</w:t>
      </w:r>
      <w:r>
        <w:rPr>
          <w:sz w:val="28"/>
          <w:szCs w:val="28"/>
          <w:lang w:val="ru-RU"/>
        </w:rPr>
      </w:r>
      <w:r>
        <w:rPr>
          <w:sz w:val="28"/>
          <w:szCs w:val="28"/>
          <w:lang w:val="ru-RU"/>
        </w:rPr>
      </w:r>
    </w:p>
    <w:p>
      <w:pPr>
        <w:pStyle w:val="1356"/>
        <w:ind w:left="0" w:right="2" w:firstLine="709"/>
        <w:spacing w:before="40" w:line="276" w:lineRule="auto"/>
        <w:tabs>
          <w:tab w:val="left" w:pos="1276" w:leader="none"/>
        </w:tabs>
        <w:rPr>
          <w:sz w:val="28"/>
          <w:szCs w:val="28"/>
          <w:lang w:val="ru-RU"/>
        </w:rPr>
      </w:pPr>
      <w:r>
        <w:rPr>
          <w:sz w:val="28"/>
          <w:szCs w:val="28"/>
          <w:lang w:val="ru-RU"/>
        </w:rPr>
        <w:t xml:space="preserve">ручка (гелевая или капиллярная с чернилами чёрного цвета); </w:t>
      </w:r>
      <w:r>
        <w:rPr>
          <w:sz w:val="28"/>
          <w:szCs w:val="28"/>
          <w:lang w:val="ru-RU"/>
        </w:rPr>
      </w:r>
      <w:r>
        <w:rPr>
          <w:sz w:val="28"/>
          <w:szCs w:val="28"/>
          <w:lang w:val="ru-RU"/>
        </w:rPr>
      </w:r>
    </w:p>
    <w:p>
      <w:pPr>
        <w:pStyle w:val="1356"/>
        <w:ind w:left="0" w:right="2" w:firstLine="709"/>
        <w:spacing w:before="40" w:line="276" w:lineRule="auto"/>
        <w:tabs>
          <w:tab w:val="left" w:pos="1276" w:leader="none"/>
        </w:tabs>
        <w:rPr>
          <w:sz w:val="28"/>
          <w:szCs w:val="28"/>
          <w:lang w:val="ru-RU"/>
        </w:rPr>
      </w:pPr>
      <w:r>
        <w:rPr>
          <w:sz w:val="28"/>
          <w:szCs w:val="28"/>
          <w:lang w:val="ru-RU"/>
        </w:rPr>
        <w:t xml:space="preserve">лекарства (при необходимости</w:t>
      </w:r>
      <w:r>
        <w:rPr>
          <w:rStyle w:val="1363"/>
          <w:sz w:val="28"/>
          <w:szCs w:val="28"/>
          <w:lang w:val="ru-RU"/>
        </w:rPr>
        <w:footnoteReference w:id="12"/>
      </w:r>
      <w:r>
        <w:rPr>
          <w:sz w:val="28"/>
          <w:szCs w:val="28"/>
          <w:lang w:val="ru-RU"/>
        </w:rPr>
        <w:t xml:space="preserve">);</w:t>
      </w:r>
      <w:r>
        <w:rPr>
          <w:sz w:val="28"/>
          <w:szCs w:val="28"/>
          <w:lang w:val="ru-RU"/>
        </w:rPr>
      </w:r>
      <w:r>
        <w:rPr>
          <w:sz w:val="28"/>
          <w:szCs w:val="28"/>
          <w:lang w:val="ru-RU"/>
        </w:rPr>
      </w:r>
    </w:p>
    <w:p>
      <w:pPr>
        <w:pStyle w:val="1356"/>
        <w:ind w:left="0" w:right="2" w:firstLine="709"/>
        <w:jc w:val="both"/>
        <w:spacing w:before="40" w:line="276" w:lineRule="auto"/>
        <w:tabs>
          <w:tab w:val="left" w:pos="1276" w:leader="none"/>
        </w:tabs>
        <w:rPr>
          <w:sz w:val="28"/>
          <w:szCs w:val="28"/>
          <w:lang w:val="ru-RU"/>
        </w:rPr>
      </w:pPr>
      <w:r>
        <w:rPr>
          <w:sz w:val="28"/>
          <w:szCs w:val="28"/>
          <w:lang w:val="ru-RU"/>
        </w:rPr>
        <w:t xml:space="preserve">продукты питания для дополнительного приема пищи (перекус), бутилированная питьевая вода (при необходимости</w:t>
      </w:r>
      <w:r>
        <w:rPr>
          <w:rStyle w:val="1363"/>
          <w:sz w:val="28"/>
          <w:szCs w:val="28"/>
          <w:lang w:val="ru-RU"/>
        </w:rPr>
        <w:footnoteReference w:id="13"/>
      </w:r>
      <w:r>
        <w:rPr>
          <w:sz w:val="28"/>
          <w:szCs w:val="28"/>
          <w:lang w:val="ru-RU"/>
        </w:rPr>
        <w:t xml:space="preserve">). Продукты питания и вода размещаются за пределом учебного кабинета где проводиться итоговое сочинение (изложение);</w:t>
      </w:r>
      <w:r>
        <w:rPr>
          <w:sz w:val="28"/>
          <w:szCs w:val="28"/>
          <w:lang w:val="ru-RU"/>
        </w:rPr>
      </w:r>
      <w:r>
        <w:rPr>
          <w:sz w:val="28"/>
          <w:szCs w:val="28"/>
          <w:lang w:val="ru-RU"/>
        </w:rPr>
      </w:r>
    </w:p>
    <w:p>
      <w:pPr>
        <w:pStyle w:val="1356"/>
        <w:ind w:left="0" w:right="2" w:firstLine="709"/>
        <w:jc w:val="both"/>
        <w:spacing w:before="2"/>
        <w:tabs>
          <w:tab w:val="left" w:pos="1276" w:leader="none"/>
          <w:tab w:val="left" w:pos="1742" w:leader="none"/>
          <w:tab w:val="left" w:pos="3400" w:leader="none"/>
          <w:tab w:val="left" w:pos="4640" w:leader="none"/>
          <w:tab w:val="left" w:pos="5384" w:leader="none"/>
          <w:tab w:val="left" w:pos="6928" w:leader="none"/>
          <w:tab w:val="left" w:pos="7323" w:leader="none"/>
        </w:tabs>
        <w:rPr>
          <w:sz w:val="28"/>
          <w:szCs w:val="28"/>
          <w:lang w:val="ru-RU"/>
        </w:rPr>
      </w:pPr>
      <w:r>
        <w:rPr>
          <w:sz w:val="28"/>
          <w:szCs w:val="28"/>
          <w:lang w:val="ru-RU"/>
        </w:rPr>
        <w:t xml:space="preserve">для участников итогового сочинения (изложения) с ограниченными возможностями здоровья, участников итогового сочинения (изложения) – детей-инвалидов, инвалидов специальные технические средства (при необходимости).</w:t>
      </w:r>
      <w:r>
        <w:rPr>
          <w:sz w:val="28"/>
          <w:szCs w:val="28"/>
          <w:lang w:val="ru-RU"/>
        </w:rPr>
      </w:r>
      <w:r>
        <w:rPr>
          <w:sz w:val="28"/>
          <w:szCs w:val="28"/>
          <w:lang w:val="ru-RU"/>
        </w:rPr>
      </w:r>
    </w:p>
    <w:p>
      <w:pPr>
        <w:pStyle w:val="1356"/>
        <w:ind w:left="0" w:right="2" w:firstLine="709"/>
        <w:jc w:val="both"/>
        <w:spacing w:before="40" w:line="276" w:lineRule="auto"/>
        <w:tabs>
          <w:tab w:val="left" w:pos="1276" w:leader="none"/>
        </w:tabs>
        <w:rPr>
          <w:sz w:val="28"/>
          <w:szCs w:val="28"/>
          <w:lang w:val="ru-RU"/>
        </w:rPr>
      </w:pPr>
      <w:r>
        <w:rPr>
          <w:sz w:val="28"/>
          <w:szCs w:val="28"/>
          <w:lang w:val="ru-RU"/>
        </w:rPr>
        <w:t xml:space="preserve">Иные личные вещи участники итогового сочинения (изложения)</w:t>
      </w:r>
      <w:r>
        <w:rPr>
          <w:lang w:val="ru-RU"/>
        </w:rPr>
        <w:t xml:space="preserve"> </w:t>
      </w:r>
      <w:r>
        <w:rPr>
          <w:sz w:val="28"/>
          <w:szCs w:val="28"/>
          <w:lang w:val="ru-RU"/>
        </w:rPr>
        <w:t xml:space="preserve">обязаны оставить в специально выделенном в учебном кабинете месте для хранения личных вещей участников.</w:t>
      </w:r>
      <w:r>
        <w:rPr>
          <w:sz w:val="28"/>
          <w:szCs w:val="28"/>
          <w:lang w:val="ru-RU"/>
        </w:rPr>
      </w:r>
      <w:r>
        <w:rPr>
          <w:sz w:val="28"/>
          <w:szCs w:val="28"/>
          <w:lang w:val="ru-RU"/>
        </w:rPr>
      </w:r>
    </w:p>
    <w:p>
      <w:pPr>
        <w:pStyle w:val="1357"/>
        <w:numPr>
          <w:ilvl w:val="0"/>
          <w:numId w:val="26"/>
        </w:numPr>
        <w:ind w:left="0" w:right="2" w:firstLine="709"/>
        <w:spacing w:before="2" w:line="276" w:lineRule="auto"/>
        <w:tabs>
          <w:tab w:val="left" w:pos="1246" w:leader="none"/>
          <w:tab w:val="left" w:pos="1276" w:leader="none"/>
        </w:tabs>
        <w:rPr>
          <w:sz w:val="28"/>
          <w:szCs w:val="28"/>
          <w:lang w:val="ru-RU"/>
        </w:rPr>
      </w:pPr>
      <w:r>
        <w:rPr>
          <w:sz w:val="28"/>
          <w:szCs w:val="28"/>
          <w:lang w:val="ru-RU"/>
        </w:rPr>
        <w:t xml:space="preserve">Во время проведения итогового сочинения (изложения) участникам итогового сочинения (изложения) выдадут черновики, а также орфографический словарь для участников итогового сочинения (орфографический и толковый словари для участников итогового изложения).</w:t>
      </w:r>
      <w:r>
        <w:rPr>
          <w:sz w:val="28"/>
          <w:szCs w:val="28"/>
          <w:lang w:val="ru-RU"/>
        </w:rPr>
      </w:r>
      <w:r>
        <w:rPr>
          <w:sz w:val="28"/>
          <w:szCs w:val="28"/>
          <w:lang w:val="ru-RU"/>
        </w:rPr>
      </w:r>
    </w:p>
    <w:p>
      <w:pPr>
        <w:pStyle w:val="1356"/>
        <w:ind w:left="0" w:right="2" w:firstLine="709"/>
        <w:jc w:val="both"/>
        <w:spacing w:before="2" w:line="276" w:lineRule="auto"/>
        <w:tabs>
          <w:tab w:val="left" w:pos="1276" w:leader="none"/>
        </w:tabs>
        <w:rPr>
          <w:sz w:val="28"/>
          <w:szCs w:val="28"/>
          <w:lang w:val="ru-RU"/>
        </w:rPr>
      </w:pPr>
      <w:r>
        <w:rPr>
          <w:sz w:val="28"/>
          <w:szCs w:val="28"/>
          <w:lang w:val="ru-RU"/>
        </w:rPr>
        <w:t xml:space="preserve">Внимание! Черновики не проверяются и записи в них не учитываются при</w:t>
      </w:r>
      <w:r>
        <w:rPr>
          <w:spacing w:val="-4"/>
          <w:sz w:val="28"/>
          <w:szCs w:val="28"/>
          <w:lang w:val="ru-RU"/>
        </w:rPr>
        <w:t xml:space="preserve"> </w:t>
      </w:r>
      <w:r>
        <w:rPr>
          <w:sz w:val="28"/>
          <w:szCs w:val="28"/>
          <w:lang w:val="ru-RU"/>
        </w:rPr>
        <w:t xml:space="preserve">проверке.</w:t>
      </w:r>
      <w:r>
        <w:rPr>
          <w:sz w:val="28"/>
          <w:szCs w:val="28"/>
          <w:lang w:val="ru-RU"/>
        </w:rPr>
      </w:r>
      <w:r>
        <w:rPr>
          <w:sz w:val="28"/>
          <w:szCs w:val="28"/>
          <w:lang w:val="ru-RU"/>
        </w:rPr>
      </w:r>
    </w:p>
    <w:p>
      <w:pPr>
        <w:pStyle w:val="1357"/>
        <w:numPr>
          <w:ilvl w:val="0"/>
          <w:numId w:val="26"/>
        </w:numPr>
        <w:ind w:left="0" w:right="2" w:firstLine="709"/>
        <w:spacing w:before="2" w:line="276" w:lineRule="auto"/>
        <w:tabs>
          <w:tab w:val="left" w:pos="1276" w:leader="none"/>
        </w:tabs>
        <w:rPr>
          <w:sz w:val="28"/>
          <w:szCs w:val="28"/>
          <w:lang w:val="ru-RU"/>
        </w:rPr>
      </w:pPr>
      <w:r>
        <w:rPr>
          <w:sz w:val="28"/>
          <w:szCs w:val="28"/>
          <w:lang w:val="ru-RU"/>
        </w:rPr>
        <w:t xml:space="preserve">Темы итогового сочинения становятся общедоступными за 15 минут до начала проведения сочинения. Тексты для изложения доставляются в школы и становятся общедоступными в день проведения итогового изложения не ранее 10.00 </w:t>
      </w:r>
      <w:r>
        <w:rPr>
          <w:spacing w:val="-3"/>
          <w:sz w:val="28"/>
          <w:szCs w:val="28"/>
          <w:lang w:val="ru-RU"/>
        </w:rPr>
        <w:t xml:space="preserve">по </w:t>
      </w:r>
      <w:r>
        <w:rPr>
          <w:sz w:val="28"/>
          <w:szCs w:val="28"/>
          <w:lang w:val="ru-RU"/>
        </w:rPr>
        <w:t xml:space="preserve">местному</w:t>
      </w:r>
      <w:r>
        <w:rPr>
          <w:spacing w:val="6"/>
          <w:sz w:val="28"/>
          <w:szCs w:val="28"/>
          <w:lang w:val="ru-RU"/>
        </w:rPr>
        <w:t xml:space="preserve"> </w:t>
      </w:r>
      <w:r>
        <w:rPr>
          <w:sz w:val="28"/>
          <w:szCs w:val="28"/>
          <w:lang w:val="ru-RU"/>
        </w:rPr>
        <w:t xml:space="preserve">времени.</w:t>
      </w:r>
      <w:r>
        <w:rPr>
          <w:sz w:val="28"/>
          <w:szCs w:val="28"/>
          <w:lang w:val="ru-RU"/>
        </w:rPr>
      </w:r>
      <w:r>
        <w:rPr>
          <w:sz w:val="28"/>
          <w:szCs w:val="28"/>
          <w:lang w:val="ru-RU"/>
        </w:rPr>
      </w:r>
    </w:p>
    <w:p>
      <w:pPr>
        <w:pStyle w:val="1357"/>
        <w:numPr>
          <w:ilvl w:val="0"/>
          <w:numId w:val="26"/>
        </w:numPr>
        <w:ind w:left="0" w:right="2" w:firstLine="709"/>
        <w:spacing w:before="2" w:line="276" w:lineRule="auto"/>
        <w:tabs>
          <w:tab w:val="left" w:pos="1276" w:leader="none"/>
          <w:tab w:val="left" w:pos="1451" w:leader="none"/>
        </w:tabs>
        <w:rPr>
          <w:sz w:val="28"/>
          <w:szCs w:val="28"/>
          <w:lang w:val="ru-RU"/>
        </w:rPr>
      </w:pPr>
      <w:r>
        <w:rPr>
          <w:sz w:val="28"/>
          <w:szCs w:val="28"/>
          <w:lang w:val="ru-RU"/>
        </w:rPr>
        <w:t xml:space="preserve">Продолжительность выполнения итогового сочинения (изложения) составляет 3 часа 55 минут (235</w:t>
      </w:r>
      <w:r>
        <w:rPr>
          <w:spacing w:val="-6"/>
          <w:sz w:val="28"/>
          <w:szCs w:val="28"/>
          <w:lang w:val="ru-RU"/>
        </w:rPr>
        <w:t xml:space="preserve"> </w:t>
      </w:r>
      <w:r>
        <w:rPr>
          <w:sz w:val="28"/>
          <w:szCs w:val="28"/>
          <w:lang w:val="ru-RU"/>
        </w:rPr>
        <w:t xml:space="preserve">минут).</w:t>
      </w:r>
      <w:r>
        <w:rPr>
          <w:sz w:val="28"/>
          <w:szCs w:val="28"/>
          <w:lang w:val="ru-RU"/>
        </w:rPr>
      </w:r>
      <w:r>
        <w:rPr>
          <w:sz w:val="28"/>
          <w:szCs w:val="28"/>
          <w:lang w:val="ru-RU"/>
        </w:rPr>
      </w:r>
    </w:p>
    <w:p>
      <w:pPr>
        <w:pStyle w:val="1357"/>
        <w:numPr>
          <w:ilvl w:val="0"/>
          <w:numId w:val="26"/>
        </w:numPr>
        <w:ind w:left="0" w:right="2" w:firstLine="709"/>
        <w:spacing w:line="276" w:lineRule="auto"/>
        <w:tabs>
          <w:tab w:val="left" w:pos="1276" w:leader="none"/>
          <w:tab w:val="left" w:pos="1371" w:leader="none"/>
        </w:tabs>
        <w:rPr>
          <w:sz w:val="28"/>
          <w:szCs w:val="28"/>
          <w:lang w:val="ru-RU"/>
        </w:rPr>
      </w:pPr>
      <w:r>
        <w:rPr>
          <w:sz w:val="28"/>
          <w:szCs w:val="28"/>
          <w:lang w:val="ru-RU"/>
        </w:rPr>
        <w:t xml:space="preserve">Для участников итогового сочинения (изложения) с ограниченными возможностями здоровья, обучающихся по состоянию здоровья на дому, в медици</w:t>
      </w:r>
      <w:r>
        <w:rPr>
          <w:sz w:val="28"/>
          <w:szCs w:val="28"/>
          <w:lang w:val="ru-RU"/>
        </w:rPr>
        <w:t xml:space="preserve">нских организациях (при предъявлении оригинала или надлежащим образом заверенной копии рекомендаций ПМПК), участников итогового сочинения (изложения) – детей-инвалидов и инвалидов (при предъявлении оригинала или надлежащим образом заверенной копии справки,</w:t>
      </w:r>
      <w:r>
        <w:rPr>
          <w:sz w:val="28"/>
          <w:szCs w:val="28"/>
          <w:lang w:val="ru-RU"/>
        </w:rPr>
        <w:t xml:space="preserve"> подтверждающей инвалидность) продолжительность выполнения итогового сочинения (изложения) увеличивается на 1,5 часа. При продолжительности итогового сочинения (изложения) более четырех часов организуется питание участников итогового сочинения (изложения).</w:t>
      </w:r>
      <w:r>
        <w:rPr>
          <w:sz w:val="28"/>
          <w:szCs w:val="28"/>
          <w:lang w:val="ru-RU"/>
        </w:rPr>
      </w:r>
      <w:r>
        <w:rPr>
          <w:sz w:val="28"/>
          <w:szCs w:val="28"/>
          <w:lang w:val="ru-RU"/>
        </w:rPr>
      </w:r>
    </w:p>
    <w:p>
      <w:pPr>
        <w:pStyle w:val="1357"/>
        <w:numPr>
          <w:ilvl w:val="0"/>
          <w:numId w:val="26"/>
        </w:numPr>
        <w:ind w:left="0" w:right="2" w:firstLine="709"/>
        <w:spacing w:line="276" w:lineRule="auto"/>
        <w:tabs>
          <w:tab w:val="left" w:pos="1276" w:leader="none"/>
          <w:tab w:val="left" w:pos="1531" w:leader="none"/>
        </w:tabs>
        <w:rPr>
          <w:sz w:val="28"/>
          <w:szCs w:val="28"/>
          <w:lang w:val="ru-RU"/>
        </w:rPr>
      </w:pPr>
      <w:r>
        <w:rPr>
          <w:sz w:val="28"/>
          <w:szCs w:val="28"/>
          <w:lang w:val="ru-RU"/>
        </w:rPr>
        <w:t xml:space="preserve">Для участников итогового соч</w:t>
      </w:r>
      <w:r>
        <w:rPr>
          <w:sz w:val="28"/>
          <w:szCs w:val="28"/>
          <w:lang w:val="ru-RU"/>
        </w:rPr>
        <w:t xml:space="preserve">инения (изложения) с ограниченными возможностями здоровья, участников итогового сочинения (изложения) – детей- инвалидов и инвалидов итоговое сочинение (изложение) может по их желанию и при наличии соответствующих медицинских показаний проводиться в устной</w:t>
      </w:r>
      <w:r>
        <w:rPr>
          <w:spacing w:val="-11"/>
          <w:sz w:val="28"/>
          <w:szCs w:val="28"/>
          <w:lang w:val="ru-RU"/>
        </w:rPr>
        <w:t xml:space="preserve"> </w:t>
      </w:r>
      <w:r>
        <w:rPr>
          <w:sz w:val="28"/>
          <w:szCs w:val="28"/>
          <w:lang w:val="ru-RU"/>
        </w:rPr>
        <w:t xml:space="preserve">форме.</w:t>
      </w:r>
      <w:r>
        <w:rPr>
          <w:sz w:val="28"/>
          <w:szCs w:val="28"/>
          <w:lang w:val="ru-RU"/>
        </w:rPr>
      </w:r>
      <w:r>
        <w:rPr>
          <w:sz w:val="28"/>
          <w:szCs w:val="28"/>
          <w:lang w:val="ru-RU"/>
        </w:rPr>
      </w:r>
    </w:p>
    <w:p>
      <w:pPr>
        <w:pStyle w:val="1357"/>
        <w:numPr>
          <w:ilvl w:val="0"/>
          <w:numId w:val="26"/>
        </w:numPr>
        <w:ind w:left="0" w:right="2" w:firstLine="709"/>
        <w:spacing w:before="78" w:line="276" w:lineRule="auto"/>
        <w:tabs>
          <w:tab w:val="left" w:pos="1276" w:leader="none"/>
          <w:tab w:val="left" w:pos="1376" w:leader="none"/>
        </w:tabs>
        <w:rPr>
          <w:sz w:val="28"/>
          <w:szCs w:val="28"/>
          <w:lang w:val="ru-RU"/>
        </w:rPr>
      </w:pPr>
      <w:r>
        <w:rPr>
          <w:sz w:val="28"/>
          <w:szCs w:val="28"/>
          <w:lang w:val="ru-RU"/>
        </w:rPr>
        <w:t xml:space="preserve">Во время проведения итогового сочинения (изложения) участникам итогового сочинения (изложения) запрещается иметь при себе средства связи, фото-, аудио- и видеоаппарату</w:t>
      </w:r>
      <w:r>
        <w:rPr>
          <w:sz w:val="28"/>
          <w:szCs w:val="28"/>
          <w:lang w:val="ru-RU"/>
        </w:rPr>
        <w:t xml:space="preserve">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w:t>
      </w:r>
      <w:r>
        <w:rPr>
          <w:sz w:val="28"/>
          <w:szCs w:val="28"/>
          <w:lang w:val="ru-RU"/>
        </w:rPr>
        <w:t xml:space="preserve">удожественные произведения, дневники, мемуары, публицистика, другие литературные источники). Участники итогового сочинения (изложения), нарушившие установленные требования, удаляются с итогового сочинения (изложения) членом комиссии по проведению итогового</w:t>
      </w:r>
      <w:r>
        <w:rPr>
          <w:sz w:val="28"/>
          <w:szCs w:val="28"/>
          <w:lang w:val="ru-RU"/>
        </w:rPr>
        <w:t xml:space="preserve"> сочинения (изложения) в образовательной организации. В данном случае оформляется соответствующий акт, на основании которого педагогическим советом будет принято решение о повторном допуске к написанию итогового сочинения (изложения) в дополнительные даты.</w:t>
      </w:r>
      <w:r>
        <w:rPr>
          <w:sz w:val="28"/>
          <w:szCs w:val="28"/>
          <w:lang w:val="ru-RU"/>
        </w:rPr>
      </w:r>
      <w:r>
        <w:rPr>
          <w:sz w:val="28"/>
          <w:szCs w:val="28"/>
          <w:lang w:val="ru-RU"/>
        </w:rPr>
      </w:r>
    </w:p>
    <w:p>
      <w:pPr>
        <w:pStyle w:val="1357"/>
        <w:numPr>
          <w:ilvl w:val="0"/>
          <w:numId w:val="26"/>
        </w:numPr>
        <w:ind w:left="0" w:right="2" w:firstLine="709"/>
        <w:spacing w:before="3" w:line="276" w:lineRule="auto"/>
        <w:tabs>
          <w:tab w:val="left" w:pos="1276" w:leader="none"/>
        </w:tabs>
        <w:rPr>
          <w:sz w:val="28"/>
          <w:szCs w:val="28"/>
          <w:lang w:val="ru-RU"/>
        </w:rPr>
      </w:pPr>
      <w:r>
        <w:rPr>
          <w:sz w:val="28"/>
          <w:szCs w:val="28"/>
          <w:lang w:val="ru-RU"/>
        </w:rPr>
        <w:t xml:space="preserve">В случае если участник итогового сочинения (изложения) по состоянию здоровья или другим объективным причинам не может завершить написание итоговог</w:t>
      </w:r>
      <w:r>
        <w:rPr>
          <w:sz w:val="28"/>
          <w:szCs w:val="28"/>
          <w:lang w:val="ru-RU"/>
        </w:rPr>
        <w:t xml:space="preserve">о сочинения (изложения), он может покинуть учебный кабинет. В данном случае оформляется соответствующий акт, на основании которого педагогическим советом будет принято решение о повторном допуске к написанию итогового сочинения (изложения) в дополнительные</w:t>
      </w:r>
      <w:r>
        <w:rPr>
          <w:spacing w:val="-9"/>
          <w:sz w:val="28"/>
          <w:szCs w:val="28"/>
          <w:lang w:val="ru-RU"/>
        </w:rPr>
        <w:t xml:space="preserve"> </w:t>
      </w:r>
      <w:r>
        <w:rPr>
          <w:sz w:val="28"/>
          <w:szCs w:val="28"/>
          <w:lang w:val="ru-RU"/>
        </w:rPr>
        <w:t xml:space="preserve">даты.</w:t>
      </w:r>
      <w:r>
        <w:rPr>
          <w:sz w:val="28"/>
          <w:szCs w:val="28"/>
          <w:lang w:val="ru-RU"/>
        </w:rPr>
      </w:r>
      <w:r>
        <w:rPr>
          <w:sz w:val="28"/>
          <w:szCs w:val="28"/>
          <w:lang w:val="ru-RU"/>
        </w:rPr>
      </w:r>
    </w:p>
    <w:p>
      <w:pPr>
        <w:pStyle w:val="1357"/>
        <w:numPr>
          <w:ilvl w:val="0"/>
          <w:numId w:val="26"/>
        </w:numPr>
        <w:ind w:left="0" w:right="2" w:firstLine="709"/>
        <w:spacing w:before="3" w:line="276" w:lineRule="auto"/>
        <w:tabs>
          <w:tab w:val="left" w:pos="1276" w:leader="none"/>
          <w:tab w:val="left" w:pos="1366" w:leader="none"/>
        </w:tabs>
        <w:rPr>
          <w:sz w:val="28"/>
          <w:szCs w:val="28"/>
          <w:lang w:val="ru-RU"/>
        </w:rPr>
      </w:pPr>
      <w:r>
        <w:rPr>
          <w:sz w:val="28"/>
          <w:szCs w:val="28"/>
          <w:lang w:val="ru-RU"/>
        </w:rPr>
        <w:t xml:space="preserve">Участники итогового сочинения (изложения), досрочно завершивши</w:t>
      </w:r>
      <w:r>
        <w:rPr>
          <w:sz w:val="28"/>
          <w:szCs w:val="28"/>
          <w:lang w:val="ru-RU"/>
        </w:rPr>
        <w:t xml:space="preserve">е выполнение итогового сочинения (изложения), сдают бланки регистрации, бланки записи (дополнительные бланки записи), черновики, и покидают место проведения итогового сочинения (изложения), не дожидаясь установленного времени завершения итогового сочинения</w:t>
      </w:r>
      <w:r>
        <w:rPr>
          <w:spacing w:val="-13"/>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7"/>
        <w:numPr>
          <w:ilvl w:val="0"/>
          <w:numId w:val="26"/>
        </w:numPr>
        <w:ind w:left="0" w:right="2" w:firstLine="709"/>
        <w:spacing w:before="3" w:line="276" w:lineRule="auto"/>
        <w:tabs>
          <w:tab w:val="left" w:pos="1236" w:leader="none"/>
          <w:tab w:val="left" w:pos="1276" w:leader="none"/>
        </w:tabs>
        <w:rPr>
          <w:sz w:val="28"/>
          <w:szCs w:val="28"/>
          <w:lang w:val="ru-RU"/>
        </w:rPr>
      </w:pPr>
      <w:r>
        <w:rPr>
          <w:sz w:val="28"/>
          <w:szCs w:val="28"/>
          <w:lang w:val="ru-RU"/>
        </w:rPr>
        <w:t xml:space="preserve">К написанию итогового сочинения (изложения) в дополнительные даты в текущем учебном году (в первую среду февраля и вторую рабочую среду апреля), допускаются:</w:t>
      </w:r>
      <w:r>
        <w:rPr>
          <w:sz w:val="28"/>
          <w:szCs w:val="28"/>
          <w:lang w:val="ru-RU"/>
        </w:rPr>
      </w:r>
      <w:r>
        <w:rPr>
          <w:sz w:val="28"/>
          <w:szCs w:val="28"/>
          <w:lang w:val="ru-RU"/>
        </w:rPr>
      </w:r>
    </w:p>
    <w:p>
      <w:pPr>
        <w:pStyle w:val="1356"/>
        <w:ind w:left="0" w:right="2" w:firstLine="709"/>
        <w:jc w:val="both"/>
        <w:spacing w:before="3" w:line="273" w:lineRule="auto"/>
        <w:tabs>
          <w:tab w:val="left" w:pos="1276" w:leader="none"/>
        </w:tabs>
        <w:rPr>
          <w:sz w:val="28"/>
          <w:szCs w:val="28"/>
          <w:lang w:val="ru-RU"/>
        </w:rPr>
      </w:pPr>
      <w:r>
        <w:rPr>
          <w:sz w:val="28"/>
          <w:szCs w:val="28"/>
          <w:lang w:val="ru-RU"/>
        </w:rPr>
        <w:t xml:space="preserve">обучающиеся и экстерны, получившие по итоговому сочинению (изложению) неудовлетворительный результат («незачет»);</w:t>
      </w:r>
      <w:r>
        <w:rPr>
          <w:sz w:val="28"/>
          <w:szCs w:val="28"/>
          <w:lang w:val="ru-RU"/>
        </w:rPr>
      </w:r>
      <w:r>
        <w:rPr>
          <w:sz w:val="28"/>
          <w:szCs w:val="28"/>
          <w:lang w:val="ru-RU"/>
        </w:rPr>
      </w:r>
    </w:p>
    <w:p>
      <w:pPr>
        <w:pStyle w:val="1356"/>
        <w:ind w:left="0" w:right="2" w:firstLine="709"/>
        <w:jc w:val="both"/>
        <w:spacing w:before="6" w:line="276" w:lineRule="auto"/>
        <w:tabs>
          <w:tab w:val="left" w:pos="1276" w:leader="none"/>
        </w:tabs>
        <w:rPr>
          <w:sz w:val="28"/>
          <w:szCs w:val="28"/>
          <w:lang w:val="ru-RU"/>
        </w:rPr>
      </w:pPr>
      <w:r>
        <w:rPr>
          <w:sz w:val="28"/>
          <w:szCs w:val="28"/>
          <w:lang w:val="ru-RU"/>
        </w:rPr>
        <w:t xml:space="preserve">обучающиеся и экстерны, удаленные с итогового сочинения (изложения) за нарушение требований, установленных подпунктом 1 пункта 28 Порядка ГИА-11;</w:t>
      </w:r>
      <w:r>
        <w:rPr>
          <w:sz w:val="28"/>
          <w:szCs w:val="28"/>
          <w:lang w:val="ru-RU"/>
        </w:rPr>
      </w:r>
      <w:r>
        <w:rPr>
          <w:sz w:val="28"/>
          <w:szCs w:val="28"/>
          <w:lang w:val="ru-RU"/>
        </w:rPr>
      </w:r>
    </w:p>
    <w:p>
      <w:pPr>
        <w:pStyle w:val="1356"/>
        <w:ind w:left="0" w:right="2" w:firstLine="709"/>
        <w:jc w:val="both"/>
        <w:spacing w:before="2" w:line="276" w:lineRule="auto"/>
        <w:tabs>
          <w:tab w:val="left" w:pos="1276" w:leader="none"/>
        </w:tabs>
        <w:rPr>
          <w:sz w:val="28"/>
          <w:szCs w:val="28"/>
          <w:lang w:val="ru-RU"/>
        </w:rPr>
      </w:pPr>
      <w:r>
        <w:rPr>
          <w:sz w:val="28"/>
          <w:szCs w:val="28"/>
          <w:lang w:val="ru-RU"/>
        </w:rPr>
        <w:t xml:space="preserve">обучающиеся и экстерны,</w:t>
      </w:r>
      <w:r>
        <w:rPr>
          <w:lang w:val="ru-RU"/>
        </w:rPr>
        <w:t xml:space="preserve"> </w:t>
      </w:r>
      <w:r>
        <w:rPr>
          <w:sz w:val="28"/>
          <w:szCs w:val="28"/>
          <w:lang w:val="ru-RU"/>
        </w:rPr>
        <w:t xml:space="preserve">не явившиеся на итоговое сочинение (изложение) </w:t>
      </w:r>
      <w:r>
        <w:rPr>
          <w:b/>
          <w:sz w:val="28"/>
          <w:szCs w:val="28"/>
          <w:lang w:val="ru-RU"/>
        </w:rPr>
        <w:t xml:space="preserve">по уважительным причинам</w:t>
      </w:r>
      <w:r>
        <w:rPr>
          <w:sz w:val="28"/>
          <w:szCs w:val="28"/>
          <w:lang w:val="ru-RU"/>
        </w:rPr>
        <w:t xml:space="preserve"> (болезнь или иные обстоятельства), подтвержденным документально;</w:t>
      </w:r>
      <w:r>
        <w:rPr>
          <w:sz w:val="28"/>
          <w:szCs w:val="28"/>
          <w:lang w:val="ru-RU"/>
        </w:rPr>
      </w:r>
      <w:r>
        <w:rPr>
          <w:sz w:val="28"/>
          <w:szCs w:val="28"/>
          <w:lang w:val="ru-RU"/>
        </w:rPr>
      </w:r>
    </w:p>
    <w:p>
      <w:pPr>
        <w:pStyle w:val="1356"/>
        <w:ind w:left="0" w:right="2" w:firstLine="709"/>
        <w:jc w:val="both"/>
        <w:spacing w:before="3" w:line="276" w:lineRule="auto"/>
        <w:tabs>
          <w:tab w:val="left" w:pos="1276" w:leader="none"/>
        </w:tabs>
        <w:rPr>
          <w:sz w:val="28"/>
          <w:szCs w:val="28"/>
          <w:lang w:val="ru-RU"/>
        </w:rPr>
      </w:pPr>
      <w:r>
        <w:rPr>
          <w:sz w:val="28"/>
          <w:szCs w:val="28"/>
          <w:lang w:val="ru-RU"/>
        </w:rPr>
        <w:t xml:space="preserve">обучающиеся и экстерны,</w:t>
      </w:r>
      <w:r>
        <w:rPr>
          <w:lang w:val="ru-RU"/>
        </w:rPr>
        <w:t xml:space="preserve"> </w:t>
      </w:r>
      <w:r>
        <w:rPr>
          <w:sz w:val="28"/>
          <w:szCs w:val="28"/>
          <w:lang w:val="ru-RU"/>
        </w:rPr>
        <w:t xml:space="preserve">не завершившие написание итогового сочинения (изложения) по уважительным причинам (болезнь или иные обстоятельства), подтвержденным документально.</w:t>
      </w:r>
      <w:r>
        <w:rPr>
          <w:sz w:val="28"/>
          <w:szCs w:val="28"/>
          <w:lang w:val="ru-RU"/>
        </w:rPr>
      </w:r>
      <w:r>
        <w:rPr>
          <w:sz w:val="28"/>
          <w:szCs w:val="28"/>
          <w:lang w:val="ru-RU"/>
        </w:rPr>
      </w:r>
    </w:p>
    <w:p>
      <w:pPr>
        <w:pStyle w:val="1357"/>
        <w:numPr>
          <w:ilvl w:val="0"/>
          <w:numId w:val="26"/>
        </w:numPr>
        <w:ind w:left="0" w:right="2" w:firstLine="709"/>
        <w:spacing w:before="78" w:line="276" w:lineRule="auto"/>
        <w:tabs>
          <w:tab w:val="left" w:pos="1276" w:leader="none"/>
          <w:tab w:val="left" w:pos="1326" w:leader="none"/>
        </w:tabs>
        <w:rPr>
          <w:sz w:val="28"/>
          <w:szCs w:val="28"/>
          <w:lang w:val="ru-RU"/>
        </w:rPr>
      </w:pPr>
      <w:r>
        <w:rPr>
          <w:sz w:val="28"/>
          <w:szCs w:val="28"/>
          <w:lang w:val="ru-RU"/>
        </w:rPr>
        <w:t xml:space="preserve">Обучающиеся и экстерны,</w:t>
      </w:r>
      <w:r>
        <w:rPr>
          <w:lang w:val="ru-RU"/>
        </w:rPr>
        <w:t xml:space="preserve"> </w:t>
      </w:r>
      <w:r>
        <w:rPr>
          <w:sz w:val="28"/>
          <w:szCs w:val="28"/>
          <w:lang w:val="ru-RU"/>
        </w:rPr>
        <w:t xml:space="preserve">полу</w:t>
      </w:r>
      <w:r>
        <w:rPr>
          <w:sz w:val="28"/>
          <w:szCs w:val="28"/>
          <w:lang w:val="ru-RU"/>
        </w:rPr>
        <w:t xml:space="preserve">чившие по итоговому сочинению (изложению) неудовлетворительный результат («незачет»), допускаются к участию в итоговом сочинении (изложении) в текущем учебном году, но не более двух раз и только в дополнительные даты, установленные Порядком проведения ГИА.</w:t>
      </w:r>
      <w:r>
        <w:rPr>
          <w:sz w:val="28"/>
          <w:szCs w:val="28"/>
          <w:lang w:val="ru-RU"/>
        </w:rPr>
      </w:r>
      <w:r>
        <w:rPr>
          <w:sz w:val="28"/>
          <w:szCs w:val="28"/>
          <w:lang w:val="ru-RU"/>
        </w:rPr>
      </w:r>
    </w:p>
    <w:p>
      <w:pPr>
        <w:pStyle w:val="1357"/>
        <w:numPr>
          <w:ilvl w:val="0"/>
          <w:numId w:val="26"/>
        </w:numPr>
        <w:ind w:left="0" w:right="2" w:firstLine="709"/>
        <w:spacing w:before="3" w:line="276" w:lineRule="auto"/>
        <w:tabs>
          <w:tab w:val="left" w:pos="1241" w:leader="none"/>
          <w:tab w:val="left" w:pos="1276" w:leader="none"/>
        </w:tabs>
        <w:rPr>
          <w:sz w:val="28"/>
          <w:szCs w:val="28"/>
          <w:lang w:val="ru-RU"/>
        </w:rPr>
      </w:pPr>
      <w:r>
        <w:rPr>
          <w:sz w:val="28"/>
          <w:szCs w:val="28"/>
          <w:lang w:val="ru-RU"/>
        </w:rPr>
        <w:t xml:space="preserve">В целях предотвращения конфликта интересов и обеспечения объективного оценивания итогового сочинения (изложения) обучающимся, экстернам при получении повторного неудовлетвори</w:t>
      </w:r>
      <w:r>
        <w:rPr>
          <w:sz w:val="28"/>
          <w:szCs w:val="28"/>
          <w:lang w:val="ru-RU"/>
        </w:rPr>
        <w:t xml:space="preserve">тельного результата («незачет») за итоговое сочинение (изложение) предоставляется право подать в письменной форме заявление на проверку написанного ими итогового сочинения (изложения) комиссией другой образовательной организации или комиссией, определенной</w:t>
      </w:r>
      <w:r>
        <w:rPr>
          <w:spacing w:val="-12"/>
          <w:sz w:val="28"/>
          <w:szCs w:val="28"/>
          <w:lang w:val="ru-RU"/>
        </w:rPr>
        <w:t xml:space="preserve"> </w:t>
      </w:r>
      <w:r>
        <w:rPr>
          <w:sz w:val="28"/>
          <w:szCs w:val="28"/>
          <w:lang w:val="ru-RU"/>
        </w:rPr>
        <w:t xml:space="preserve">Министерством образования Камчатского края.</w:t>
      </w:r>
      <w:r>
        <w:rPr>
          <w:sz w:val="28"/>
          <w:szCs w:val="28"/>
          <w:lang w:val="ru-RU"/>
        </w:rPr>
      </w:r>
      <w:r>
        <w:rPr>
          <w:sz w:val="28"/>
          <w:szCs w:val="28"/>
          <w:lang w:val="ru-RU"/>
        </w:rPr>
      </w:r>
    </w:p>
    <w:p>
      <w:pPr>
        <w:pStyle w:val="1356"/>
        <w:ind w:left="0" w:right="2" w:firstLine="709"/>
        <w:jc w:val="both"/>
        <w:spacing w:line="276" w:lineRule="auto"/>
        <w:tabs>
          <w:tab w:val="left" w:pos="1276" w:leader="none"/>
        </w:tabs>
        <w:rPr>
          <w:sz w:val="28"/>
          <w:szCs w:val="28"/>
          <w:lang w:val="ru-RU"/>
        </w:rPr>
      </w:pPr>
      <w:r>
        <w:rPr>
          <w:sz w:val="28"/>
          <w:szCs w:val="28"/>
          <w:lang w:val="ru-RU"/>
        </w:rPr>
        <w:t xml:space="preserve">Порядок подачи такого заявления и организации повторной проверки итогового сочинения (изложения) указанной категории обучающихся определяет Министерство образования Камчатского края.</w:t>
      </w:r>
      <w:r>
        <w:rPr>
          <w:sz w:val="28"/>
          <w:szCs w:val="28"/>
          <w:lang w:val="ru-RU"/>
        </w:rPr>
      </w:r>
      <w:r>
        <w:rPr>
          <w:sz w:val="28"/>
          <w:szCs w:val="28"/>
          <w:lang w:val="ru-RU"/>
        </w:rPr>
      </w:r>
    </w:p>
    <w:p>
      <w:pPr>
        <w:pStyle w:val="1356"/>
        <w:numPr>
          <w:ilvl w:val="0"/>
          <w:numId w:val="26"/>
        </w:numPr>
        <w:ind w:left="0" w:right="2" w:firstLine="709"/>
        <w:jc w:val="both"/>
        <w:spacing w:line="297" w:lineRule="exact"/>
        <w:tabs>
          <w:tab w:val="left" w:pos="1276" w:leader="none"/>
        </w:tabs>
        <w:rPr>
          <w:sz w:val="28"/>
          <w:szCs w:val="28"/>
          <w:lang w:val="ru-RU"/>
        </w:rPr>
      </w:pPr>
      <w:r>
        <w:rPr>
          <w:sz w:val="28"/>
          <w:szCs w:val="28"/>
          <w:lang w:val="ru-RU"/>
        </w:rPr>
        <w:t xml:space="preserve">Итоговое сочинение (изложение) как допуск к ГИА – действует бессрочно.</w:t>
      </w:r>
      <w:r>
        <w:rPr>
          <w:sz w:val="28"/>
          <w:szCs w:val="28"/>
          <w:lang w:val="ru-RU"/>
        </w:rPr>
      </w:r>
      <w:r>
        <w:rPr>
          <w:sz w:val="28"/>
          <w:szCs w:val="28"/>
          <w:lang w:val="ru-RU"/>
        </w:rPr>
      </w:r>
    </w:p>
    <w:p>
      <w:pPr>
        <w:pStyle w:val="1356"/>
        <w:ind w:left="0" w:right="2" w:firstLine="709"/>
        <w:spacing w:line="590" w:lineRule="atLeast"/>
        <w:rPr>
          <w:sz w:val="28"/>
          <w:szCs w:val="28"/>
          <w:lang w:val="ru-RU"/>
        </w:rPr>
      </w:pPr>
      <w:r>
        <w:rPr>
          <w:sz w:val="28"/>
          <w:szCs w:val="28"/>
          <w:lang w:val="ru-RU"/>
        </w:rPr>
        <w:t xml:space="preserve">С правилами проведения итогового сочинения (изложения) ознакомлен (-а): </w:t>
      </w:r>
      <w:r>
        <w:rPr>
          <w:sz w:val="28"/>
          <w:szCs w:val="28"/>
          <w:lang w:val="ru-RU"/>
        </w:rPr>
      </w:r>
      <w:r>
        <w:rPr>
          <w:sz w:val="28"/>
          <w:szCs w:val="28"/>
          <w:lang w:val="ru-RU"/>
        </w:rPr>
      </w:r>
    </w:p>
    <w:p>
      <w:pPr>
        <w:pStyle w:val="1356"/>
        <w:ind w:left="0" w:right="2" w:firstLine="709"/>
        <w:spacing w:line="590" w:lineRule="atLeast"/>
        <w:rPr>
          <w:sz w:val="28"/>
          <w:szCs w:val="28"/>
          <w:lang w:val="ru-RU"/>
        </w:rPr>
      </w:pPr>
      <w:r>
        <w:rPr>
          <w:sz w:val="28"/>
          <w:szCs w:val="28"/>
          <w:lang w:val="ru-RU"/>
        </w:rPr>
        <w:t xml:space="preserve">Участник итогового сочинения (изложения)</w:t>
      </w:r>
      <w:r>
        <w:rPr>
          <w:sz w:val="28"/>
          <w:szCs w:val="28"/>
          <w:lang w:val="ru-RU"/>
        </w:rPr>
      </w:r>
      <w:r>
        <w:rPr>
          <w:sz w:val="28"/>
          <w:szCs w:val="28"/>
          <w:lang w:val="ru-RU"/>
        </w:rPr>
      </w:r>
    </w:p>
    <w:p>
      <w:pPr>
        <w:pStyle w:val="1356"/>
        <w:ind w:left="0" w:right="2" w:firstLine="709"/>
        <w:spacing w:before="1"/>
        <w:tabs>
          <w:tab w:val="left" w:pos="3360" w:leader="none"/>
          <w:tab w:val="left" w:pos="6175" w:leader="none"/>
        </w:tabs>
        <w:rPr>
          <w:sz w:val="28"/>
          <w:szCs w:val="28"/>
          <w:lang w:val="ru-RU"/>
        </w:rPr>
      </w:pP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lang w:val="ru-RU"/>
        </w:rPr>
      </w:r>
      <w:r>
        <w:rPr>
          <w:sz w:val="28"/>
          <w:szCs w:val="28"/>
          <w:lang w:val="ru-RU"/>
        </w:rPr>
      </w:r>
    </w:p>
    <w:p>
      <w:pPr>
        <w:ind w:right="2" w:firstLine="709"/>
        <w:spacing w:before="5"/>
        <w:rPr>
          <w:sz w:val="16"/>
          <w:lang w:val="ru-RU"/>
        </w:rPr>
      </w:pPr>
      <w:r>
        <w:rPr>
          <w:sz w:val="16"/>
          <w:lang w:val="ru-RU"/>
        </w:rPr>
        <w:t xml:space="preserve">подпись                                                                             расшифровка подписи</w:t>
      </w:r>
      <w:r>
        <w:rPr>
          <w:sz w:val="16"/>
          <w:lang w:val="ru-RU"/>
        </w:rPr>
      </w:r>
      <w:r>
        <w:rPr>
          <w:sz w:val="16"/>
          <w:lang w:val="ru-RU"/>
        </w:rPr>
      </w:r>
    </w:p>
    <w:p>
      <w:pPr>
        <w:pStyle w:val="1356"/>
        <w:ind w:left="0" w:right="2" w:firstLine="709"/>
        <w:tabs>
          <w:tab w:val="left" w:pos="1345" w:leader="none"/>
          <w:tab w:val="left" w:pos="2385" w:leader="none"/>
        </w:tabs>
        <w:rPr>
          <w:sz w:val="28"/>
          <w:szCs w:val="28"/>
          <w:lang w:val="ru-RU"/>
        </w:rPr>
      </w:pP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20</w:t>
      </w:r>
      <w:r>
        <w:rPr>
          <w:sz w:val="28"/>
          <w:szCs w:val="28"/>
          <w:u w:val="single"/>
          <w:lang w:val="ru-RU"/>
        </w:rPr>
        <w:t xml:space="preserve">     </w:t>
      </w:r>
      <w:r>
        <w:rPr>
          <w:sz w:val="28"/>
          <w:szCs w:val="28"/>
          <w:lang w:val="ru-RU"/>
        </w:rPr>
        <w:t xml:space="preserve">г.</w:t>
      </w:r>
      <w:r>
        <w:rPr>
          <w:sz w:val="28"/>
          <w:szCs w:val="28"/>
          <w:lang w:val="ru-RU"/>
        </w:rPr>
      </w:r>
      <w:r>
        <w:rPr>
          <w:sz w:val="28"/>
          <w:szCs w:val="28"/>
          <w:lang w:val="ru-RU"/>
        </w:rPr>
      </w:r>
    </w:p>
    <w:p>
      <w:pPr>
        <w:pStyle w:val="1356"/>
        <w:ind w:left="0" w:right="2" w:firstLine="709"/>
        <w:spacing w:before="7"/>
        <w:rPr>
          <w:sz w:val="28"/>
          <w:szCs w:val="28"/>
          <w:lang w:val="ru-RU"/>
        </w:rPr>
      </w:pPr>
      <w:r>
        <w:rPr>
          <w:sz w:val="28"/>
          <w:szCs w:val="28"/>
          <w:lang w:val="ru-RU"/>
        </w:rPr>
      </w:r>
      <w:r>
        <w:rPr>
          <w:sz w:val="28"/>
          <w:szCs w:val="28"/>
          <w:lang w:val="ru-RU"/>
        </w:rPr>
      </w:r>
      <w:r>
        <w:rPr>
          <w:sz w:val="28"/>
          <w:szCs w:val="28"/>
          <w:lang w:val="ru-RU"/>
        </w:rPr>
      </w:r>
    </w:p>
    <w:p>
      <w:pPr>
        <w:pStyle w:val="1356"/>
        <w:ind w:left="0" w:right="2" w:firstLine="709"/>
        <w:spacing w:before="1"/>
        <w:rPr>
          <w:sz w:val="28"/>
          <w:szCs w:val="28"/>
          <w:lang w:val="ru-RU"/>
        </w:rPr>
      </w:pPr>
      <w:r>
        <w:rPr>
          <w:sz w:val="28"/>
          <w:szCs w:val="28"/>
          <w:lang w:val="ru-RU"/>
        </w:rPr>
        <w:t xml:space="preserve">Родитель/законный представитель участника итогового сочинения (изложения)</w:t>
      </w:r>
      <w:r>
        <w:rPr>
          <w:sz w:val="28"/>
          <w:szCs w:val="28"/>
          <w:lang w:val="ru-RU"/>
        </w:rPr>
      </w:r>
      <w:r>
        <w:rPr>
          <w:sz w:val="28"/>
          <w:szCs w:val="28"/>
          <w:lang w:val="ru-RU"/>
        </w:rPr>
      </w:r>
    </w:p>
    <w:p>
      <w:pPr>
        <w:pStyle w:val="1356"/>
        <w:ind w:left="0" w:right="2" w:firstLine="709"/>
        <w:spacing w:before="1"/>
        <w:tabs>
          <w:tab w:val="left" w:pos="3360" w:leader="none"/>
          <w:tab w:val="left" w:pos="6175" w:leader="none"/>
        </w:tabs>
        <w:rPr>
          <w:sz w:val="28"/>
          <w:szCs w:val="28"/>
          <w:lang w:val="ru-RU"/>
        </w:rPr>
      </w:pP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lang w:val="ru-RU"/>
        </w:rPr>
      </w:r>
      <w:r>
        <w:rPr>
          <w:sz w:val="28"/>
          <w:szCs w:val="28"/>
          <w:lang w:val="ru-RU"/>
        </w:rPr>
      </w:r>
    </w:p>
    <w:p>
      <w:pPr>
        <w:ind w:right="2" w:firstLine="709"/>
        <w:spacing w:before="5"/>
        <w:rPr>
          <w:sz w:val="16"/>
          <w:lang w:val="ru-RU"/>
        </w:rPr>
      </w:pPr>
      <w:r>
        <w:rPr>
          <w:sz w:val="16"/>
          <w:lang w:val="ru-RU"/>
        </w:rPr>
        <w:t xml:space="preserve">подпись                                                                             расшифровка подписи</w:t>
      </w:r>
      <w:r>
        <w:rPr>
          <w:sz w:val="16"/>
          <w:lang w:val="ru-RU"/>
        </w:rPr>
      </w:r>
      <w:r>
        <w:rPr>
          <w:sz w:val="16"/>
          <w:lang w:val="ru-RU"/>
        </w:rPr>
      </w:r>
    </w:p>
    <w:p>
      <w:pPr>
        <w:pStyle w:val="1356"/>
        <w:ind w:left="0" w:right="2" w:firstLine="709"/>
        <w:tabs>
          <w:tab w:val="left" w:pos="1345" w:leader="none"/>
          <w:tab w:val="left" w:pos="2385" w:leader="none"/>
        </w:tabs>
        <w:rPr>
          <w:sz w:val="28"/>
          <w:szCs w:val="28"/>
          <w:lang w:val="ru-RU"/>
        </w:rPr>
      </w:pP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20</w:t>
      </w:r>
      <w:r>
        <w:rPr>
          <w:sz w:val="28"/>
          <w:szCs w:val="28"/>
          <w:u w:val="single"/>
          <w:lang w:val="ru-RU"/>
        </w:rPr>
        <w:t xml:space="preserve">     </w:t>
      </w:r>
      <w:r>
        <w:rPr>
          <w:sz w:val="28"/>
          <w:szCs w:val="28"/>
          <w:lang w:val="ru-RU"/>
        </w:rPr>
        <w:t xml:space="preserve">г.</w:t>
      </w:r>
      <w:r>
        <w:rPr>
          <w:sz w:val="28"/>
          <w:szCs w:val="28"/>
          <w:lang w:val="ru-RU"/>
        </w:rPr>
      </w:r>
      <w:r>
        <w:rPr>
          <w:sz w:val="28"/>
          <w:szCs w:val="28"/>
          <w:lang w:val="ru-RU"/>
        </w:rPr>
      </w:r>
    </w:p>
    <w:p>
      <w:pPr>
        <w:rPr>
          <w:sz w:val="28"/>
          <w:szCs w:val="28"/>
          <w:lang w:val="ru-RU"/>
        </w:rPr>
      </w:pPr>
      <w:r>
        <w:rPr>
          <w:sz w:val="28"/>
          <w:szCs w:val="28"/>
          <w:lang w:val="ru-RU"/>
        </w:rPr>
      </w:r>
      <w:r>
        <w:rPr>
          <w:sz w:val="28"/>
          <w:szCs w:val="28"/>
          <w:lang w:val="ru-RU"/>
        </w:rPr>
      </w:r>
      <w:r>
        <w:rPr>
          <w:sz w:val="28"/>
          <w:szCs w:val="28"/>
          <w:lang w:val="ru-RU"/>
        </w:rPr>
      </w:r>
    </w:p>
    <w:p>
      <w:pPr>
        <w:rPr>
          <w:sz w:val="28"/>
          <w:szCs w:val="28"/>
          <w:lang w:val="ru-RU"/>
        </w:rPr>
        <w:sectPr>
          <w:footerReference w:type="default" r:id="rId10"/>
          <w:footnotePr/>
          <w:endnotePr/>
          <w:type w:val="nextPage"/>
          <w:pgSz w:w="11910" w:h="16840" w:orient="portrait"/>
          <w:pgMar w:top="1134" w:right="851" w:bottom="1134" w:left="1134" w:header="0" w:footer="899" w:gutter="0"/>
          <w:cols w:num="1" w:sep="0" w:space="720" w:equalWidth="1"/>
          <w:docGrid w:linePitch="360"/>
        </w:sectPr>
      </w:pPr>
      <w:r>
        <w:rPr>
          <w:sz w:val="28"/>
          <w:szCs w:val="28"/>
          <w:lang w:val="ru-RU"/>
        </w:rPr>
      </w:r>
      <w:r>
        <w:rPr>
          <w:sz w:val="28"/>
          <w:szCs w:val="28"/>
          <w:lang w:val="ru-RU"/>
        </w:rPr>
      </w:r>
      <w:r>
        <w:rPr>
          <w:sz w:val="28"/>
          <w:szCs w:val="28"/>
          <w:lang w:val="ru-RU"/>
        </w:rPr>
      </w:r>
    </w:p>
    <w:p>
      <w:pPr>
        <w:pStyle w:val="1168"/>
        <w:contextualSpacing/>
        <w:ind w:left="0"/>
        <w:jc w:val="right"/>
        <w:spacing w:before="0"/>
        <w:rPr>
          <w:b w:val="0"/>
          <w:highlight w:val="white"/>
          <w:lang w:val="ru-RU"/>
        </w:rPr>
      </w:pPr>
      <w:r/>
      <w:bookmarkStart w:id="36" w:name="_TOC_250004"/>
      <w:r/>
      <w:bookmarkEnd w:id="36"/>
      <w:r>
        <w:rPr>
          <w:b w:val="0"/>
          <w:highlight w:val="white"/>
          <w:lang w:val="ru-RU"/>
        </w:rPr>
        <w:t xml:space="preserve">Приложение 6 </w:t>
      </w:r>
      <w:r>
        <w:rPr>
          <w:b w:val="0"/>
          <w:highlight w:val="white"/>
          <w:lang w:val="ru-RU"/>
        </w:rPr>
      </w:r>
      <w:r>
        <w:rPr>
          <w:b w:val="0"/>
          <w:highlight w:val="white"/>
          <w:lang w:val="ru-RU"/>
        </w:rPr>
      </w:r>
    </w:p>
    <w:p>
      <w:pPr>
        <w:pStyle w:val="1168"/>
        <w:contextualSpacing/>
        <w:ind w:left="0"/>
        <w:jc w:val="right"/>
        <w:spacing w:before="0"/>
        <w:rPr>
          <w:b w:val="0"/>
          <w:highlight w:val="white"/>
          <w:lang w:val="ru-RU"/>
        </w:rPr>
      </w:pPr>
      <w:r>
        <w:rPr>
          <w:b w:val="0"/>
          <w:highlight w:val="white"/>
          <w:lang w:val="ru-RU"/>
        </w:rPr>
        <w:t xml:space="preserve">к методическим рекомендации по организации и </w:t>
      </w:r>
      <w:r>
        <w:rPr>
          <w:b w:val="0"/>
          <w:highlight w:val="white"/>
          <w:lang w:val="ru-RU"/>
        </w:rPr>
      </w:r>
      <w:r>
        <w:rPr>
          <w:b w:val="0"/>
          <w:highlight w:val="white"/>
          <w:lang w:val="ru-RU"/>
        </w:rPr>
      </w:r>
    </w:p>
    <w:p>
      <w:pPr>
        <w:pStyle w:val="1168"/>
        <w:contextualSpacing/>
        <w:ind w:left="0"/>
        <w:jc w:val="right"/>
        <w:spacing w:before="0"/>
        <w:rPr>
          <w:highlight w:val="white"/>
          <w:lang w:val="ru-RU"/>
        </w:rPr>
      </w:pPr>
      <w:r>
        <w:rPr>
          <w:b w:val="0"/>
          <w:highlight w:val="white"/>
          <w:lang w:val="ru-RU"/>
        </w:rPr>
        <w:t xml:space="preserve">проведению итогового сочинения</w:t>
      </w:r>
      <w:r>
        <w:rPr>
          <w:b w:val="0"/>
          <w:spacing w:val="-6"/>
          <w:highlight w:val="white"/>
          <w:lang w:val="ru-RU"/>
        </w:rPr>
        <w:t xml:space="preserve"> </w:t>
      </w:r>
      <w:r>
        <w:rPr>
          <w:b w:val="0"/>
          <w:highlight w:val="white"/>
          <w:lang w:val="ru-RU"/>
        </w:rPr>
        <w:t xml:space="preserve">(изложения)</w:t>
      </w:r>
      <w:r>
        <w:rPr>
          <w:highlight w:val="white"/>
          <w:lang w:val="ru-RU"/>
        </w:rPr>
        <w:t xml:space="preserve"> </w:t>
      </w:r>
      <w:r>
        <w:rPr>
          <w:highlight w:val="white"/>
          <w:lang w:val="ru-RU"/>
        </w:rPr>
      </w:r>
      <w:r>
        <w:rPr>
          <w:highlight w:val="white"/>
          <w:lang w:val="ru-RU"/>
        </w:rPr>
      </w:r>
    </w:p>
    <w:p>
      <w:pPr>
        <w:pStyle w:val="1168"/>
        <w:contextualSpacing/>
        <w:ind w:left="0"/>
        <w:jc w:val="right"/>
        <w:spacing w:before="0"/>
        <w:rPr>
          <w:b w:val="0"/>
          <w:highlight w:val="white"/>
          <w:lang w:val="ru-RU"/>
        </w:rPr>
      </w:pPr>
      <w:r>
        <w:rPr>
          <w:b w:val="0"/>
          <w:highlight w:val="white"/>
          <w:lang w:val="ru-RU"/>
        </w:rPr>
        <w:t xml:space="preserve">в 2024/2025 учебном году</w:t>
      </w:r>
      <w:r>
        <w:rPr>
          <w:b w:val="0"/>
          <w:highlight w:val="white"/>
          <w:lang w:val="ru-RU"/>
        </w:rPr>
      </w:r>
      <w:r>
        <w:rPr>
          <w:b w:val="0"/>
          <w:highlight w:val="white"/>
          <w:lang w:val="ru-RU"/>
        </w:rPr>
      </w:r>
    </w:p>
    <w:p>
      <w:pPr>
        <w:pStyle w:val="1168"/>
        <w:rPr>
          <w:highlight w:val="white"/>
          <w:lang w:val="ru-RU"/>
        </w:rPr>
      </w:pPr>
      <w:r>
        <w:rPr>
          <w:highlight w:val="white"/>
          <w:lang w:val="ru-RU"/>
        </w:rPr>
      </w:r>
      <w:r>
        <w:rPr>
          <w:highlight w:val="white"/>
          <w:lang w:val="ru-RU"/>
        </w:rPr>
      </w:r>
      <w:r>
        <w:rPr>
          <w:highlight w:val="white"/>
          <w:lang w:val="ru-RU"/>
        </w:rPr>
      </w:r>
    </w:p>
    <w:p>
      <w:pPr>
        <w:pStyle w:val="1168"/>
        <w:rPr>
          <w:highlight w:val="red"/>
          <w:lang w:val="ru-RU"/>
        </w:rPr>
      </w:pPr>
      <w:r>
        <w:rPr>
          <w:highlight w:val="red"/>
          <w:lang w:val="ru-RU"/>
        </w:rPr>
      </w:r>
      <w:r>
        <w:rPr>
          <w:highlight w:val="red"/>
          <w:lang w:val="ru-RU"/>
        </w:rPr>
      </w:r>
      <w:r>
        <w:rPr>
          <w:highlight w:val="red"/>
          <w:lang w:val="ru-RU"/>
        </w:rPr>
      </w:r>
    </w:p>
    <w:p>
      <w:pPr>
        <w:pStyle w:val="1168"/>
        <w:ind w:left="0" w:right="2"/>
        <w:jc w:val="center"/>
        <w:tabs>
          <w:tab w:val="left" w:pos="2121" w:leader="none"/>
          <w:tab w:val="left" w:pos="2551" w:leader="none"/>
          <w:tab w:val="left" w:pos="3825" w:leader="none"/>
          <w:tab w:val="left" w:pos="5360" w:leader="none"/>
          <w:tab w:val="left" w:pos="5880" w:leader="none"/>
          <w:tab w:val="left" w:pos="7084" w:leader="none"/>
          <w:tab w:val="left" w:pos="7454" w:leader="none"/>
          <w:tab w:val="left" w:pos="8863" w:leader="none"/>
          <w:tab w:val="left" w:pos="8931" w:leader="none"/>
        </w:tabs>
        <w:rPr>
          <w:lang w:val="ru-RU"/>
        </w:rPr>
      </w:pPr>
      <w:r>
        <w:rPr>
          <w:lang w:val="ru-RU"/>
        </w:rPr>
        <w:t xml:space="preserve">Образец заявления на проведение повторной проверки </w:t>
      </w:r>
      <w:r>
        <w:rPr>
          <w:lang w:val="ru-RU"/>
        </w:rPr>
      </w:r>
      <w:r>
        <w:rPr>
          <w:lang w:val="ru-RU"/>
        </w:rPr>
      </w:r>
    </w:p>
    <w:p>
      <w:pPr>
        <w:pStyle w:val="1168"/>
        <w:ind w:left="0" w:right="2"/>
        <w:jc w:val="center"/>
        <w:tabs>
          <w:tab w:val="left" w:pos="2121" w:leader="none"/>
          <w:tab w:val="left" w:pos="2551" w:leader="none"/>
          <w:tab w:val="left" w:pos="3825" w:leader="none"/>
          <w:tab w:val="left" w:pos="5360" w:leader="none"/>
          <w:tab w:val="left" w:pos="5880" w:leader="none"/>
          <w:tab w:val="left" w:pos="7084" w:leader="none"/>
          <w:tab w:val="left" w:pos="7454" w:leader="none"/>
          <w:tab w:val="left" w:pos="8863" w:leader="none"/>
          <w:tab w:val="left" w:pos="8931" w:leader="none"/>
        </w:tabs>
        <w:rPr>
          <w:lang w:val="ru-RU"/>
        </w:rPr>
      </w:pPr>
      <w:r>
        <w:rPr>
          <w:lang w:val="ru-RU"/>
        </w:rPr>
        <w:t xml:space="preserve">итогового сочинения (изложения)</w:t>
      </w:r>
      <w:r>
        <w:rPr>
          <w:lang w:val="ru-RU"/>
        </w:rPr>
      </w:r>
      <w:r>
        <w:rPr>
          <w:lang w:val="ru-RU"/>
        </w:rPr>
      </w:r>
    </w:p>
    <w:p>
      <w:pPr>
        <w:pStyle w:val="1356"/>
        <w:ind w:left="0"/>
        <w:rPr>
          <w:bCs/>
          <w:szCs w:val="20"/>
          <w:lang w:val="ru-RU"/>
        </w:rPr>
      </w:pPr>
      <w:r>
        <w:rPr>
          <w:bCs/>
          <w:szCs w:val="20"/>
          <w:lang w:val="ru-RU"/>
        </w:rPr>
      </w:r>
      <w:r>
        <w:rPr>
          <w:bCs/>
          <w:szCs w:val="20"/>
          <w:lang w:val="ru-RU"/>
        </w:rPr>
      </w:r>
      <w:r>
        <w:rPr>
          <w:bCs/>
          <w:szCs w:val="20"/>
          <w:lang w:val="ru-RU"/>
        </w:rPr>
      </w:r>
    </w:p>
    <w:p>
      <w:pPr>
        <w:ind w:left="4111"/>
        <w:rPr>
          <w:sz w:val="28"/>
          <w:szCs w:val="28"/>
          <w:lang w:val="ru-RU"/>
        </w:rPr>
      </w:pPr>
      <w:r>
        <w:rPr>
          <w:sz w:val="28"/>
          <w:szCs w:val="28"/>
          <w:lang w:val="ru-RU"/>
        </w:rPr>
        <w:t xml:space="preserve">Руководителю образовательной организации ______________________________________</w:t>
      </w:r>
      <w:r>
        <w:rPr>
          <w:sz w:val="28"/>
          <w:szCs w:val="28"/>
          <w:lang w:val="ru-RU"/>
        </w:rPr>
      </w:r>
      <w:r>
        <w:rPr>
          <w:sz w:val="28"/>
          <w:szCs w:val="28"/>
          <w:lang w:val="ru-RU"/>
        </w:rPr>
      </w:r>
    </w:p>
    <w:p>
      <w:pPr>
        <w:ind w:left="4677"/>
        <w:rPr>
          <w:sz w:val="28"/>
          <w:szCs w:val="28"/>
          <w:lang w:val="ru-RU"/>
        </w:rPr>
      </w:pPr>
      <w:r>
        <w:rPr>
          <w:sz w:val="28"/>
          <w:szCs w:val="28"/>
          <w:lang w:val="ru-RU"/>
        </w:rPr>
      </w:r>
      <w:r>
        <w:rPr>
          <w:sz w:val="28"/>
          <w:szCs w:val="28"/>
          <w:lang w:val="ru-RU"/>
        </w:rPr>
      </w:r>
      <w:r>
        <w:rPr>
          <w:sz w:val="28"/>
          <w:szCs w:val="28"/>
          <w:lang w:val="ru-RU"/>
        </w:rPr>
      </w:r>
    </w:p>
    <w:p>
      <w:pPr>
        <w:ind w:left="4677"/>
        <w:rPr>
          <w:sz w:val="28"/>
          <w:szCs w:val="28"/>
          <w:lang w:val="ru-RU"/>
        </w:rPr>
      </w:pPr>
      <w:r>
        <w:rPr>
          <w:sz w:val="28"/>
          <w:szCs w:val="28"/>
          <w:lang w:val="ru-RU"/>
        </w:rPr>
      </w:r>
      <w:r>
        <w:rPr>
          <w:sz w:val="28"/>
          <w:szCs w:val="28"/>
          <w:lang w:val="ru-RU"/>
        </w:rPr>
      </w:r>
      <w:r>
        <w:rPr>
          <w:sz w:val="28"/>
          <w:szCs w:val="28"/>
          <w:lang w:val="ru-RU"/>
        </w:rPr>
      </w:r>
    </w:p>
    <w:p>
      <w:pPr>
        <w:jc w:val="center"/>
        <w:rPr>
          <w:sz w:val="28"/>
          <w:szCs w:val="28"/>
          <w:lang w:val="ru-RU"/>
        </w:rPr>
      </w:pPr>
      <w:r>
        <w:rPr>
          <w:b/>
          <w:sz w:val="28"/>
          <w:szCs w:val="28"/>
          <w:lang w:val="ru-RU"/>
        </w:rPr>
        <w:t xml:space="preserve">Заявление на проведение повторной проверки итогового сочинения (изложения)</w:t>
      </w:r>
      <w:r>
        <w:rPr>
          <w:sz w:val="28"/>
          <w:szCs w:val="28"/>
          <w:lang w:val="ru-RU"/>
        </w:rPr>
      </w:r>
      <w:r>
        <w:rPr>
          <w:sz w:val="28"/>
          <w:szCs w:val="28"/>
          <w:lang w:val="ru-RU"/>
        </w:rPr>
      </w:r>
    </w:p>
    <w:p>
      <w:pPr>
        <w:rPr>
          <w:lang w:val="ru-RU"/>
        </w:rPr>
      </w:pPr>
      <w:r>
        <w:rPr>
          <w:lang w:val="ru-RU"/>
        </w:rPr>
      </w:r>
      <w:r>
        <w:rPr>
          <w:lang w:val="ru-RU"/>
        </w:rPr>
      </w:r>
      <w:r>
        <w:rPr>
          <w:lang w:val="ru-RU"/>
        </w:rPr>
      </w:r>
    </w:p>
    <w:p>
      <w:pPr>
        <w:rPr>
          <w:sz w:val="28"/>
          <w:szCs w:val="28"/>
          <w:lang w:val="ru-RU"/>
        </w:rPr>
      </w:pPr>
      <w:r>
        <w:rPr>
          <w:sz w:val="28"/>
          <w:szCs w:val="28"/>
          <w:lang w:val="ru-RU"/>
        </w:rPr>
        <w:t xml:space="preserve">Я, ___________________________________________________________________</w:t>
      </w:r>
      <w:r>
        <w:rPr>
          <w:sz w:val="28"/>
          <w:szCs w:val="28"/>
          <w:lang w:val="ru-RU"/>
        </w:rPr>
      </w:r>
      <w:r>
        <w:rPr>
          <w:sz w:val="28"/>
          <w:szCs w:val="28"/>
          <w:lang w:val="ru-RU"/>
        </w:rPr>
      </w:r>
    </w:p>
    <w:p>
      <w:pPr>
        <w:jc w:val="center"/>
        <w:rPr>
          <w:sz w:val="28"/>
          <w:szCs w:val="28"/>
          <w:lang w:val="ru-RU"/>
        </w:rPr>
      </w:pPr>
      <w:r>
        <w:rPr>
          <w:sz w:val="28"/>
          <w:szCs w:val="28"/>
          <w:lang w:val="ru-RU"/>
        </w:rPr>
        <w:t xml:space="preserve">фамилия, имя, отчество (при наличии)</w:t>
      </w:r>
      <w:r>
        <w:rPr>
          <w:sz w:val="28"/>
          <w:szCs w:val="28"/>
          <w:lang w:val="ru-RU"/>
        </w:rPr>
      </w:r>
      <w:r>
        <w:rPr>
          <w:sz w:val="28"/>
          <w:szCs w:val="28"/>
          <w:lang w:val="ru-RU"/>
        </w:rPr>
      </w:r>
    </w:p>
    <w:p>
      <w:pPr>
        <w:jc w:val="center"/>
        <w:rPr>
          <w:lang w:val="ru-RU"/>
        </w:rPr>
      </w:pPr>
      <w:r>
        <w:rPr>
          <w:lang w:val="ru-RU"/>
        </w:rPr>
      </w:r>
      <w:r>
        <w:rPr>
          <w:lang w:val="ru-RU"/>
        </w:rPr>
      </w:r>
      <w:r>
        <w:rPr>
          <w:lang w:val="ru-RU"/>
        </w:rPr>
      </w:r>
    </w:p>
    <w:p>
      <w:pPr>
        <w:jc w:val="both"/>
        <w:rPr>
          <w:lang w:val="ru-RU"/>
        </w:rPr>
      </w:pPr>
      <w:r>
        <w:rPr>
          <w:sz w:val="30"/>
          <w:lang w:val="ru-RU"/>
        </w:rPr>
        <w:t xml:space="preserve">обучающийся/экстерны_______класса прошу провести повторную проверку итогового сочинения/изложения (нужное подчеркнуть).</w:t>
      </w:r>
      <w:r>
        <w:rPr>
          <w:lang w:val="ru-RU"/>
        </w:rPr>
      </w:r>
      <w:r>
        <w:rPr>
          <w:lang w:val="ru-RU"/>
        </w:rPr>
      </w:r>
    </w:p>
    <w:p>
      <w:pPr>
        <w:jc w:val="both"/>
        <w:rPr>
          <w:lang w:val="ru-RU"/>
        </w:rPr>
      </w:pPr>
      <w:r>
        <w:rPr>
          <w:lang w:val="ru-RU"/>
        </w:rPr>
      </w:r>
      <w:r>
        <w:rPr>
          <w:lang w:val="ru-RU"/>
        </w:rPr>
      </w:r>
      <w:r>
        <w:rPr>
          <w:lang w:val="ru-RU"/>
        </w:rPr>
      </w:r>
    </w:p>
    <w:p>
      <w:pPr>
        <w:pStyle w:val="1356"/>
        <w:ind w:left="142"/>
        <w:tabs>
          <w:tab w:val="left" w:pos="1345" w:leader="none"/>
          <w:tab w:val="left" w:pos="2385" w:leader="none"/>
        </w:tabs>
        <w:rPr>
          <w:sz w:val="28"/>
          <w:szCs w:val="28"/>
          <w:lang w:val="ru-RU"/>
        </w:rPr>
      </w:pP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20</w:t>
      </w:r>
      <w:r>
        <w:rPr>
          <w:sz w:val="28"/>
          <w:szCs w:val="28"/>
          <w:u w:val="single"/>
          <w:lang w:val="ru-RU"/>
        </w:rPr>
        <w:t xml:space="preserve">     </w:t>
      </w:r>
      <w:r>
        <w:rPr>
          <w:sz w:val="28"/>
          <w:szCs w:val="28"/>
          <w:lang w:val="ru-RU"/>
        </w:rPr>
        <w:t xml:space="preserve">г. </w:t>
      </w: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lang w:val="ru-RU"/>
        </w:rPr>
      </w:r>
      <w:r>
        <w:rPr>
          <w:sz w:val="28"/>
          <w:szCs w:val="28"/>
          <w:lang w:val="ru-RU"/>
        </w:rPr>
      </w:r>
    </w:p>
    <w:p>
      <w:pPr>
        <w:ind w:left="142"/>
        <w:spacing w:before="5"/>
        <w:rPr>
          <w:sz w:val="16"/>
          <w:lang w:val="ru-RU"/>
        </w:rPr>
      </w:pPr>
      <w:r>
        <w:rPr>
          <w:sz w:val="16"/>
          <w:lang w:val="ru-RU"/>
        </w:rPr>
        <w:t xml:space="preserve">                        дата                                                             подпись                                                               расшифровка подписи</w:t>
      </w:r>
      <w:r>
        <w:rPr>
          <w:sz w:val="16"/>
          <w:lang w:val="ru-RU"/>
        </w:rPr>
      </w:r>
      <w:r>
        <w:rPr>
          <w:sz w:val="16"/>
          <w:lang w:val="ru-RU"/>
        </w:rPr>
      </w:r>
    </w:p>
    <w:p>
      <w:pPr>
        <w:ind w:left="709"/>
        <w:jc w:val="both"/>
        <w:rPr>
          <w:lang w:val="ru-RU"/>
        </w:rPr>
      </w:pPr>
      <w:r>
        <w:rPr>
          <w:lang w:val="ru-RU"/>
        </w:rPr>
      </w:r>
      <w:r>
        <w:rPr>
          <w:lang w:val="ru-RU"/>
        </w:rPr>
      </w:r>
      <w:r>
        <w:rPr>
          <w:lang w:val="ru-RU"/>
        </w:rPr>
      </w:r>
    </w:p>
    <w:p>
      <w:pPr>
        <w:jc w:val="both"/>
        <w:rPr>
          <w:lang w:val="ru-RU"/>
        </w:rPr>
      </w:pPr>
      <w:r>
        <w:rPr>
          <w:sz w:val="28"/>
          <w:lang w:val="ru-RU"/>
        </w:rPr>
        <w:t xml:space="preserve">Отметка общеобразовательной организации о получении заявления:</w:t>
      </w:r>
      <w:r>
        <w:rPr>
          <w:lang w:val="ru-RU"/>
        </w:rPr>
      </w:r>
      <w:r>
        <w:rPr>
          <w:lang w:val="ru-RU"/>
        </w:rPr>
      </w:r>
    </w:p>
    <w:p>
      <w:pPr>
        <w:ind w:left="709"/>
        <w:jc w:val="both"/>
        <w:rPr>
          <w:lang w:val="ru-RU"/>
        </w:rPr>
      </w:pPr>
      <w:r>
        <w:rPr>
          <w:lang w:val="ru-RU"/>
        </w:rPr>
      </w:r>
      <w:r>
        <w:rPr>
          <w:lang w:val="ru-RU"/>
        </w:rPr>
      </w:r>
      <w:r>
        <w:rPr>
          <w:lang w:val="ru-RU"/>
        </w:rPr>
      </w:r>
    </w:p>
    <w:p>
      <w:pPr>
        <w:pStyle w:val="1356"/>
        <w:ind w:left="142"/>
        <w:tabs>
          <w:tab w:val="left" w:pos="1345" w:leader="none"/>
          <w:tab w:val="left" w:pos="2385" w:leader="none"/>
        </w:tabs>
        <w:rPr>
          <w:sz w:val="28"/>
          <w:szCs w:val="28"/>
          <w:lang w:val="ru-RU"/>
        </w:rPr>
      </w:pP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20</w:t>
      </w:r>
      <w:r>
        <w:rPr>
          <w:sz w:val="28"/>
          <w:szCs w:val="28"/>
          <w:u w:val="single"/>
          <w:lang w:val="ru-RU"/>
        </w:rPr>
        <w:t xml:space="preserve">     </w:t>
      </w:r>
      <w:r>
        <w:rPr>
          <w:sz w:val="28"/>
          <w:szCs w:val="28"/>
          <w:lang w:val="ru-RU"/>
        </w:rPr>
        <w:t xml:space="preserve">г. </w:t>
      </w:r>
      <w:r>
        <w:rPr>
          <w:sz w:val="28"/>
          <w:szCs w:val="28"/>
          <w:u w:val="single"/>
          <w:lang w:val="ru-RU"/>
        </w:rPr>
        <w:t xml:space="preserve">                                     </w:t>
      </w:r>
      <w:r>
        <w:rPr>
          <w:sz w:val="28"/>
          <w:szCs w:val="28"/>
          <w:lang w:val="ru-RU"/>
        </w:rPr>
        <w:t xml:space="preserve">(</w:t>
      </w:r>
      <w:r>
        <w:rPr>
          <w:sz w:val="28"/>
          <w:szCs w:val="28"/>
          <w:u w:val="single"/>
          <w:lang w:val="ru-RU"/>
        </w:rPr>
        <w:t xml:space="preserve">                                                  </w:t>
      </w:r>
      <w:r>
        <w:rPr>
          <w:sz w:val="28"/>
          <w:szCs w:val="28"/>
          <w:lang w:val="ru-RU"/>
        </w:rPr>
        <w:t xml:space="preserve">)</w:t>
      </w:r>
      <w:r>
        <w:rPr>
          <w:sz w:val="28"/>
          <w:szCs w:val="28"/>
          <w:lang w:val="ru-RU"/>
        </w:rPr>
      </w:r>
      <w:r>
        <w:rPr>
          <w:sz w:val="28"/>
          <w:szCs w:val="28"/>
          <w:lang w:val="ru-RU"/>
        </w:rPr>
      </w:r>
    </w:p>
    <w:p>
      <w:pPr>
        <w:ind w:left="142"/>
        <w:spacing w:before="5"/>
        <w:rPr>
          <w:sz w:val="16"/>
          <w:lang w:val="ru-RU"/>
        </w:rPr>
      </w:pPr>
      <w:r>
        <w:rPr>
          <w:sz w:val="16"/>
          <w:lang w:val="ru-RU"/>
        </w:rPr>
        <w:t xml:space="preserve">                        дата                                                             подпись                                                               расшифровка подписи</w:t>
      </w:r>
      <w:r>
        <w:rPr>
          <w:sz w:val="16"/>
          <w:lang w:val="ru-RU"/>
        </w:rPr>
      </w:r>
      <w:r>
        <w:rPr>
          <w:sz w:val="16"/>
          <w:lang w:val="ru-RU"/>
        </w:rPr>
      </w:r>
    </w:p>
    <w:p>
      <w:pPr>
        <w:ind w:left="709"/>
        <w:jc w:val="both"/>
        <w:rPr>
          <w:lang w:val="ru-RU"/>
        </w:rPr>
      </w:pPr>
      <w:r>
        <w:rPr>
          <w:lang w:val="ru-RU"/>
        </w:rPr>
      </w:r>
      <w:r>
        <w:rPr>
          <w:lang w:val="ru-RU"/>
        </w:rPr>
      </w:r>
      <w:r>
        <w:rPr>
          <w:lang w:val="ru-RU"/>
        </w:rPr>
      </w:r>
    </w:p>
    <w:p>
      <w:pPr>
        <w:ind w:left="709"/>
        <w:jc w:val="both"/>
        <w:rPr>
          <w:lang w:val="ru-RU"/>
        </w:rPr>
      </w:pPr>
      <w:r>
        <w:rPr>
          <w:lang w:val="ru-RU"/>
        </w:rPr>
      </w:r>
      <w:r>
        <w:rPr>
          <w:lang w:val="ru-RU"/>
        </w:rPr>
      </w:r>
      <w:r>
        <w:rPr>
          <w:lang w:val="ru-RU"/>
        </w:rPr>
      </w:r>
    </w:p>
    <w:p>
      <w:pPr>
        <w:ind w:left="709"/>
        <w:jc w:val="both"/>
        <w:rPr>
          <w:lang w:val="ru-RU"/>
        </w:rPr>
      </w:pPr>
      <w:r>
        <w:rPr>
          <w:lang w:val="ru-RU"/>
        </w:rPr>
      </w:r>
      <w:r>
        <w:rPr>
          <w:lang w:val="ru-RU"/>
        </w:rPr>
      </w:r>
      <w:r>
        <w:rPr>
          <w:lang w:val="ru-RU"/>
        </w:rPr>
      </w:r>
    </w:p>
    <w:p>
      <w:pPr>
        <w:ind w:firstLine="567"/>
        <w:jc w:val="both"/>
        <w:rPr>
          <w:lang w:val="ru-RU"/>
        </w:rPr>
      </w:pPr>
      <w:r>
        <w:rPr>
          <w:sz w:val="28"/>
          <w:lang w:val="ru-RU"/>
        </w:rPr>
        <w:t xml:space="preserve">Результат повторной проверки итогового сочинения/изложения (нужное подчеркнуть) _____________________________________________________</w:t>
      </w:r>
      <w:r>
        <w:rPr>
          <w:lang w:val="ru-RU"/>
        </w:rPr>
      </w:r>
      <w:r>
        <w:rPr>
          <w:lang w:val="ru-RU"/>
        </w:rPr>
      </w:r>
    </w:p>
    <w:p>
      <w:pPr>
        <w:ind w:left="4535"/>
        <w:jc w:val="both"/>
        <w:rPr>
          <w:lang w:val="ru-RU"/>
        </w:rPr>
      </w:pPr>
      <w:r>
        <w:rPr>
          <w:lang w:val="ru-RU"/>
        </w:rPr>
        <w:t xml:space="preserve">зачёт, незачёт</w:t>
      </w:r>
      <w:r>
        <w:rPr>
          <w:lang w:val="ru-RU"/>
        </w:rPr>
      </w:r>
      <w:r>
        <w:rPr>
          <w:lang w:val="ru-RU"/>
        </w:rPr>
      </w:r>
    </w:p>
    <w:p>
      <w:pPr>
        <w:ind w:left="5386"/>
        <w:jc w:val="both"/>
        <w:rPr>
          <w:lang w:val="ru-RU"/>
        </w:rPr>
      </w:pPr>
      <w:r>
        <w:rPr>
          <w:lang w:val="ru-RU"/>
        </w:rPr>
      </w:r>
      <w:r>
        <w:rPr>
          <w:lang w:val="ru-RU"/>
        </w:rPr>
      </w:r>
      <w:r>
        <w:rPr>
          <w:lang w:val="ru-RU"/>
        </w:rPr>
      </w:r>
    </w:p>
    <w:p>
      <w:pPr>
        <w:ind w:left="5386"/>
        <w:jc w:val="both"/>
        <w:rPr>
          <w:lang w:val="ru-RU"/>
        </w:rPr>
      </w:pPr>
      <w:r>
        <w:rPr>
          <w:lang w:val="ru-RU"/>
        </w:rPr>
      </w:r>
      <w:r>
        <w:rPr>
          <w:lang w:val="ru-RU"/>
        </w:rPr>
      </w:r>
      <w:r>
        <w:rPr>
          <w:lang w:val="ru-RU"/>
        </w:rPr>
      </w:r>
    </w:p>
    <w:p>
      <w:pPr>
        <w:rPr>
          <w:lang w:val="ru-RU"/>
        </w:rPr>
      </w:pPr>
      <w:r>
        <w:rPr>
          <w:sz w:val="26"/>
          <w:lang w:val="ru-RU"/>
        </w:rPr>
        <w:t xml:space="preserve">_____________</w:t>
      </w:r>
      <w:r>
        <w:rPr>
          <w:lang w:val="ru-RU"/>
        </w:rPr>
      </w:r>
      <w:r>
        <w:rPr>
          <w:lang w:val="ru-RU"/>
        </w:rPr>
      </w:r>
    </w:p>
    <w:p>
      <w:pPr>
        <w:ind w:left="425"/>
        <w:rPr>
          <w:b/>
          <w:bCs/>
          <w:sz w:val="26"/>
          <w:szCs w:val="26"/>
          <w:lang w:val="ru-RU"/>
        </w:rPr>
      </w:pPr>
      <w:r>
        <w:rPr>
          <w:sz w:val="26"/>
          <w:lang w:val="ru-RU"/>
        </w:rPr>
        <w:t xml:space="preserve">дата</w:t>
      </w:r>
      <w:r>
        <w:rPr>
          <w:b/>
          <w:bCs/>
          <w:sz w:val="26"/>
          <w:szCs w:val="26"/>
          <w:lang w:val="ru-RU"/>
        </w:rPr>
      </w:r>
      <w:r>
        <w:rPr>
          <w:b/>
          <w:bCs/>
          <w:sz w:val="26"/>
          <w:szCs w:val="26"/>
          <w:lang w:val="ru-RU"/>
        </w:rPr>
      </w:r>
    </w:p>
    <w:p>
      <w:pPr>
        <w:rPr>
          <w:bCs/>
          <w:sz w:val="28"/>
          <w:szCs w:val="28"/>
          <w:lang w:val="ru-RU"/>
        </w:rPr>
      </w:pPr>
      <w:r>
        <w:rPr>
          <w:b/>
          <w:lang w:val="ru-RU"/>
        </w:rPr>
        <w:br w:type="page" w:clear="all"/>
      </w:r>
      <w:r>
        <w:rPr>
          <w:bCs/>
          <w:sz w:val="28"/>
          <w:szCs w:val="28"/>
          <w:lang w:val="ru-RU"/>
        </w:rPr>
      </w:r>
      <w:r>
        <w:rPr>
          <w:bCs/>
          <w:sz w:val="28"/>
          <w:szCs w:val="28"/>
          <w:lang w:val="ru-RU"/>
        </w:rPr>
      </w:r>
    </w:p>
    <w:p>
      <w:pPr>
        <w:pStyle w:val="1168"/>
        <w:contextualSpacing/>
        <w:ind w:left="0"/>
        <w:jc w:val="right"/>
        <w:spacing w:before="0"/>
        <w:rPr>
          <w:b w:val="0"/>
          <w:lang w:val="ru-RU"/>
        </w:rPr>
      </w:pPr>
      <w:r>
        <w:rPr>
          <w:b w:val="0"/>
          <w:lang w:val="ru-RU"/>
        </w:rPr>
        <w:t xml:space="preserve">Приложение 7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2023/2024 учебном году</w:t>
      </w:r>
      <w:r>
        <w:rPr>
          <w:b w:val="0"/>
          <w:lang w:val="ru-RU"/>
        </w:rPr>
      </w:r>
      <w:r>
        <w:rPr>
          <w:b w:val="0"/>
          <w:lang w:val="ru-RU"/>
        </w:rPr>
      </w:r>
    </w:p>
    <w:p>
      <w:pPr>
        <w:pStyle w:val="1168"/>
        <w:rPr>
          <w:lang w:val="ru-RU"/>
        </w:rPr>
      </w:pPr>
      <w:r>
        <w:rPr>
          <w:lang w:val="ru-RU"/>
        </w:rPr>
      </w:r>
      <w:r>
        <w:rPr>
          <w:lang w:val="ru-RU"/>
        </w:rPr>
      </w:r>
      <w:r>
        <w:rPr>
          <w:lang w:val="ru-RU"/>
        </w:rPr>
      </w:r>
    </w:p>
    <w:p>
      <w:pPr>
        <w:pStyle w:val="1168"/>
        <w:rPr>
          <w:lang w:val="ru-RU"/>
        </w:rPr>
      </w:pPr>
      <w:r>
        <w:rPr>
          <w:lang w:val="ru-RU"/>
        </w:rPr>
      </w:r>
      <w:r>
        <w:rPr>
          <w:lang w:val="ru-RU"/>
        </w:rPr>
      </w:r>
      <w:r>
        <w:rPr>
          <w:lang w:val="ru-RU"/>
        </w:rPr>
      </w:r>
    </w:p>
    <w:p>
      <w:pPr>
        <w:pStyle w:val="1168"/>
        <w:ind w:left="0"/>
        <w:jc w:val="center"/>
        <w:rPr>
          <w:lang w:val="ru-RU"/>
        </w:rPr>
      </w:pPr>
      <w:r>
        <w:rPr>
          <w:lang w:val="ru-RU"/>
        </w:rPr>
        <w:t xml:space="preserve">Инструкция для технического специалиста по получению комплектов тем итогового сочинения</w:t>
      </w:r>
      <w:r>
        <w:rPr>
          <w:lang w:val="ru-RU"/>
        </w:rPr>
      </w:r>
      <w:r>
        <w:rPr>
          <w:lang w:val="ru-RU"/>
        </w:rPr>
      </w:r>
    </w:p>
    <w:p>
      <w:pPr>
        <w:pStyle w:val="1356"/>
        <w:ind w:left="0" w:firstLine="709"/>
        <w:spacing w:before="4"/>
        <w:rPr>
          <w:b/>
          <w:sz w:val="28"/>
          <w:szCs w:val="28"/>
          <w:lang w:val="ru-RU"/>
        </w:rPr>
      </w:pPr>
      <w:r>
        <w:rPr>
          <w:b/>
          <w:sz w:val="28"/>
          <w:szCs w:val="28"/>
          <w:lang w:val="ru-RU"/>
        </w:rPr>
      </w:r>
      <w:r>
        <w:rPr>
          <w:b/>
          <w:sz w:val="28"/>
          <w:szCs w:val="28"/>
          <w:lang w:val="ru-RU"/>
        </w:rPr>
      </w:r>
      <w:r>
        <w:rPr>
          <w:b/>
          <w:sz w:val="28"/>
          <w:szCs w:val="28"/>
          <w:lang w:val="ru-RU"/>
        </w:rPr>
      </w:r>
    </w:p>
    <w:p>
      <w:pPr>
        <w:pStyle w:val="1356"/>
        <w:ind w:left="0" w:firstLine="709"/>
        <w:jc w:val="both"/>
        <w:rPr>
          <w:sz w:val="28"/>
          <w:szCs w:val="28"/>
          <w:lang w:val="ru-RU"/>
        </w:rPr>
      </w:pPr>
      <w:r>
        <w:rPr>
          <w:sz w:val="28"/>
          <w:szCs w:val="28"/>
          <w:lang w:val="ru-RU"/>
        </w:rPr>
        <w:t xml:space="preserve">Комплекты тем итогового сочинения за 15 минут до проведения итогового сочинения по местному времени размещаются на портале по адресу </w:t>
      </w:r>
      <w:r>
        <w:rPr>
          <w:sz w:val="28"/>
          <w:szCs w:val="28"/>
        </w:rPr>
        <w:t xml:space="preserve">topic</w:t>
      </w:r>
      <w:r>
        <w:rPr>
          <w:sz w:val="28"/>
          <w:szCs w:val="28"/>
          <w:lang w:val="ru-RU"/>
        </w:rPr>
        <w:t xml:space="preserve">.</w:t>
      </w:r>
      <w:r>
        <w:rPr>
          <w:sz w:val="28"/>
          <w:szCs w:val="28"/>
        </w:rPr>
        <w:t xml:space="preserve">rustest</w:t>
      </w:r>
      <w:r>
        <w:rPr>
          <w:sz w:val="28"/>
          <w:szCs w:val="28"/>
          <w:lang w:val="ru-RU"/>
        </w:rPr>
        <w:t xml:space="preserve">.</w:t>
      </w:r>
      <w:r>
        <w:rPr>
          <w:sz w:val="28"/>
          <w:szCs w:val="28"/>
        </w:rPr>
        <w:t xml:space="preserve">ru</w:t>
      </w:r>
      <w:r>
        <w:rPr>
          <w:sz w:val="28"/>
          <w:szCs w:val="28"/>
          <w:lang w:val="ru-RU"/>
        </w:rPr>
        <w:t xml:space="preserve">, ссылка на данный ресурс также размещается на официальном сайте ФГБУ «ФЦТ» (http://</w:t>
      </w:r>
      <w:r>
        <w:rPr>
          <w:sz w:val="28"/>
          <w:szCs w:val="28"/>
        </w:rPr>
        <w:t xml:space="preserve">rustest</w:t>
      </w:r>
      <w:r>
        <w:rPr>
          <w:sz w:val="28"/>
          <w:szCs w:val="28"/>
          <w:lang w:val="ru-RU"/>
        </w:rPr>
        <w:t xml:space="preserve">.</w:t>
      </w:r>
      <w:r>
        <w:rPr>
          <w:sz w:val="28"/>
          <w:szCs w:val="28"/>
        </w:rPr>
        <w:t xml:space="preserve">ru</w:t>
      </w:r>
      <w:r>
        <w:rPr>
          <w:sz w:val="28"/>
          <w:szCs w:val="28"/>
          <w:lang w:val="ru-RU"/>
        </w:rPr>
        <w:t xml:space="preserve">).</w:t>
      </w:r>
      <w:r>
        <w:rPr>
          <w:sz w:val="28"/>
          <w:szCs w:val="28"/>
          <w:lang w:val="ru-RU"/>
        </w:rPr>
      </w:r>
      <w:r>
        <w:rPr>
          <w:sz w:val="28"/>
          <w:szCs w:val="28"/>
          <w:lang w:val="ru-RU"/>
        </w:rPr>
      </w:r>
    </w:p>
    <w:p>
      <w:pPr>
        <w:pStyle w:val="1169"/>
        <w:ind w:left="0" w:firstLine="709"/>
        <w:spacing w:before="1"/>
        <w:rPr>
          <w:sz w:val="28"/>
          <w:szCs w:val="28"/>
          <w:lang w:val="ru-RU"/>
        </w:rPr>
      </w:pPr>
      <w:r>
        <w:rPr>
          <w:sz w:val="28"/>
          <w:szCs w:val="28"/>
          <w:lang w:val="ru-RU"/>
        </w:rPr>
      </w:r>
      <w:r>
        <w:rPr>
          <w:sz w:val="28"/>
          <w:szCs w:val="28"/>
          <w:lang w:val="ru-RU"/>
        </w:rPr>
      </w:r>
      <w:r>
        <w:rPr>
          <w:sz w:val="28"/>
          <w:szCs w:val="28"/>
          <w:lang w:val="ru-RU"/>
        </w:rPr>
      </w:r>
    </w:p>
    <w:p>
      <w:pPr>
        <w:ind w:firstLine="709"/>
        <w:jc w:val="both"/>
        <w:spacing w:before="1"/>
        <w:tabs>
          <w:tab w:val="left" w:pos="1206" w:leader="none"/>
        </w:tabs>
        <w:rPr>
          <w:sz w:val="28"/>
          <w:szCs w:val="28"/>
          <w:lang w:val="ru-RU"/>
        </w:rPr>
      </w:pPr>
      <w:r>
        <w:rPr>
          <w:sz w:val="28"/>
          <w:szCs w:val="28"/>
          <w:lang w:val="ru-RU"/>
        </w:rPr>
        <w:t xml:space="preserve">Для получения комплекта тем итогового сочинения необходимо перейти на ресурс </w:t>
      </w:r>
      <w:r>
        <w:rPr>
          <w:b/>
          <w:sz w:val="28"/>
          <w:szCs w:val="28"/>
          <w:lang w:val="ru-RU"/>
        </w:rPr>
        <w:t xml:space="preserve">topic.rustest.ru</w:t>
      </w:r>
      <w:r>
        <w:rPr>
          <w:sz w:val="28"/>
          <w:szCs w:val="28"/>
          <w:lang w:val="ru-RU"/>
        </w:rPr>
        <w:t xml:space="preserve">, где отобразится главное окно ресурса. В средней области главного окна отобразится перечень субъектов в разбивке по федеральным округам.</w:t>
      </w:r>
      <w:r>
        <w:rPr>
          <w:sz w:val="28"/>
          <w:szCs w:val="28"/>
          <w:lang w:val="ru-RU"/>
        </w:rPr>
      </w:r>
      <w:r>
        <w:rPr>
          <w:sz w:val="28"/>
          <w:szCs w:val="28"/>
          <w:lang w:val="ru-RU"/>
        </w:rPr>
      </w:r>
    </w:p>
    <w:p>
      <w:pPr>
        <w:ind w:firstLine="709"/>
        <w:jc w:val="both"/>
        <w:spacing w:before="1"/>
        <w:tabs>
          <w:tab w:val="left" w:pos="1206" w:leader="none"/>
        </w:tabs>
        <w:rPr>
          <w:sz w:val="28"/>
          <w:szCs w:val="28"/>
          <w:lang w:val="ru-RU"/>
        </w:rPr>
      </w:pPr>
      <w:r>
        <w:rPr>
          <w:sz w:val="28"/>
          <w:szCs w:val="28"/>
          <w:lang w:val="ru-RU"/>
        </w:rPr>
        <w:t xml:space="preserve">Для просмотра тем сочинений необходимо выбрать и нажать курсором мыши на «Камчатский край»</w:t>
      </w:r>
      <w:r>
        <w:rPr>
          <w:rStyle w:val="1364"/>
          <w:lang w:val="ru-RU"/>
        </w:rPr>
        <w:t xml:space="preserve">.</w:t>
      </w:r>
      <w:r>
        <w:rPr>
          <w:sz w:val="28"/>
          <w:szCs w:val="28"/>
          <w:lang w:val="ru-RU"/>
        </w:rPr>
      </w:r>
      <w:r>
        <w:rPr>
          <w:sz w:val="28"/>
          <w:szCs w:val="28"/>
          <w:lang w:val="ru-RU"/>
        </w:rPr>
      </w:r>
    </w:p>
    <w:p>
      <w:pPr>
        <w:ind w:firstLine="709"/>
        <w:jc w:val="both"/>
        <w:spacing w:before="1"/>
        <w:tabs>
          <w:tab w:val="left" w:pos="1206" w:leader="none"/>
        </w:tabs>
        <w:rPr>
          <w:sz w:val="28"/>
          <w:szCs w:val="28"/>
          <w:lang w:val="ru-RU"/>
        </w:rPr>
      </w:pPr>
      <w:r>
        <w:rPr>
          <w:sz w:val="28"/>
          <w:szCs w:val="28"/>
          <w:lang w:val="ru-RU"/>
        </w:rPr>
        <w:t xml:space="preserve">В случае если темы для выбранного субъекта еще не опубликованы, наименование субъекта будет выделено синим цветом и при переходе на страницу субъекта будет выведено сообщение «Перечень тем будет доступен начиная с 9.45 по местному</w:t>
      </w:r>
      <w:r>
        <w:rPr>
          <w:spacing w:val="2"/>
          <w:sz w:val="28"/>
          <w:szCs w:val="28"/>
          <w:lang w:val="ru-RU"/>
        </w:rPr>
        <w:t xml:space="preserve"> </w:t>
      </w:r>
      <w:r>
        <w:rPr>
          <w:sz w:val="28"/>
          <w:szCs w:val="28"/>
          <w:lang w:val="ru-RU"/>
        </w:rPr>
        <w:t xml:space="preserve">времени»;</w:t>
      </w:r>
      <w:r>
        <w:rPr>
          <w:sz w:val="28"/>
          <w:szCs w:val="28"/>
          <w:lang w:val="ru-RU"/>
        </w:rPr>
      </w:r>
      <w:r>
        <w:rPr>
          <w:sz w:val="28"/>
          <w:szCs w:val="28"/>
          <w:lang w:val="ru-RU"/>
        </w:rPr>
      </w:r>
    </w:p>
    <w:p>
      <w:pPr>
        <w:ind w:firstLine="709"/>
        <w:jc w:val="both"/>
        <w:tabs>
          <w:tab w:val="left" w:pos="1156" w:leader="none"/>
        </w:tabs>
        <w:rPr>
          <w:sz w:val="28"/>
          <w:szCs w:val="28"/>
          <w:lang w:val="ru-RU"/>
        </w:rPr>
      </w:pPr>
      <w:r>
        <w:rPr>
          <w:sz w:val="28"/>
          <w:szCs w:val="28"/>
          <w:lang w:val="ru-RU"/>
        </w:rPr>
        <w:t xml:space="preserve">В случае если темы уже опубликованы, то наименование субъекта будет выделено красным, и при переходе на страницу субъекта будет выведен комплект тем итогового</w:t>
      </w:r>
      <w:r>
        <w:rPr>
          <w:spacing w:val="-3"/>
          <w:sz w:val="28"/>
          <w:szCs w:val="28"/>
          <w:lang w:val="ru-RU"/>
        </w:rPr>
        <w:t xml:space="preserve"> </w:t>
      </w:r>
      <w:r>
        <w:rPr>
          <w:sz w:val="28"/>
          <w:szCs w:val="28"/>
          <w:lang w:val="ru-RU"/>
        </w:rPr>
        <w:t xml:space="preserve">сочинения;</w:t>
      </w:r>
      <w:r>
        <w:rPr>
          <w:sz w:val="28"/>
          <w:szCs w:val="28"/>
          <w:lang w:val="ru-RU"/>
        </w:rPr>
      </w:r>
      <w:r>
        <w:rPr>
          <w:sz w:val="28"/>
          <w:szCs w:val="28"/>
          <w:lang w:val="ru-RU"/>
        </w:rPr>
      </w:r>
    </w:p>
    <w:p>
      <w:pPr>
        <w:ind w:firstLine="709"/>
        <w:jc w:val="both"/>
        <w:spacing w:before="27" w:line="237" w:lineRule="auto"/>
        <w:tabs>
          <w:tab w:val="left" w:pos="1530" w:leader="none"/>
          <w:tab w:val="left" w:pos="1531" w:leader="none"/>
        </w:tabs>
        <w:rPr>
          <w:sz w:val="28"/>
          <w:szCs w:val="28"/>
          <w:lang w:val="ru-RU"/>
        </w:rPr>
      </w:pPr>
      <w:r>
        <w:rPr>
          <w:sz w:val="28"/>
          <w:szCs w:val="28"/>
          <w:lang w:val="ru-RU"/>
        </w:rPr>
        <w:t xml:space="preserve">Для того чтобы скачать комплект тем итогового сочинения нажмите на кнопку</w:t>
      </w:r>
      <w:r>
        <w:rPr>
          <w:spacing w:val="-6"/>
          <w:sz w:val="28"/>
          <w:szCs w:val="28"/>
          <w:lang w:val="ru-RU"/>
        </w:rPr>
        <w:t xml:space="preserve"> </w:t>
      </w:r>
      <w:r>
        <w:rPr>
          <w:sz w:val="28"/>
          <w:szCs w:val="28"/>
          <w:lang w:val="ru-RU"/>
        </w:rPr>
        <w:t xml:space="preserve">«Скачать». После нажатия на кнопку будет произведена загрузка файла в формате *.rtf. В файле будет указана инструкция по выполнению, наименование региона (районов) и темы сочинений;</w:t>
      </w:r>
      <w:r>
        <w:rPr>
          <w:sz w:val="28"/>
          <w:szCs w:val="28"/>
          <w:lang w:val="ru-RU"/>
        </w:rPr>
      </w:r>
      <w:r>
        <w:rPr>
          <w:sz w:val="28"/>
          <w:szCs w:val="28"/>
          <w:lang w:val="ru-RU"/>
        </w:rPr>
      </w:r>
    </w:p>
    <w:p>
      <w:pPr>
        <w:ind w:firstLine="709"/>
        <w:jc w:val="both"/>
        <w:spacing w:line="296" w:lineRule="exact"/>
        <w:tabs>
          <w:tab w:val="left" w:pos="1530" w:leader="none"/>
          <w:tab w:val="left" w:pos="1531" w:leader="none"/>
        </w:tabs>
        <w:rPr>
          <w:sz w:val="28"/>
          <w:szCs w:val="28"/>
          <w:lang w:val="ru-RU"/>
        </w:rPr>
      </w:pPr>
      <w:r>
        <w:rPr>
          <w:sz w:val="28"/>
          <w:szCs w:val="28"/>
          <w:lang w:val="ru-RU"/>
        </w:rPr>
        <w:t xml:space="preserve">Чтобы распечатать темы, используйте кнопку</w:t>
      </w:r>
      <w:r>
        <w:rPr>
          <w:spacing w:val="-11"/>
          <w:sz w:val="28"/>
          <w:szCs w:val="28"/>
          <w:lang w:val="ru-RU"/>
        </w:rPr>
        <w:t xml:space="preserve"> </w:t>
      </w:r>
      <w:r>
        <w:rPr>
          <w:sz w:val="28"/>
          <w:szCs w:val="28"/>
          <w:lang w:val="ru-RU"/>
        </w:rPr>
        <w:t xml:space="preserve">«Распечатать». После нажатия на кнопку «Распечатать» откроется страница, оптимизированная для</w:t>
      </w:r>
      <w:r>
        <w:rPr>
          <w:spacing w:val="1"/>
          <w:sz w:val="28"/>
          <w:szCs w:val="28"/>
          <w:lang w:val="ru-RU"/>
        </w:rPr>
        <w:t xml:space="preserve"> </w:t>
      </w:r>
      <w:r>
        <w:rPr>
          <w:sz w:val="28"/>
          <w:szCs w:val="28"/>
          <w:lang w:val="ru-RU"/>
        </w:rPr>
        <w:t xml:space="preserve">печати.</w:t>
      </w:r>
      <w:r>
        <w:rPr>
          <w:sz w:val="28"/>
          <w:szCs w:val="28"/>
          <w:lang w:val="ru-RU"/>
        </w:rPr>
      </w:r>
      <w:r>
        <w:rPr>
          <w:sz w:val="28"/>
          <w:szCs w:val="28"/>
          <w:lang w:val="ru-RU"/>
        </w:rPr>
      </w:r>
    </w:p>
    <w:p>
      <w:pPr>
        <w:pStyle w:val="1356"/>
        <w:ind w:left="163"/>
        <w:rPr>
          <w:sz w:val="20"/>
          <w:lang w:val="ru-RU"/>
        </w:rPr>
      </w:pPr>
      <w:r>
        <w:rPr>
          <w:sz w:val="20"/>
          <w:lang w:val="ru-RU"/>
        </w:rPr>
      </w:r>
      <w:r>
        <w:rPr>
          <w:sz w:val="20"/>
          <w:lang w:val="ru-RU"/>
        </w:rPr>
      </w:r>
      <w:r>
        <w:rPr>
          <w:sz w:val="20"/>
          <w:lang w:val="ru-RU"/>
        </w:rPr>
      </w:r>
    </w:p>
    <w:p>
      <w:pPr>
        <w:rPr>
          <w:sz w:val="20"/>
          <w:lang w:val="ru-RU"/>
        </w:rPr>
        <w:sectPr>
          <w:footnotePr/>
          <w:endnotePr/>
          <w:type w:val="nextPage"/>
          <w:pgSz w:w="11910" w:h="16840" w:orient="portrait"/>
          <w:pgMar w:top="1134" w:right="851" w:bottom="1134" w:left="1134" w:header="0" w:footer="899" w:gutter="0"/>
          <w:cols w:num="1" w:sep="0" w:space="720" w:equalWidth="1"/>
          <w:docGrid w:linePitch="360"/>
        </w:sectPr>
      </w:pPr>
      <w:r>
        <w:rPr>
          <w:sz w:val="20"/>
          <w:lang w:val="ru-RU"/>
        </w:rPr>
      </w:r>
      <w:r>
        <w:rPr>
          <w:sz w:val="20"/>
          <w:lang w:val="ru-RU"/>
        </w:rPr>
      </w:r>
      <w:r>
        <w:rPr>
          <w:sz w:val="20"/>
          <w:lang w:val="ru-RU"/>
        </w:rPr>
      </w:r>
    </w:p>
    <w:p>
      <w:pPr>
        <w:pStyle w:val="1168"/>
        <w:contextualSpacing/>
        <w:ind w:left="0"/>
        <w:jc w:val="right"/>
        <w:spacing w:before="0"/>
        <w:rPr>
          <w:b w:val="0"/>
          <w:lang w:val="ru-RU"/>
        </w:rPr>
      </w:pPr>
      <w:r>
        <w:rPr>
          <w:b w:val="0"/>
          <w:lang w:val="ru-RU"/>
        </w:rPr>
        <w:t xml:space="preserve">Приложение 8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ind w:right="555"/>
        <w:jc w:val="both"/>
        <w:rPr>
          <w:lang w:val="ru-RU"/>
        </w:rPr>
      </w:pPr>
      <w:r>
        <w:rPr>
          <w:lang w:val="ru-RU"/>
        </w:rPr>
      </w:r>
      <w:r>
        <w:rPr>
          <w:lang w:val="ru-RU"/>
        </w:rPr>
      </w:r>
      <w:r>
        <w:rPr>
          <w:lang w:val="ru-RU"/>
        </w:rPr>
      </w:r>
    </w:p>
    <w:p>
      <w:pPr>
        <w:pStyle w:val="1168"/>
        <w:ind w:right="555"/>
        <w:jc w:val="both"/>
        <w:rPr>
          <w:lang w:val="ru-RU"/>
        </w:rPr>
      </w:pPr>
      <w:r>
        <w:rPr>
          <w:lang w:val="ru-RU"/>
        </w:rPr>
      </w:r>
      <w:r>
        <w:rPr>
          <w:lang w:val="ru-RU"/>
        </w:rPr>
      </w:r>
      <w:r>
        <w:rPr>
          <w:lang w:val="ru-RU"/>
        </w:rPr>
      </w:r>
    </w:p>
    <w:p>
      <w:pPr>
        <w:pStyle w:val="1168"/>
        <w:ind w:left="0"/>
        <w:jc w:val="center"/>
        <w:rPr>
          <w:lang w:val="ru-RU"/>
        </w:rPr>
      </w:pPr>
      <w:r/>
      <w:bookmarkStart w:id="37" w:name="_TOC_250003"/>
      <w:r/>
      <w:bookmarkEnd w:id="37"/>
      <w:r>
        <w:rPr>
          <w:lang w:val="ru-RU"/>
        </w:rPr>
        <w:t xml:space="preserve">Инструкция для участника итогового сочинения (изложения), зачитываемая членом комиссии по проведению итогового сочинения (изложения) в учебном кабинете перед началом проведения итогового сочинения (изложения)</w:t>
      </w:r>
      <w:r>
        <w:rPr>
          <w:lang w:val="ru-RU"/>
        </w:rPr>
      </w:r>
      <w:r>
        <w:rPr>
          <w:lang w:val="ru-RU"/>
        </w:rPr>
      </w:r>
    </w:p>
    <w:p>
      <w:pPr>
        <w:pStyle w:val="1168"/>
        <w:ind w:right="555"/>
        <w:jc w:val="center"/>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53632" behindDoc="0" locked="0" layoutInCell="1" allowOverlap="1">
                <wp:simplePos x="0" y="0"/>
                <wp:positionH relativeFrom="page">
                  <wp:posOffset>789305</wp:posOffset>
                </wp:positionH>
                <wp:positionV relativeFrom="paragraph">
                  <wp:posOffset>280035</wp:posOffset>
                </wp:positionV>
                <wp:extent cx="6276975" cy="1664970"/>
                <wp:effectExtent l="8255" t="13335" r="10795" b="7620"/>
                <wp:wrapTopAndBottom/>
                <wp:docPr id="4" name="Text Box 124"/>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6276975" cy="1664970"/>
                        </a:xfrm>
                        <a:prstGeom prst="rect">
                          <a:avLst/>
                        </a:prstGeom>
                        <a:noFill/>
                        <a:ln w="9525">
                          <a:solidFill>
                            <a:srgbClr val="000000"/>
                          </a:solidFill>
                          <a:miter lim="800000"/>
                          <a:headEnd/>
                          <a:tailEnd/>
                        </a:ln>
                      </wps:spPr>
                      <wps:txbx>
                        <w:txbxContent>
                          <w:p>
                            <w:pPr>
                              <w:pStyle w:val="1356"/>
                              <w:ind w:left="145" w:right="139" w:firstLine="710"/>
                              <w:jc w:val="both"/>
                              <w:spacing w:before="75" w:line="276" w:lineRule="auto"/>
                              <w:rPr>
                                <w:lang w:val="ru-RU"/>
                              </w:rPr>
                            </w:pPr>
                            <w:r>
                              <w:rPr>
                                <w:lang w:val="ru-RU"/>
                              </w:rPr>
                              <w:t xml:space="preserve">Текст, который выделен жирным шрифтом, должен быть прочитан участникам итогового сочинения (изложения) </w:t>
                            </w:r>
                            <w:r>
                              <w:rPr>
                                <w:u w:val="single"/>
                                <w:lang w:val="ru-RU"/>
                              </w:rPr>
                              <w:t xml:space="preserve">слово в слово</w:t>
                            </w:r>
                            <w:r>
                              <w:rPr>
                                <w:lang w:val="ru-RU"/>
                              </w:rPr>
                              <w:t xml:space="preserve">. Это делается для стандартизации процедуры проведения итогового сочинения (изложения).</w:t>
                            </w:r>
                            <w:r>
                              <w:rPr>
                                <w:lang w:val="ru-RU"/>
                              </w:rPr>
                            </w:r>
                            <w:r>
                              <w:rPr>
                                <w:lang w:val="ru-RU"/>
                              </w:rPr>
                            </w:r>
                          </w:p>
                          <w:p>
                            <w:pPr>
                              <w:ind w:left="145" w:right="134" w:firstLine="710"/>
                              <w:jc w:val="both"/>
                              <w:spacing w:line="276" w:lineRule="auto"/>
                              <w:rPr>
                                <w:sz w:val="26"/>
                                <w:lang w:val="ru-RU"/>
                              </w:rPr>
                            </w:pPr>
                            <w:r>
                              <w:rPr>
                                <w:i/>
                                <w:sz w:val="26"/>
                                <w:lang w:val="ru-RU"/>
                              </w:rPr>
                              <w:t xml:space="preserve">Комментарии, отмеченные курсивом, не читаются участникам. Они даны в помощь члену комиссии по проведению итогового сочинения (изложения)</w:t>
                            </w:r>
                            <w:r>
                              <w:rPr>
                                <w:sz w:val="26"/>
                                <w:lang w:val="ru-RU"/>
                              </w:rPr>
                              <w:t xml:space="preserve">. Инструктаж участников и процедура итогового сочинения (изложения) проводятся в спокойной и доброжелательной обстановке.</w:t>
                            </w:r>
                            <w:r>
                              <w:rPr>
                                <w:sz w:val="26"/>
                                <w:lang w:val="ru-RU"/>
                              </w:rPr>
                            </w:r>
                            <w:r>
                              <w:rPr>
                                <w:sz w:val="26"/>
                                <w:lang w:val="ru-RU"/>
                              </w:rP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hape 3" o:spid="_x0000_s3" o:spt="202" type="#_x0000_t202" style="position:absolute;z-index:251653632;o:allowoverlap:true;o:allowincell:true;mso-position-horizontal-relative:page;margin-left:62.15pt;mso-position-horizontal:absolute;mso-position-vertical-relative:text;margin-top:22.05pt;mso-position-vertical:absolute;width:494.25pt;height:131.10pt;mso-wrap-distance-left:0.00pt;mso-wrap-distance-top:0.00pt;mso-wrap-distance-right:0.00pt;mso-wrap-distance-bottom:0.00pt;v-text-anchor:top;visibility:visible;" filled="f" strokecolor="#000000" strokeweight="0.75pt">
                <w10:wrap type="topAndBottom"/>
                <v:textbox inset="0,0,0,0">
                  <w:txbxContent>
                    <w:p>
                      <w:pPr>
                        <w:pStyle w:val="1356"/>
                        <w:ind w:left="145" w:right="139" w:firstLine="710"/>
                        <w:jc w:val="both"/>
                        <w:spacing w:before="75" w:line="276" w:lineRule="auto"/>
                        <w:rPr>
                          <w:lang w:val="ru-RU"/>
                        </w:rPr>
                      </w:pPr>
                      <w:r>
                        <w:rPr>
                          <w:lang w:val="ru-RU"/>
                        </w:rPr>
                        <w:t xml:space="preserve">Текст, который выделен жирным шрифтом, должен быть прочитан участникам итогового сочинения (изложения) </w:t>
                      </w:r>
                      <w:r>
                        <w:rPr>
                          <w:u w:val="single"/>
                          <w:lang w:val="ru-RU"/>
                        </w:rPr>
                        <w:t xml:space="preserve">слово в слово</w:t>
                      </w:r>
                      <w:r>
                        <w:rPr>
                          <w:lang w:val="ru-RU"/>
                        </w:rPr>
                        <w:t xml:space="preserve">. Это делается для стандартизации процедуры проведения итогового сочинения (изложения).</w:t>
                      </w:r>
                      <w:r>
                        <w:rPr>
                          <w:lang w:val="ru-RU"/>
                        </w:rPr>
                      </w:r>
                      <w:r>
                        <w:rPr>
                          <w:lang w:val="ru-RU"/>
                        </w:rPr>
                      </w:r>
                    </w:p>
                    <w:p>
                      <w:pPr>
                        <w:ind w:left="145" w:right="134" w:firstLine="710"/>
                        <w:jc w:val="both"/>
                        <w:spacing w:line="276" w:lineRule="auto"/>
                        <w:rPr>
                          <w:sz w:val="26"/>
                          <w:lang w:val="ru-RU"/>
                        </w:rPr>
                      </w:pPr>
                      <w:r>
                        <w:rPr>
                          <w:i/>
                          <w:sz w:val="26"/>
                          <w:lang w:val="ru-RU"/>
                        </w:rPr>
                        <w:t xml:space="preserve">Комментарии, отмеченные курсивом, не читаются участникам. Они даны в помощь члену комиссии по проведению итогового сочинения (изложения)</w:t>
                      </w:r>
                      <w:r>
                        <w:rPr>
                          <w:sz w:val="26"/>
                          <w:lang w:val="ru-RU"/>
                        </w:rPr>
                        <w:t xml:space="preserve">. Инструктаж участников и процедура итогового сочинения (изложения) проводятся в спокойной и доброжелательной обстановке.</w:t>
                      </w:r>
                      <w:r>
                        <w:rPr>
                          <w:sz w:val="26"/>
                          <w:lang w:val="ru-RU"/>
                        </w:rPr>
                      </w:r>
                      <w:r>
                        <w:rPr>
                          <w:sz w:val="26"/>
                          <w:lang w:val="ru-RU"/>
                        </w:rPr>
                      </w:r>
                    </w:p>
                  </w:txbxContent>
                </v:textbox>
              </v:shape>
            </w:pict>
          </mc:Fallback>
        </mc:AlternateContent>
      </w:r>
      <w:r>
        <w:rPr>
          <w:lang w:val="ru-RU"/>
        </w:rPr>
      </w:r>
      <w:r>
        <w:rPr>
          <w:lang w:val="ru-RU"/>
        </w:rPr>
      </w:r>
    </w:p>
    <w:p>
      <w:pPr>
        <w:ind w:firstLine="709"/>
        <w:spacing w:before="124"/>
        <w:rPr>
          <w:i/>
          <w:sz w:val="26"/>
          <w:lang w:val="ru-RU"/>
        </w:rPr>
      </w:pPr>
      <w:r>
        <w:rPr>
          <w:i/>
          <w:sz w:val="26"/>
          <w:lang w:val="ru-RU"/>
        </w:rPr>
        <w:t xml:space="preserve">Подготовительные мероприятия:</w:t>
      </w:r>
      <w:r>
        <w:rPr>
          <w:i/>
          <w:sz w:val="26"/>
          <w:lang w:val="ru-RU"/>
        </w:rPr>
      </w:r>
      <w:r>
        <w:rPr>
          <w:i/>
          <w:sz w:val="26"/>
          <w:lang w:val="ru-RU"/>
        </w:rPr>
      </w:r>
    </w:p>
    <w:p>
      <w:pPr>
        <w:ind w:firstLine="709"/>
        <w:jc w:val="both"/>
        <w:spacing w:before="1"/>
        <w:rPr>
          <w:i/>
          <w:sz w:val="26"/>
          <w:lang w:val="ru-RU"/>
        </w:rPr>
      </w:pPr>
      <w:r>
        <w:rPr>
          <w:i/>
          <w:sz w:val="26"/>
          <w:lang w:val="ru-RU"/>
        </w:rPr>
        <w:t xml:space="preserve">До 09.45 по местному времени оформить на доске в учебном ка</w:t>
      </w:r>
      <w:r>
        <w:rPr>
          <w:i/>
          <w:sz w:val="26"/>
          <w:lang w:val="ru-RU"/>
        </w:rPr>
        <w:t xml:space="preserve">бинете образец регистрационных полей бланков участника итогового сочинения (изложения). Заполнить поля: «Код региона», «Код образовательной организации», «Место проведения», «Номер кабинета», «Дата проведения», «Код вида работы», «Наименование вида работ».</w:t>
      </w:r>
      <w:r>
        <w:rPr>
          <w:i/>
          <w:sz w:val="26"/>
          <w:lang w:val="ru-RU"/>
        </w:rPr>
      </w:r>
      <w:r>
        <w:rPr>
          <w:i/>
          <w:sz w:val="26"/>
          <w:lang w:val="ru-RU"/>
        </w:rPr>
      </w:r>
    </w:p>
    <w:p>
      <w:pPr>
        <w:ind w:firstLine="709"/>
        <w:jc w:val="both"/>
        <w:rPr>
          <w:i/>
          <w:sz w:val="26"/>
          <w:lang w:val="ru-RU"/>
        </w:rPr>
      </w:pPr>
      <w:r>
        <w:rPr>
          <w:i/>
          <w:sz w:val="26"/>
          <w:lang w:val="ru-RU"/>
        </w:rPr>
        <w:t xml:space="preserve">Оставшиеся поля – «Кла</w:t>
      </w:r>
      <w:r>
        <w:rPr>
          <w:i/>
          <w:sz w:val="26"/>
          <w:lang w:val="ru-RU"/>
        </w:rPr>
        <w:t xml:space="preserve">сс: номер и буква», «Номер темы», ФИО, данные документа, удостоверяющего личность – участники итогового сочинения (изложения) заполняют самостоятельно. Поле «Количество бланков записи» заполняется членом комиссии по проведению итогового сочинения (изложени</w:t>
      </w:r>
      <w:r>
        <w:rPr>
          <w:i/>
          <w:sz w:val="26"/>
          <w:lang w:val="ru-RU"/>
        </w:rPr>
        <w:t xml:space="preserve">я) по завершении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выдано участнику).</w:t>
      </w:r>
      <w:r>
        <w:rPr>
          <w:i/>
          <w:sz w:val="26"/>
          <w:lang w:val="ru-RU"/>
        </w:rPr>
      </w:r>
      <w:r>
        <w:rPr>
          <w:i/>
          <w:sz w:val="26"/>
          <w:lang w:val="ru-RU"/>
        </w:rPr>
      </w:r>
    </w:p>
    <w:p>
      <w:pPr>
        <w:pStyle w:val="1356"/>
        <w:ind w:left="116"/>
        <w:rPr>
          <w:sz w:val="20"/>
        </w:rPr>
      </w:pPr>
      <w:r>
        <w:rPr>
          <w:lang w:val="ru-RU" w:eastAsia="ru-RU"/>
        </w:rPr>
        <mc:AlternateContent>
          <mc:Choice Requires="wpg">
            <w:drawing>
              <wp:inline xmlns:wp="http://schemas.openxmlformats.org/drawingml/2006/wordprocessingDrawing" distT="0" distB="0" distL="0" distR="0">
                <wp:extent cx="6143625" cy="2324100"/>
                <wp:effectExtent l="0" t="0" r="9525" b="0"/>
                <wp:docPr id="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r/>
                      </pic:nvPicPr>
                      <pic:blipFill>
                        <a:blip r:embed="rId16"/>
                        <a:stretch/>
                      </pic:blipFill>
                      <pic:spPr bwMode="auto">
                        <a:xfrm>
                          <a:off x="0" y="0"/>
                          <a:ext cx="6143625" cy="23241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483.75pt;height:183.00pt;mso-wrap-distance-left:0.00pt;mso-wrap-distance-top:0.00pt;mso-wrap-distance-right:0.00pt;mso-wrap-distance-bottom:0.00pt;" stroked="false">
                <v:path textboxrect="0,0,0,0"/>
                <v:imagedata r:id="rId16" o:title=""/>
              </v:shape>
            </w:pict>
          </mc:Fallback>
        </mc:AlternateContent>
      </w:r>
      <w:r>
        <w:rPr>
          <w:sz w:val="20"/>
        </w:rPr>
      </w:r>
      <w:r>
        <w:rPr>
          <w:sz w:val="20"/>
        </w:rPr>
      </w:r>
    </w:p>
    <w:p>
      <w:pPr>
        <w:rPr>
          <w:sz w:val="20"/>
        </w:rPr>
        <w:sectPr>
          <w:footnotePr/>
          <w:endnotePr/>
          <w:type w:val="nextPage"/>
          <w:pgSz w:w="11910" w:h="16840" w:orient="portrait"/>
          <w:pgMar w:top="1134" w:right="851" w:bottom="1134" w:left="1134" w:header="0" w:footer="899" w:gutter="0"/>
          <w:cols w:num="1" w:sep="0" w:space="720" w:equalWidth="1"/>
          <w:docGrid w:linePitch="360"/>
        </w:sectPr>
      </w:pPr>
      <w:r>
        <w:rPr>
          <w:sz w:val="20"/>
        </w:rPr>
      </w:r>
      <w:r>
        <w:rPr>
          <w:sz w:val="20"/>
        </w:rPr>
      </w:r>
      <w:r>
        <w:rPr>
          <w:sz w:val="20"/>
        </w:rPr>
      </w:r>
    </w:p>
    <w:p>
      <w:pPr>
        <w:pStyle w:val="1356"/>
        <w:ind w:left="156"/>
        <w:rPr>
          <w:sz w:val="20"/>
        </w:rPr>
      </w:pPr>
      <w:r>
        <w:rPr>
          <w:lang w:val="ru-RU" w:eastAsia="ru-RU"/>
        </w:rPr>
        <mc:AlternateContent>
          <mc:Choice Requires="wpg">
            <w:drawing>
              <wp:inline xmlns:wp="http://schemas.openxmlformats.org/drawingml/2006/wordprocessingDrawing" distT="0" distB="0" distL="0" distR="0">
                <wp:extent cx="6000750" cy="1828800"/>
                <wp:effectExtent l="0" t="0" r="0" b="0"/>
                <wp:docPr id="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r/>
                      </pic:nvPicPr>
                      <pic:blipFill>
                        <a:blip r:embed="rId17"/>
                        <a:stretch/>
                      </pic:blipFill>
                      <pic:spPr bwMode="auto">
                        <a:xfrm>
                          <a:off x="0" y="0"/>
                          <a:ext cx="6000750" cy="18288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472.50pt;height:144.00pt;mso-wrap-distance-left:0.00pt;mso-wrap-distance-top:0.00pt;mso-wrap-distance-right:0.00pt;mso-wrap-distance-bottom:0.00pt;" stroked="false">
                <v:path textboxrect="0,0,0,0"/>
                <v:imagedata r:id="rId17" o:title=""/>
              </v:shape>
            </w:pict>
          </mc:Fallback>
        </mc:AlternateContent>
      </w:r>
      <w:r>
        <w:rPr>
          <w:sz w:val="20"/>
        </w:rPr>
      </w:r>
      <w:r>
        <w:rPr>
          <w:sz w:val="20"/>
        </w:rPr>
      </w:r>
    </w:p>
    <w:p>
      <w:pPr>
        <w:pStyle w:val="1356"/>
        <w:ind w:left="0"/>
        <w:spacing w:before="2"/>
        <w:rPr>
          <w:i/>
          <w:sz w:val="27"/>
        </w:rPr>
      </w:pPr>
      <w:r>
        <w:rPr>
          <w:i/>
          <w:sz w:val="27"/>
        </w:rPr>
      </w:r>
      <w:r>
        <w:rPr>
          <w:i/>
          <w:sz w:val="27"/>
        </w:rPr>
      </w:r>
      <w:r>
        <w:rPr>
          <w:i/>
          <w:sz w:val="27"/>
        </w:rPr>
      </w:r>
    </w:p>
    <w:tbl>
      <w:tblPr>
        <w:tblStyle w:val="1354"/>
        <w:tblW w:w="0" w:type="auto"/>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3602"/>
        <w:gridCol w:w="6253"/>
      </w:tblGrid>
      <w:tr>
        <w:tblPrEx/>
        <w:trPr>
          <w:trHeight w:val="940"/>
        </w:trPr>
        <w:tc>
          <w:tcPr>
            <w:tcW w:w="3602" w:type="dxa"/>
            <w:textDirection w:val="lrTb"/>
            <w:noWrap w:val="false"/>
          </w:tcPr>
          <w:p>
            <w:pPr>
              <w:pStyle w:val="1358"/>
              <w:ind w:left="80" w:right="77" w:hanging="1"/>
              <w:jc w:val="center"/>
              <w:spacing w:before="61" w:line="242" w:lineRule="auto"/>
              <w:rPr>
                <w:b/>
                <w:sz w:val="24"/>
                <w:szCs w:val="24"/>
                <w:lang w:val="ru-RU"/>
              </w:rPr>
            </w:pPr>
            <w:r>
              <w:rPr>
                <w:b/>
                <w:sz w:val="24"/>
                <w:szCs w:val="24"/>
                <w:lang w:val="ru-RU"/>
              </w:rPr>
              <w:t xml:space="preserve">Поля, заполняемые участником по указанию члена комиссии</w:t>
            </w:r>
            <w:r>
              <w:rPr>
                <w:b/>
                <w:sz w:val="24"/>
                <w:szCs w:val="24"/>
                <w:lang w:val="ru-RU"/>
              </w:rPr>
            </w:r>
            <w:r>
              <w:rPr>
                <w:b/>
                <w:sz w:val="24"/>
                <w:szCs w:val="24"/>
                <w:lang w:val="ru-RU"/>
              </w:rPr>
            </w:r>
          </w:p>
        </w:tc>
        <w:tc>
          <w:tcPr>
            <w:tcW w:w="6253" w:type="dxa"/>
            <w:textDirection w:val="lrTb"/>
            <w:noWrap w:val="false"/>
          </w:tcPr>
          <w:p>
            <w:pPr>
              <w:pStyle w:val="1358"/>
              <w:spacing w:before="3"/>
              <w:rPr>
                <w:i/>
                <w:sz w:val="24"/>
                <w:szCs w:val="24"/>
                <w:lang w:val="ru-RU"/>
              </w:rPr>
            </w:pPr>
            <w:r>
              <w:rPr>
                <w:i/>
                <w:sz w:val="24"/>
                <w:szCs w:val="24"/>
                <w:lang w:val="ru-RU"/>
              </w:rPr>
            </w:r>
            <w:r>
              <w:rPr>
                <w:i/>
                <w:sz w:val="24"/>
                <w:szCs w:val="24"/>
                <w:lang w:val="ru-RU"/>
              </w:rPr>
            </w:r>
            <w:r>
              <w:rPr>
                <w:i/>
                <w:sz w:val="24"/>
                <w:szCs w:val="24"/>
                <w:lang w:val="ru-RU"/>
              </w:rPr>
            </w:r>
          </w:p>
          <w:p>
            <w:pPr>
              <w:pStyle w:val="1358"/>
              <w:ind w:left="1745"/>
              <w:rPr>
                <w:b/>
                <w:sz w:val="24"/>
                <w:szCs w:val="24"/>
              </w:rPr>
            </w:pPr>
            <w:r>
              <w:rPr>
                <w:b/>
                <w:sz w:val="24"/>
                <w:szCs w:val="24"/>
              </w:rPr>
              <w:t xml:space="preserve">Указания по заполнению</w:t>
            </w:r>
            <w:r>
              <w:rPr>
                <w:b/>
                <w:sz w:val="24"/>
                <w:szCs w:val="24"/>
              </w:rPr>
            </w:r>
            <w:r>
              <w:rPr>
                <w:b/>
                <w:sz w:val="24"/>
                <w:szCs w:val="24"/>
              </w:rPr>
            </w:r>
          </w:p>
        </w:tc>
      </w:tr>
      <w:tr>
        <w:tblPrEx/>
        <w:trPr>
          <w:trHeight w:val="940"/>
        </w:trPr>
        <w:tc>
          <w:tcPr>
            <w:tcW w:w="3602" w:type="dxa"/>
            <w:textDirection w:val="lrTb"/>
            <w:noWrap w:val="false"/>
          </w:tcPr>
          <w:p>
            <w:pPr>
              <w:pStyle w:val="1358"/>
              <w:spacing w:before="2"/>
              <w:rPr>
                <w:i/>
                <w:sz w:val="24"/>
                <w:szCs w:val="24"/>
              </w:rPr>
            </w:pPr>
            <w:r>
              <w:rPr>
                <w:i/>
                <w:sz w:val="24"/>
                <w:szCs w:val="24"/>
              </w:rPr>
            </w:r>
            <w:r>
              <w:rPr>
                <w:i/>
                <w:sz w:val="24"/>
                <w:szCs w:val="24"/>
              </w:rPr>
            </w:r>
            <w:r>
              <w:rPr>
                <w:i/>
                <w:sz w:val="24"/>
                <w:szCs w:val="24"/>
              </w:rPr>
            </w:r>
          </w:p>
          <w:p>
            <w:pPr>
              <w:pStyle w:val="1358"/>
              <w:ind w:left="55"/>
              <w:rPr>
                <w:sz w:val="24"/>
                <w:szCs w:val="24"/>
              </w:rPr>
            </w:pPr>
            <w:r>
              <w:rPr>
                <w:sz w:val="24"/>
                <w:szCs w:val="24"/>
              </w:rPr>
              <w:t xml:space="preserve">Код региона</w:t>
            </w:r>
            <w:r>
              <w:rPr>
                <w:sz w:val="24"/>
                <w:szCs w:val="24"/>
              </w:rPr>
            </w:r>
            <w:r>
              <w:rPr>
                <w:sz w:val="24"/>
                <w:szCs w:val="24"/>
              </w:rPr>
            </w:r>
          </w:p>
        </w:tc>
        <w:tc>
          <w:tcPr>
            <w:tcW w:w="6253" w:type="dxa"/>
            <w:textDirection w:val="lrTb"/>
            <w:noWrap w:val="false"/>
          </w:tcPr>
          <w:p>
            <w:pPr>
              <w:pStyle w:val="1358"/>
              <w:ind w:right="579"/>
              <w:rPr>
                <w:sz w:val="24"/>
                <w:szCs w:val="24"/>
                <w:lang w:val="ru-RU"/>
              </w:rPr>
            </w:pPr>
            <w:r>
              <w:rPr>
                <w:sz w:val="24"/>
                <w:szCs w:val="24"/>
                <w:lang w:val="ru-RU"/>
              </w:rPr>
              <w:t xml:space="preserve">Код субъекта Российской Федерации в соответствии с кодировкой федерального справочника субъектов Российской Федерации (код Камчатского края – 41)</w:t>
            </w:r>
            <w:r>
              <w:rPr>
                <w:sz w:val="24"/>
                <w:szCs w:val="24"/>
                <w:lang w:val="ru-RU"/>
              </w:rPr>
            </w:r>
            <w:r>
              <w:rPr>
                <w:sz w:val="24"/>
                <w:szCs w:val="24"/>
                <w:lang w:val="ru-RU"/>
              </w:rPr>
            </w:r>
          </w:p>
        </w:tc>
      </w:tr>
      <w:tr>
        <w:tblPrEx/>
        <w:trPr>
          <w:trHeight w:val="2040"/>
        </w:trPr>
        <w:tc>
          <w:tcPr>
            <w:tcW w:w="3602" w:type="dxa"/>
            <w:textDirection w:val="lrTb"/>
            <w:noWrap w:val="false"/>
          </w:tcPr>
          <w:p>
            <w:pPr>
              <w:pStyle w:val="1358"/>
              <w:rPr>
                <w:i/>
                <w:sz w:val="24"/>
                <w:szCs w:val="24"/>
                <w:lang w:val="ru-RU"/>
              </w:rPr>
            </w:pPr>
            <w:r>
              <w:rPr>
                <w:i/>
                <w:sz w:val="24"/>
                <w:szCs w:val="24"/>
                <w:lang w:val="ru-RU"/>
              </w:rPr>
            </w:r>
            <w:r>
              <w:rPr>
                <w:i/>
                <w:sz w:val="24"/>
                <w:szCs w:val="24"/>
                <w:lang w:val="ru-RU"/>
              </w:rPr>
            </w:r>
            <w:r>
              <w:rPr>
                <w:i/>
                <w:sz w:val="24"/>
                <w:szCs w:val="24"/>
                <w:lang w:val="ru-RU"/>
              </w:rPr>
            </w:r>
          </w:p>
          <w:p>
            <w:pPr>
              <w:pStyle w:val="1358"/>
              <w:rPr>
                <w:i/>
                <w:sz w:val="24"/>
                <w:szCs w:val="24"/>
                <w:lang w:val="ru-RU"/>
              </w:rPr>
            </w:pPr>
            <w:r>
              <w:rPr>
                <w:i/>
                <w:sz w:val="24"/>
                <w:szCs w:val="24"/>
                <w:lang w:val="ru-RU"/>
              </w:rPr>
            </w:r>
            <w:r>
              <w:rPr>
                <w:i/>
                <w:sz w:val="24"/>
                <w:szCs w:val="24"/>
                <w:lang w:val="ru-RU"/>
              </w:rPr>
            </w:r>
            <w:r>
              <w:rPr>
                <w:i/>
                <w:sz w:val="24"/>
                <w:szCs w:val="24"/>
                <w:lang w:val="ru-RU"/>
              </w:rPr>
            </w:r>
          </w:p>
          <w:p>
            <w:pPr>
              <w:pStyle w:val="1358"/>
              <w:ind w:left="55" w:right="80"/>
              <w:spacing w:before="153" w:line="242" w:lineRule="auto"/>
              <w:rPr>
                <w:sz w:val="24"/>
                <w:szCs w:val="24"/>
              </w:rPr>
            </w:pPr>
            <w:r>
              <w:rPr>
                <w:sz w:val="24"/>
                <w:szCs w:val="24"/>
              </w:rPr>
              <w:t xml:space="preserve">Код образовательной организации</w:t>
            </w:r>
            <w:r>
              <w:rPr>
                <w:sz w:val="24"/>
                <w:szCs w:val="24"/>
              </w:rPr>
            </w:r>
            <w:r>
              <w:rPr>
                <w:sz w:val="24"/>
                <w:szCs w:val="24"/>
              </w:rPr>
            </w:r>
          </w:p>
        </w:tc>
        <w:tc>
          <w:tcPr>
            <w:tcW w:w="6253" w:type="dxa"/>
            <w:textDirection w:val="lrTb"/>
            <w:noWrap w:val="false"/>
          </w:tcPr>
          <w:p>
            <w:pPr>
              <w:pStyle w:val="1358"/>
              <w:ind w:right="55"/>
              <w:rPr>
                <w:sz w:val="24"/>
                <w:szCs w:val="24"/>
                <w:lang w:val="ru-RU"/>
              </w:rPr>
            </w:pPr>
            <w:r>
              <w:rPr>
                <w:sz w:val="24"/>
                <w:szCs w:val="24"/>
                <w:lang w:val="ru-RU"/>
              </w:rPr>
              <w:t xml:space="preserve">Код образовательной организации, в которой обучается участник, в соответствии с кодировкой, принятой в субъекте Россий</w:t>
            </w:r>
            <w:r>
              <w:rPr>
                <w:sz w:val="24"/>
                <w:szCs w:val="24"/>
                <w:lang w:val="ru-RU"/>
              </w:rPr>
              <w:t xml:space="preserve">ской Федерации (участники итогового сочинения, участвующие в сочинении по желанию, вписывают код образовательной организации, в которой такой участник получил уведомление на итоговое сочинение) (код образовательной организации соответствует шести символам)</w:t>
            </w:r>
            <w:r>
              <w:rPr>
                <w:sz w:val="24"/>
                <w:szCs w:val="24"/>
                <w:lang w:val="ru-RU"/>
              </w:rPr>
            </w:r>
            <w:r>
              <w:rPr>
                <w:sz w:val="24"/>
                <w:szCs w:val="24"/>
                <w:lang w:val="ru-RU"/>
              </w:rPr>
            </w:r>
          </w:p>
        </w:tc>
      </w:tr>
      <w:tr>
        <w:tblPrEx/>
        <w:trPr>
          <w:trHeight w:val="940"/>
        </w:trPr>
        <w:tc>
          <w:tcPr>
            <w:tcW w:w="3602" w:type="dxa"/>
            <w:textDirection w:val="lrTb"/>
            <w:noWrap w:val="false"/>
          </w:tcPr>
          <w:p>
            <w:pPr>
              <w:pStyle w:val="1358"/>
              <w:spacing w:before="2"/>
              <w:rPr>
                <w:i/>
                <w:sz w:val="24"/>
                <w:szCs w:val="24"/>
                <w:lang w:val="ru-RU"/>
              </w:rPr>
            </w:pPr>
            <w:r>
              <w:rPr>
                <w:i/>
                <w:sz w:val="24"/>
                <w:szCs w:val="24"/>
                <w:lang w:val="ru-RU"/>
              </w:rPr>
            </w:r>
            <w:r>
              <w:rPr>
                <w:i/>
                <w:sz w:val="24"/>
                <w:szCs w:val="24"/>
                <w:lang w:val="ru-RU"/>
              </w:rPr>
            </w:r>
            <w:r>
              <w:rPr>
                <w:i/>
                <w:sz w:val="24"/>
                <w:szCs w:val="24"/>
                <w:lang w:val="ru-RU"/>
              </w:rPr>
            </w:r>
          </w:p>
          <w:p>
            <w:pPr>
              <w:pStyle w:val="1358"/>
              <w:ind w:left="55"/>
              <w:rPr>
                <w:sz w:val="24"/>
                <w:szCs w:val="24"/>
              </w:rPr>
            </w:pPr>
            <w:r>
              <w:rPr>
                <w:sz w:val="24"/>
                <w:szCs w:val="24"/>
              </w:rPr>
              <w:t xml:space="preserve">Класс: номер, буква</w:t>
            </w:r>
            <w:r>
              <w:rPr>
                <w:sz w:val="24"/>
                <w:szCs w:val="24"/>
              </w:rPr>
            </w:r>
            <w:r>
              <w:rPr>
                <w:sz w:val="24"/>
                <w:szCs w:val="24"/>
              </w:rPr>
            </w:r>
          </w:p>
        </w:tc>
        <w:tc>
          <w:tcPr>
            <w:tcW w:w="6253" w:type="dxa"/>
            <w:textDirection w:val="lrTb"/>
            <w:noWrap w:val="false"/>
          </w:tcPr>
          <w:p>
            <w:pPr>
              <w:pStyle w:val="1358"/>
              <w:ind w:right="55"/>
              <w:rPr>
                <w:sz w:val="24"/>
                <w:szCs w:val="24"/>
                <w:lang w:val="ru-RU"/>
              </w:rPr>
            </w:pPr>
            <w:r>
              <w:rPr>
                <w:sz w:val="24"/>
                <w:szCs w:val="24"/>
                <w:lang w:val="ru-RU"/>
              </w:rPr>
              <w:t xml:space="preserve">Информация о классе, в котором обучается выпускник (участники итогового сочинения, участвующие в сочинении по желанию, указанные поля не заполняют)</w:t>
            </w:r>
            <w:r>
              <w:rPr>
                <w:sz w:val="24"/>
                <w:szCs w:val="24"/>
                <w:lang w:val="ru-RU"/>
              </w:rPr>
            </w:r>
            <w:r>
              <w:rPr>
                <w:sz w:val="24"/>
                <w:szCs w:val="24"/>
                <w:lang w:val="ru-RU"/>
              </w:rPr>
            </w:r>
          </w:p>
        </w:tc>
      </w:tr>
      <w:tr>
        <w:tblPrEx/>
        <w:trPr>
          <w:trHeight w:val="660"/>
        </w:trPr>
        <w:tc>
          <w:tcPr>
            <w:tcW w:w="3602" w:type="dxa"/>
            <w:textDirection w:val="lrTb"/>
            <w:noWrap w:val="false"/>
          </w:tcPr>
          <w:p>
            <w:pPr>
              <w:pStyle w:val="1358"/>
              <w:ind w:left="55"/>
              <w:spacing w:before="201"/>
              <w:rPr>
                <w:sz w:val="24"/>
                <w:szCs w:val="24"/>
              </w:rPr>
            </w:pPr>
            <w:r>
              <w:rPr>
                <w:sz w:val="24"/>
                <w:szCs w:val="24"/>
              </w:rPr>
              <w:t xml:space="preserve">Место проведения</w:t>
            </w:r>
            <w:r>
              <w:rPr>
                <w:sz w:val="24"/>
                <w:szCs w:val="24"/>
              </w:rPr>
            </w:r>
            <w:r>
              <w:rPr>
                <w:sz w:val="24"/>
                <w:szCs w:val="24"/>
              </w:rPr>
            </w:r>
          </w:p>
        </w:tc>
        <w:tc>
          <w:tcPr>
            <w:tcW w:w="6253" w:type="dxa"/>
            <w:textDirection w:val="lrTb"/>
            <w:noWrap w:val="false"/>
          </w:tcPr>
          <w:p>
            <w:pPr>
              <w:pStyle w:val="1358"/>
              <w:ind w:right="511"/>
              <w:spacing w:line="242" w:lineRule="auto"/>
              <w:rPr>
                <w:sz w:val="24"/>
                <w:szCs w:val="24"/>
                <w:lang w:val="ru-RU"/>
              </w:rPr>
            </w:pPr>
            <w:r>
              <w:rPr>
                <w:sz w:val="24"/>
                <w:szCs w:val="24"/>
                <w:lang w:val="ru-RU"/>
              </w:rPr>
              <w:t xml:space="preserve">Код образовательной организации, в которой участник пишет итоговое сочинение (изложение) (код образовательной организации соответствует шести символам)</w:t>
            </w:r>
            <w:r>
              <w:rPr>
                <w:sz w:val="24"/>
                <w:szCs w:val="24"/>
                <w:lang w:val="ru-RU"/>
              </w:rPr>
            </w:r>
            <w:r>
              <w:rPr>
                <w:sz w:val="24"/>
                <w:szCs w:val="24"/>
                <w:lang w:val="ru-RU"/>
              </w:rPr>
            </w:r>
          </w:p>
        </w:tc>
      </w:tr>
      <w:tr>
        <w:tblPrEx/>
        <w:trPr>
          <w:trHeight w:val="660"/>
        </w:trPr>
        <w:tc>
          <w:tcPr>
            <w:tcW w:w="3602" w:type="dxa"/>
            <w:textDirection w:val="lrTb"/>
            <w:noWrap w:val="false"/>
          </w:tcPr>
          <w:p>
            <w:pPr>
              <w:pStyle w:val="1358"/>
              <w:ind w:left="55"/>
              <w:spacing w:before="196"/>
              <w:rPr>
                <w:sz w:val="24"/>
                <w:szCs w:val="24"/>
              </w:rPr>
            </w:pPr>
            <w:r>
              <w:rPr>
                <w:sz w:val="24"/>
                <w:szCs w:val="24"/>
              </w:rPr>
              <w:t xml:space="preserve">Номер кабинета</w:t>
            </w:r>
            <w:r>
              <w:rPr>
                <w:sz w:val="24"/>
                <w:szCs w:val="24"/>
              </w:rPr>
            </w:r>
            <w:r>
              <w:rPr>
                <w:sz w:val="24"/>
                <w:szCs w:val="24"/>
              </w:rPr>
            </w:r>
          </w:p>
        </w:tc>
        <w:tc>
          <w:tcPr>
            <w:tcW w:w="6253" w:type="dxa"/>
            <w:textDirection w:val="lrTb"/>
            <w:noWrap w:val="false"/>
          </w:tcPr>
          <w:p>
            <w:pPr>
              <w:pStyle w:val="1358"/>
              <w:ind w:left="55" w:right="584"/>
              <w:spacing w:before="61"/>
              <w:rPr>
                <w:sz w:val="24"/>
                <w:szCs w:val="24"/>
                <w:lang w:val="ru-RU"/>
              </w:rPr>
            </w:pPr>
            <w:r>
              <w:rPr>
                <w:sz w:val="24"/>
                <w:szCs w:val="24"/>
                <w:lang w:val="ru-RU"/>
              </w:rPr>
              <w:t xml:space="preserve">Номер учебного кабинета, в котором проводится сочинение (изложение)</w:t>
            </w:r>
            <w:r>
              <w:rPr>
                <w:sz w:val="24"/>
                <w:szCs w:val="24"/>
                <w:lang w:val="ru-RU"/>
              </w:rPr>
            </w:r>
            <w:r>
              <w:rPr>
                <w:sz w:val="24"/>
                <w:szCs w:val="24"/>
                <w:lang w:val="ru-RU"/>
              </w:rPr>
            </w:r>
          </w:p>
        </w:tc>
      </w:tr>
      <w:tr>
        <w:tblPrEx/>
        <w:trPr>
          <w:trHeight w:val="380"/>
        </w:trPr>
        <w:tc>
          <w:tcPr>
            <w:tcW w:w="3602" w:type="dxa"/>
            <w:textDirection w:val="lrTb"/>
            <w:noWrap w:val="false"/>
          </w:tcPr>
          <w:p>
            <w:pPr>
              <w:pStyle w:val="1358"/>
              <w:ind w:left="55"/>
              <w:spacing w:before="61"/>
              <w:rPr>
                <w:sz w:val="24"/>
                <w:szCs w:val="24"/>
              </w:rPr>
            </w:pPr>
            <w:r>
              <w:rPr>
                <w:sz w:val="24"/>
                <w:szCs w:val="24"/>
              </w:rPr>
              <w:t xml:space="preserve">Дата проведения</w:t>
            </w:r>
            <w:r>
              <w:rPr>
                <w:sz w:val="24"/>
                <w:szCs w:val="24"/>
              </w:rPr>
            </w:r>
            <w:r>
              <w:rPr>
                <w:sz w:val="24"/>
                <w:szCs w:val="24"/>
              </w:rPr>
            </w:r>
          </w:p>
        </w:tc>
        <w:tc>
          <w:tcPr>
            <w:tcW w:w="6253" w:type="dxa"/>
            <w:textDirection w:val="lrTb"/>
            <w:noWrap w:val="false"/>
          </w:tcPr>
          <w:p>
            <w:pPr>
              <w:pStyle w:val="1358"/>
              <w:ind w:left="55"/>
              <w:spacing w:before="61"/>
              <w:rPr>
                <w:sz w:val="24"/>
                <w:szCs w:val="24"/>
              </w:rPr>
            </w:pPr>
            <w:r>
              <w:rPr>
                <w:sz w:val="24"/>
                <w:szCs w:val="24"/>
              </w:rPr>
              <w:t xml:space="preserve">Дата проведения сочинения (изложения)</w:t>
            </w:r>
            <w:r>
              <w:rPr>
                <w:sz w:val="24"/>
                <w:szCs w:val="24"/>
              </w:rPr>
            </w:r>
            <w:r>
              <w:rPr>
                <w:sz w:val="24"/>
                <w:szCs w:val="24"/>
              </w:rPr>
            </w:r>
          </w:p>
        </w:tc>
      </w:tr>
      <w:tr>
        <w:tblPrEx/>
        <w:trPr>
          <w:trHeight w:val="380"/>
        </w:trPr>
        <w:tc>
          <w:tcPr>
            <w:tcW w:w="3602" w:type="dxa"/>
            <w:textDirection w:val="lrTb"/>
            <w:noWrap w:val="false"/>
          </w:tcPr>
          <w:p>
            <w:pPr>
              <w:pStyle w:val="1358"/>
              <w:ind w:left="55"/>
              <w:spacing w:before="61"/>
              <w:rPr>
                <w:sz w:val="24"/>
                <w:szCs w:val="24"/>
              </w:rPr>
            </w:pPr>
            <w:r>
              <w:rPr>
                <w:sz w:val="24"/>
                <w:szCs w:val="24"/>
              </w:rPr>
              <w:t xml:space="preserve">Код вида работы</w:t>
            </w:r>
            <w:r>
              <w:rPr>
                <w:sz w:val="24"/>
                <w:szCs w:val="24"/>
              </w:rPr>
            </w:r>
            <w:r>
              <w:rPr>
                <w:sz w:val="24"/>
                <w:szCs w:val="24"/>
              </w:rPr>
            </w:r>
          </w:p>
        </w:tc>
        <w:tc>
          <w:tcPr>
            <w:tcW w:w="6253" w:type="dxa"/>
            <w:textDirection w:val="lrTb"/>
            <w:noWrap w:val="false"/>
          </w:tcPr>
          <w:p>
            <w:pPr>
              <w:pStyle w:val="1358"/>
              <w:ind w:left="55"/>
              <w:spacing w:before="61"/>
              <w:rPr>
                <w:sz w:val="24"/>
                <w:szCs w:val="24"/>
              </w:rPr>
            </w:pPr>
            <w:r>
              <w:rPr>
                <w:sz w:val="24"/>
                <w:szCs w:val="24"/>
              </w:rPr>
              <w:t xml:space="preserve">20 – сочинение, 21 – изложение</w:t>
            </w:r>
            <w:r>
              <w:rPr>
                <w:sz w:val="24"/>
                <w:szCs w:val="24"/>
              </w:rPr>
            </w:r>
            <w:r>
              <w:rPr>
                <w:sz w:val="24"/>
                <w:szCs w:val="24"/>
              </w:rPr>
            </w:r>
          </w:p>
        </w:tc>
      </w:tr>
      <w:tr>
        <w:tblPrEx/>
        <w:trPr>
          <w:trHeight w:val="400"/>
        </w:trPr>
        <w:tc>
          <w:tcPr>
            <w:tcW w:w="3602" w:type="dxa"/>
            <w:textDirection w:val="lrTb"/>
            <w:noWrap w:val="false"/>
          </w:tcPr>
          <w:p>
            <w:pPr>
              <w:pStyle w:val="1358"/>
              <w:ind w:left="55"/>
              <w:spacing w:before="61"/>
              <w:rPr>
                <w:sz w:val="24"/>
                <w:szCs w:val="24"/>
              </w:rPr>
            </w:pPr>
            <w:r>
              <w:rPr>
                <w:sz w:val="24"/>
                <w:szCs w:val="24"/>
              </w:rPr>
              <w:t xml:space="preserve">Наименование вида работы</w:t>
            </w:r>
            <w:r>
              <w:rPr>
                <w:sz w:val="24"/>
                <w:szCs w:val="24"/>
              </w:rPr>
            </w:r>
            <w:r>
              <w:rPr>
                <w:sz w:val="24"/>
                <w:szCs w:val="24"/>
              </w:rPr>
            </w:r>
          </w:p>
        </w:tc>
        <w:tc>
          <w:tcPr>
            <w:tcW w:w="6253" w:type="dxa"/>
            <w:textDirection w:val="lrTb"/>
            <w:noWrap w:val="false"/>
          </w:tcPr>
          <w:p>
            <w:pPr>
              <w:pStyle w:val="1358"/>
              <w:ind w:left="55"/>
              <w:spacing w:before="61"/>
              <w:rPr>
                <w:sz w:val="24"/>
                <w:szCs w:val="24"/>
                <w:lang w:val="ru-RU"/>
              </w:rPr>
            </w:pPr>
            <w:r>
              <w:rPr>
                <w:sz w:val="24"/>
                <w:szCs w:val="24"/>
                <w:lang w:val="ru-RU"/>
              </w:rPr>
              <w:t xml:space="preserve">Указывается вид работы (сочинение или изложение)</w:t>
            </w:r>
            <w:r>
              <w:rPr>
                <w:sz w:val="24"/>
                <w:szCs w:val="24"/>
                <w:lang w:val="ru-RU"/>
              </w:rPr>
            </w:r>
            <w:r>
              <w:rPr>
                <w:sz w:val="24"/>
                <w:szCs w:val="24"/>
                <w:lang w:val="ru-RU"/>
              </w:rPr>
            </w:r>
          </w:p>
        </w:tc>
      </w:tr>
      <w:tr>
        <w:tblPrEx/>
        <w:trPr>
          <w:trHeight w:val="380"/>
        </w:trPr>
        <w:tc>
          <w:tcPr>
            <w:tcW w:w="3602" w:type="dxa"/>
            <w:textDirection w:val="lrTb"/>
            <w:noWrap w:val="false"/>
          </w:tcPr>
          <w:p>
            <w:pPr>
              <w:pStyle w:val="1358"/>
              <w:ind w:left="55"/>
              <w:spacing w:before="61"/>
              <w:rPr>
                <w:sz w:val="24"/>
                <w:szCs w:val="24"/>
              </w:rPr>
            </w:pPr>
            <w:r>
              <w:rPr>
                <w:sz w:val="24"/>
                <w:szCs w:val="24"/>
              </w:rPr>
              <w:t xml:space="preserve">Номер темы</w:t>
            </w:r>
            <w:r>
              <w:rPr>
                <w:sz w:val="24"/>
                <w:szCs w:val="24"/>
              </w:rPr>
            </w:r>
            <w:r>
              <w:rPr>
                <w:sz w:val="24"/>
                <w:szCs w:val="24"/>
              </w:rPr>
            </w:r>
          </w:p>
        </w:tc>
        <w:tc>
          <w:tcPr>
            <w:tcW w:w="6253" w:type="dxa"/>
            <w:textDirection w:val="lrTb"/>
            <w:noWrap w:val="false"/>
          </w:tcPr>
          <w:p>
            <w:pPr>
              <w:pStyle w:val="1358"/>
              <w:ind w:left="55"/>
              <w:spacing w:before="61"/>
              <w:rPr>
                <w:sz w:val="24"/>
                <w:szCs w:val="24"/>
                <w:lang w:val="ru-RU"/>
              </w:rPr>
            </w:pPr>
            <w:r>
              <w:rPr>
                <w:sz w:val="24"/>
                <w:szCs w:val="24"/>
                <w:lang w:val="ru-RU"/>
              </w:rPr>
              <w:t xml:space="preserve">Указывается в соответствии с выбранной темой</w:t>
            </w:r>
            <w:r>
              <w:rPr>
                <w:sz w:val="24"/>
                <w:szCs w:val="24"/>
                <w:lang w:val="ru-RU"/>
              </w:rPr>
            </w:r>
            <w:r>
              <w:rPr>
                <w:sz w:val="24"/>
                <w:szCs w:val="24"/>
                <w:lang w:val="ru-RU"/>
              </w:rPr>
            </w:r>
          </w:p>
        </w:tc>
      </w:tr>
    </w:tbl>
    <w:p>
      <w:pPr>
        <w:pStyle w:val="1356"/>
        <w:ind w:left="0"/>
        <w:spacing w:before="1"/>
        <w:rPr>
          <w:i/>
          <w:sz w:val="18"/>
          <w:lang w:val="ru-RU"/>
        </w:rPr>
      </w:pPr>
      <w:r>
        <w:rPr>
          <w:i/>
          <w:sz w:val="18"/>
          <w:lang w:val="ru-RU"/>
        </w:rPr>
      </w:r>
      <w:r>
        <w:rPr>
          <w:i/>
          <w:sz w:val="18"/>
          <w:lang w:val="ru-RU"/>
        </w:rPr>
      </w:r>
      <w:r>
        <w:rPr>
          <w:i/>
          <w:sz w:val="18"/>
          <w:lang w:val="ru-RU"/>
        </w:rPr>
      </w:r>
    </w:p>
    <w:p>
      <w:pPr>
        <w:ind w:firstLine="709"/>
        <w:spacing w:before="89"/>
        <w:rPr>
          <w:i/>
          <w:sz w:val="26"/>
          <w:lang w:val="ru-RU"/>
        </w:rPr>
      </w:pPr>
      <w:r>
        <w:rPr>
          <w:i/>
          <w:sz w:val="26"/>
          <w:lang w:val="ru-RU"/>
        </w:rPr>
        <w:t xml:space="preserve">На итоговом сочинении допускается использование:</w:t>
      </w:r>
      <w:r>
        <w:rPr>
          <w:i/>
          <w:sz w:val="26"/>
          <w:lang w:val="ru-RU"/>
        </w:rPr>
      </w:r>
      <w:r>
        <w:rPr>
          <w:i/>
          <w:sz w:val="26"/>
          <w:lang w:val="ru-RU"/>
        </w:rPr>
      </w:r>
    </w:p>
    <w:p>
      <w:pPr>
        <w:ind w:firstLine="709"/>
        <w:jc w:val="both"/>
        <w:spacing w:before="1"/>
        <w:rPr>
          <w:i/>
          <w:sz w:val="26"/>
          <w:lang w:val="ru-RU"/>
        </w:rPr>
      </w:pPr>
      <w:r>
        <w:rPr>
          <w:i/>
          <w:sz w:val="26"/>
          <w:lang w:val="ru-RU"/>
        </w:rPr>
        <w:t xml:space="preserve">орфографического словаря (на изложении – орфографического и толкового словарей), выданного участнику членом комиссии по проведению итогового сочинения (изложения).</w:t>
      </w:r>
      <w:r>
        <w:rPr>
          <w:i/>
          <w:sz w:val="26"/>
          <w:lang w:val="ru-RU"/>
        </w:rPr>
      </w:r>
      <w:r>
        <w:rPr>
          <w:i/>
          <w:sz w:val="26"/>
          <w:lang w:val="ru-RU"/>
        </w:rPr>
      </w:r>
    </w:p>
    <w:p>
      <w:pPr>
        <w:ind w:firstLine="709"/>
        <w:jc w:val="both"/>
        <w:spacing w:before="1"/>
        <w:rPr>
          <w:i/>
          <w:sz w:val="26"/>
          <w:lang w:val="ru-RU"/>
        </w:rPr>
      </w:pPr>
      <w:r>
        <w:rPr>
          <w:i/>
          <w:sz w:val="26"/>
          <w:lang w:val="ru-RU"/>
        </w:rPr>
      </w:r>
      <w:r>
        <w:rPr>
          <w:i/>
          <w:sz w:val="26"/>
          <w:lang w:val="ru-RU"/>
        </w:rPr>
      </w:r>
      <w:r>
        <w:rPr>
          <w:i/>
          <w:sz w:val="26"/>
          <w:lang w:val="ru-RU"/>
        </w:rPr>
      </w:r>
    </w:p>
    <w:p>
      <w:pPr>
        <w:pStyle w:val="1169"/>
        <w:ind w:left="0" w:firstLine="709"/>
        <w:jc w:val="both"/>
        <w:rPr>
          <w:lang w:val="ru-RU"/>
        </w:rPr>
      </w:pPr>
      <w:r>
        <w:rPr>
          <w:lang w:val="ru-RU"/>
        </w:rPr>
        <w:t xml:space="preserve">Инструкция для участников итогового сочинения (изложения)</w:t>
      </w:r>
      <w:r>
        <w:rPr>
          <w:lang w:val="ru-RU"/>
        </w:rPr>
      </w:r>
      <w:r>
        <w:rPr>
          <w:lang w:val="ru-RU"/>
        </w:rPr>
      </w:r>
    </w:p>
    <w:p>
      <w:pPr>
        <w:ind w:firstLine="709"/>
        <w:jc w:val="both"/>
        <w:spacing w:before="1"/>
        <w:tabs>
          <w:tab w:val="left" w:pos="1650" w:leader="none"/>
          <w:tab w:val="left" w:pos="3405" w:leader="none"/>
          <w:tab w:val="left" w:pos="5269" w:leader="none"/>
          <w:tab w:val="left" w:pos="6983" w:leader="none"/>
          <w:tab w:val="left" w:pos="7363" w:leader="none"/>
          <w:tab w:val="left" w:pos="8573" w:leader="none"/>
        </w:tabs>
        <w:rPr>
          <w:i/>
          <w:sz w:val="26"/>
          <w:lang w:val="ru-RU"/>
        </w:rPr>
      </w:pPr>
      <w:r>
        <w:rPr>
          <w:i/>
          <w:sz w:val="26"/>
          <w:lang w:val="ru-RU"/>
        </w:rPr>
        <w:t xml:space="preserve">Первая часть инструктажа (начало проведения до 10.00 по</w:t>
      </w:r>
      <w:r>
        <w:rPr>
          <w:i/>
          <w:spacing w:val="-16"/>
          <w:sz w:val="26"/>
          <w:lang w:val="ru-RU"/>
        </w:rPr>
        <w:t xml:space="preserve"> </w:t>
      </w:r>
      <w:r>
        <w:rPr>
          <w:i/>
          <w:sz w:val="26"/>
          <w:lang w:val="ru-RU"/>
        </w:rPr>
        <w:t xml:space="preserve">местному</w:t>
      </w:r>
      <w:r>
        <w:rPr>
          <w:i/>
          <w:spacing w:val="-2"/>
          <w:sz w:val="26"/>
          <w:lang w:val="ru-RU"/>
        </w:rPr>
        <w:t xml:space="preserve"> </w:t>
      </w:r>
      <w:r>
        <w:rPr>
          <w:i/>
          <w:sz w:val="26"/>
          <w:lang w:val="ru-RU"/>
        </w:rPr>
        <w:t xml:space="preserve">времени): </w:t>
      </w:r>
      <w:r>
        <w:rPr>
          <w:i/>
          <w:sz w:val="26"/>
          <w:lang w:val="ru-RU"/>
        </w:rPr>
      </w:r>
      <w:r>
        <w:rPr>
          <w:i/>
          <w:sz w:val="26"/>
          <w:lang w:val="ru-RU"/>
        </w:rPr>
      </w:r>
    </w:p>
    <w:p>
      <w:pPr>
        <w:ind w:firstLine="709"/>
        <w:jc w:val="both"/>
        <w:spacing w:before="1"/>
        <w:tabs>
          <w:tab w:val="left" w:pos="1650" w:leader="none"/>
          <w:tab w:val="left" w:pos="3405" w:leader="none"/>
          <w:tab w:val="left" w:pos="5269" w:leader="none"/>
          <w:tab w:val="left" w:pos="6983" w:leader="none"/>
          <w:tab w:val="left" w:pos="7363" w:leader="none"/>
          <w:tab w:val="left" w:pos="8573" w:leader="none"/>
        </w:tabs>
        <w:rPr>
          <w:b/>
          <w:sz w:val="26"/>
          <w:lang w:val="ru-RU"/>
        </w:rPr>
      </w:pPr>
      <w:r>
        <w:rPr>
          <w:b/>
          <w:sz w:val="26"/>
          <w:lang w:val="ru-RU"/>
        </w:rPr>
        <w:t xml:space="preserve">Уважаемые участники, сегодня вы участвуете в написании итогового </w:t>
      </w:r>
      <w:r>
        <w:rPr>
          <w:b/>
          <w:sz w:val="26"/>
          <w:lang w:val="ru-RU"/>
        </w:rPr>
        <w:t xml:space="preserve">сочинения (изложения). Прослушайте инструкцию о порядке проведения итогового сочинения (изложения).</w:t>
      </w:r>
      <w:r>
        <w:rPr>
          <w:b/>
          <w:sz w:val="26"/>
          <w:lang w:val="ru-RU"/>
        </w:rPr>
      </w:r>
      <w:r>
        <w:rPr>
          <w:b/>
          <w:sz w:val="26"/>
          <w:lang w:val="ru-RU"/>
        </w:rPr>
      </w:r>
    </w:p>
    <w:p>
      <w:pPr>
        <w:ind w:firstLine="709"/>
        <w:jc w:val="both"/>
        <w:spacing w:before="78"/>
        <w:rPr>
          <w:b/>
          <w:sz w:val="26"/>
          <w:lang w:val="ru-RU"/>
        </w:rPr>
      </w:pPr>
      <w:r>
        <w:rPr>
          <w:b/>
          <w:sz w:val="26"/>
          <w:lang w:val="ru-RU"/>
        </w:rPr>
        <w:t xml:space="preserve">Напоминаем, что во время проведения итогового сочинения (изложения) вам необходимо соблюдать порядок проведения итогового сочинения (изложения).</w:t>
      </w:r>
      <w:r>
        <w:rPr>
          <w:b/>
          <w:sz w:val="26"/>
          <w:lang w:val="ru-RU"/>
        </w:rPr>
      </w:r>
      <w:r>
        <w:rPr>
          <w:b/>
          <w:sz w:val="26"/>
          <w:lang w:val="ru-RU"/>
        </w:rPr>
      </w:r>
    </w:p>
    <w:p>
      <w:pPr>
        <w:ind w:firstLine="709"/>
        <w:jc w:val="both"/>
        <w:spacing w:before="1"/>
        <w:rPr>
          <w:b/>
          <w:sz w:val="26"/>
          <w:lang w:val="ru-RU"/>
        </w:rPr>
      </w:pPr>
      <w:r>
        <w:rPr>
          <w:b/>
          <w:sz w:val="26"/>
          <w:lang w:val="ru-RU"/>
        </w:rPr>
        <w:t xml:space="preserve">Во время работы в учебном кабинете запрещается:</w:t>
      </w:r>
      <w:r>
        <w:rPr>
          <w:b/>
          <w:sz w:val="26"/>
          <w:lang w:val="ru-RU"/>
        </w:rPr>
      </w:r>
      <w:r>
        <w:rPr>
          <w:b/>
          <w:sz w:val="26"/>
          <w:lang w:val="ru-RU"/>
        </w:rPr>
      </w:r>
    </w:p>
    <w:p>
      <w:pPr>
        <w:ind w:firstLine="709"/>
        <w:jc w:val="both"/>
        <w:spacing w:before="1"/>
        <w:rPr>
          <w:b/>
          <w:sz w:val="26"/>
          <w:lang w:val="ru-RU"/>
        </w:rPr>
      </w:pPr>
      <w:r>
        <w:rPr>
          <w:b/>
          <w:sz w:val="26"/>
          <w:lang w:val="ru-RU"/>
        </w:rPr>
        <w:t xml:space="preserve">иметь при себе средства связи, фото-, аудио- и видеоаппаратуру, справочные материалы, письменные заметки и иные средства хранения и передачи</w:t>
      </w:r>
      <w:r>
        <w:rPr>
          <w:b/>
          <w:spacing w:val="-7"/>
          <w:sz w:val="26"/>
          <w:lang w:val="ru-RU"/>
        </w:rPr>
        <w:t xml:space="preserve"> </w:t>
      </w:r>
      <w:r>
        <w:rPr>
          <w:b/>
          <w:sz w:val="26"/>
          <w:lang w:val="ru-RU"/>
        </w:rPr>
        <w:t xml:space="preserve">информации;</w:t>
      </w:r>
      <w:r>
        <w:rPr>
          <w:b/>
          <w:sz w:val="26"/>
          <w:lang w:val="ru-RU"/>
        </w:rPr>
      </w:r>
      <w:r>
        <w:rPr>
          <w:b/>
          <w:sz w:val="26"/>
          <w:lang w:val="ru-RU"/>
        </w:rPr>
      </w:r>
    </w:p>
    <w:p>
      <w:pPr>
        <w:ind w:firstLine="709"/>
        <w:jc w:val="both"/>
        <w:rPr>
          <w:b/>
          <w:sz w:val="26"/>
          <w:lang w:val="ru-RU"/>
        </w:rPr>
      </w:pPr>
      <w:r>
        <w:rPr>
          <w:b/>
          <w:sz w:val="26"/>
          <w:lang w:val="ru-RU"/>
        </w:rPr>
        <w:t xml:space="preserve">пользоваться текстами литературного материала (художественными произведениями, дневниками, мемуарами, публицистикой, другими литературными источниками), собственными орфографическими и (или) толковыми словарями.</w:t>
      </w:r>
      <w:r>
        <w:rPr>
          <w:b/>
          <w:sz w:val="26"/>
          <w:lang w:val="ru-RU"/>
        </w:rPr>
      </w:r>
      <w:r>
        <w:rPr>
          <w:b/>
          <w:sz w:val="26"/>
          <w:lang w:val="ru-RU"/>
        </w:rPr>
      </w:r>
    </w:p>
    <w:p>
      <w:pPr>
        <w:ind w:firstLine="709"/>
        <w:jc w:val="both"/>
        <w:rPr>
          <w:b/>
          <w:sz w:val="26"/>
          <w:lang w:val="ru-RU"/>
        </w:rPr>
      </w:pPr>
      <w:r>
        <w:rPr>
          <w:b/>
          <w:sz w:val="26"/>
          <w:lang w:val="ru-RU"/>
        </w:rPr>
        <w:t xml:space="preserve">Участники итогового сочинения (изложения), нарушившие установленные требования, удаляются с итогового сочинения (изложения) членом комиссии по проведению итогового сочинения (изложения).</w:t>
      </w:r>
      <w:r>
        <w:rPr>
          <w:b/>
          <w:sz w:val="26"/>
          <w:lang w:val="ru-RU"/>
        </w:rPr>
      </w:r>
      <w:r>
        <w:rPr>
          <w:b/>
          <w:sz w:val="26"/>
          <w:lang w:val="ru-RU"/>
        </w:rPr>
      </w:r>
    </w:p>
    <w:p>
      <w:pPr>
        <w:ind w:firstLine="709"/>
        <w:jc w:val="both"/>
        <w:spacing w:before="5"/>
        <w:rPr>
          <w:b/>
          <w:sz w:val="26"/>
          <w:lang w:val="ru-RU"/>
        </w:rPr>
      </w:pPr>
      <w:r>
        <w:rPr>
          <w:b/>
          <w:sz w:val="26"/>
          <w:lang w:val="ru-RU"/>
        </w:rPr>
        <w:t xml:space="preserve">Обращаем ваше внимание, что во время проведения итогового сочинения (изложения) на рабочем столе помимо бланка регистрации и бланков записи, находятся:</w:t>
      </w:r>
      <w:r>
        <w:rPr>
          <w:b/>
          <w:sz w:val="26"/>
          <w:lang w:val="ru-RU"/>
        </w:rPr>
      </w:r>
      <w:r>
        <w:rPr>
          <w:b/>
          <w:sz w:val="26"/>
          <w:lang w:val="ru-RU"/>
        </w:rPr>
      </w:r>
    </w:p>
    <w:p>
      <w:pPr>
        <w:ind w:firstLine="709"/>
        <w:jc w:val="both"/>
        <w:rPr>
          <w:b/>
          <w:sz w:val="26"/>
          <w:lang w:val="ru-RU"/>
        </w:rPr>
      </w:pPr>
      <w:r>
        <w:rPr>
          <w:b/>
          <w:sz w:val="26"/>
          <w:lang w:val="ru-RU"/>
        </w:rPr>
        <w:t xml:space="preserve">ручка (гелевая или капиллярная с чернилами черного цвета); документ, удостоверяющий личность;</w:t>
      </w:r>
      <w:r>
        <w:rPr>
          <w:b/>
          <w:sz w:val="26"/>
          <w:lang w:val="ru-RU"/>
        </w:rPr>
      </w:r>
      <w:r>
        <w:rPr>
          <w:b/>
          <w:sz w:val="26"/>
          <w:lang w:val="ru-RU"/>
        </w:rPr>
      </w:r>
    </w:p>
    <w:p>
      <w:pPr>
        <w:ind w:firstLine="709"/>
        <w:jc w:val="both"/>
        <w:spacing w:line="297" w:lineRule="exact"/>
        <w:rPr>
          <w:b/>
          <w:sz w:val="26"/>
          <w:lang w:val="ru-RU"/>
        </w:rPr>
      </w:pPr>
      <w:r>
        <w:rPr>
          <w:b/>
          <w:sz w:val="26"/>
          <w:lang w:val="ru-RU"/>
        </w:rPr>
        <w:t xml:space="preserve">лекарства (при необходимости) – </w:t>
      </w:r>
      <w:r>
        <w:rPr>
          <w:bCs/>
          <w:i/>
          <w:iCs/>
          <w:sz w:val="26"/>
          <w:lang w:val="ru-RU"/>
        </w:rPr>
        <w:t xml:space="preserve">зачитывать, если в учебном кабинете присутствуют участники, для которых предусмотрены дополнительные условия</w:t>
      </w:r>
      <w:r>
        <w:rPr>
          <w:b/>
          <w:sz w:val="26"/>
          <w:lang w:val="ru-RU"/>
        </w:rPr>
        <w:t xml:space="preserve">;</w:t>
      </w:r>
      <w:r>
        <w:rPr>
          <w:b/>
          <w:sz w:val="26"/>
          <w:lang w:val="ru-RU"/>
        </w:rPr>
      </w:r>
      <w:r>
        <w:rPr>
          <w:b/>
          <w:sz w:val="26"/>
          <w:lang w:val="ru-RU"/>
        </w:rPr>
      </w:r>
    </w:p>
    <w:p>
      <w:pPr>
        <w:ind w:firstLine="709"/>
        <w:jc w:val="both"/>
        <w:spacing w:line="297" w:lineRule="exact"/>
        <w:rPr>
          <w:b/>
          <w:sz w:val="26"/>
          <w:lang w:val="ru-RU"/>
        </w:rPr>
      </w:pPr>
      <w:r>
        <w:rPr>
          <w:b/>
          <w:bCs/>
          <w:sz w:val="26"/>
          <w:szCs w:val="26"/>
          <w:lang w:val="ru-RU"/>
        </w:rPr>
        <w:t xml:space="preserve">продукты питания для дополнительного приема пищи (перекус), бутилированная питьевая вода (при необходимости) - </w:t>
      </w:r>
      <w:r>
        <w:rPr>
          <w:bCs/>
          <w:i/>
          <w:iCs/>
          <w:sz w:val="26"/>
          <w:lang w:val="ru-RU"/>
        </w:rPr>
        <w:t xml:space="preserve">зачитывать, если в учебном кабинете присутствуют участники, для которых предусмотрены дополнительные условия</w:t>
      </w:r>
      <w:r>
        <w:rPr>
          <w:b/>
          <w:bCs/>
          <w:sz w:val="26"/>
          <w:szCs w:val="26"/>
          <w:lang w:val="ru-RU"/>
        </w:rPr>
        <w:t xml:space="preserve">;</w:t>
      </w:r>
      <w:r>
        <w:rPr>
          <w:b/>
          <w:sz w:val="26"/>
          <w:lang w:val="ru-RU"/>
        </w:rPr>
      </w:r>
      <w:r>
        <w:rPr>
          <w:b/>
          <w:sz w:val="26"/>
          <w:lang w:val="ru-RU"/>
        </w:rPr>
      </w:r>
    </w:p>
    <w:p>
      <w:pPr>
        <w:ind w:firstLine="709"/>
        <w:jc w:val="both"/>
        <w:rPr>
          <w:b/>
          <w:sz w:val="26"/>
          <w:lang w:val="ru-RU"/>
        </w:rPr>
      </w:pPr>
      <w:r>
        <w:rPr>
          <w:b/>
          <w:bCs/>
          <w:sz w:val="26"/>
          <w:szCs w:val="26"/>
          <w:lang w:val="ru-RU"/>
        </w:rPr>
        <w:t xml:space="preserve">для участников итогового сочинения – </w:t>
      </w:r>
      <w:r>
        <w:rPr>
          <w:b/>
          <w:sz w:val="26"/>
          <w:lang w:val="ru-RU"/>
        </w:rPr>
        <w:t xml:space="preserve">орфографический словарь,</w:t>
      </w:r>
      <w:r>
        <w:rPr>
          <w:b/>
          <w:bCs/>
          <w:sz w:val="26"/>
          <w:szCs w:val="26"/>
          <w:lang w:val="ru-RU"/>
        </w:rPr>
        <w:t xml:space="preserve"> выданный по месту проведения итогового сочинения</w:t>
      </w:r>
      <w:r>
        <w:rPr>
          <w:b/>
          <w:sz w:val="26"/>
          <w:lang w:val="ru-RU"/>
        </w:rPr>
        <w:t xml:space="preserve">;</w:t>
      </w:r>
      <w:r>
        <w:rPr>
          <w:b/>
          <w:sz w:val="26"/>
          <w:lang w:val="ru-RU"/>
        </w:rPr>
      </w:r>
      <w:r>
        <w:rPr>
          <w:b/>
          <w:sz w:val="26"/>
          <w:lang w:val="ru-RU"/>
        </w:rPr>
      </w:r>
    </w:p>
    <w:p>
      <w:pPr>
        <w:ind w:firstLine="709"/>
        <w:jc w:val="both"/>
        <w:rPr>
          <w:b/>
          <w:sz w:val="26"/>
          <w:lang w:val="ru-RU"/>
        </w:rPr>
      </w:pPr>
      <w:r>
        <w:rPr>
          <w:b/>
          <w:sz w:val="26"/>
          <w:lang w:val="ru-RU"/>
        </w:rPr>
        <w:t xml:space="preserve">для участников итогового изложения – орфографический и толковый словари,</w:t>
      </w:r>
      <w:r>
        <w:rPr>
          <w:b/>
          <w:bCs/>
          <w:sz w:val="26"/>
          <w:szCs w:val="26"/>
          <w:lang w:val="ru-RU"/>
        </w:rPr>
        <w:t xml:space="preserve"> выданные по месту проведения итогового изложения</w:t>
      </w:r>
      <w:r>
        <w:rPr>
          <w:b/>
          <w:sz w:val="26"/>
          <w:lang w:val="ru-RU"/>
        </w:rPr>
        <w:t xml:space="preserve">;</w:t>
      </w:r>
      <w:r>
        <w:rPr>
          <w:b/>
          <w:sz w:val="26"/>
          <w:lang w:val="ru-RU"/>
        </w:rPr>
      </w:r>
      <w:r>
        <w:rPr>
          <w:b/>
          <w:sz w:val="26"/>
          <w:lang w:val="ru-RU"/>
        </w:rPr>
      </w:r>
    </w:p>
    <w:p>
      <w:pPr>
        <w:ind w:firstLine="709"/>
        <w:jc w:val="both"/>
        <w:spacing w:before="4"/>
        <w:rPr>
          <w:b/>
          <w:sz w:val="26"/>
          <w:lang w:val="ru-RU"/>
        </w:rPr>
      </w:pPr>
      <w:r>
        <w:rPr>
          <w:b/>
          <w:sz w:val="26"/>
          <w:lang w:val="ru-RU"/>
        </w:rPr>
        <w:t xml:space="preserve">инструкция для участников итогового сочинения (изложения); черновики;</w:t>
      </w:r>
      <w:r>
        <w:rPr>
          <w:b/>
          <w:sz w:val="26"/>
          <w:lang w:val="ru-RU"/>
        </w:rPr>
      </w:r>
      <w:r>
        <w:rPr>
          <w:b/>
          <w:sz w:val="26"/>
          <w:lang w:val="ru-RU"/>
        </w:rPr>
      </w:r>
    </w:p>
    <w:p>
      <w:pPr>
        <w:ind w:firstLine="709"/>
        <w:jc w:val="both"/>
        <w:spacing w:before="4" w:line="237" w:lineRule="auto"/>
        <w:rPr>
          <w:b/>
          <w:sz w:val="26"/>
          <w:lang w:val="ru-RU"/>
        </w:rPr>
      </w:pPr>
      <w:r>
        <w:rPr>
          <w:b/>
          <w:bCs/>
          <w:sz w:val="26"/>
          <w:szCs w:val="26"/>
          <w:lang w:val="ru-RU"/>
        </w:rPr>
        <w:t xml:space="preserve">для участников итогового сочинения (изложения) с ограниченными возможностями здоровья, участников итогового сочинения (изложения) – детей-инвалидов и инвалидов – специальные технические средства (при необходимости).</w:t>
      </w:r>
      <w:r>
        <w:rPr>
          <w:b/>
          <w:sz w:val="26"/>
          <w:lang w:val="ru-RU"/>
        </w:rPr>
      </w:r>
      <w:r>
        <w:rPr>
          <w:b/>
          <w:sz w:val="26"/>
          <w:lang w:val="ru-RU"/>
        </w:rPr>
      </w:r>
    </w:p>
    <w:p>
      <w:pPr>
        <w:ind w:firstLine="709"/>
        <w:jc w:val="both"/>
        <w:spacing w:before="1"/>
        <w:rPr>
          <w:b/>
          <w:sz w:val="26"/>
          <w:lang w:val="ru-RU"/>
        </w:rPr>
      </w:pPr>
      <w:r>
        <w:rPr>
          <w:b/>
          <w:sz w:val="26"/>
          <w:lang w:val="ru-RU"/>
        </w:rPr>
        <w:t xml:space="preserve">Вы можете делать пометки на черновиках. Обращаем ваше внимание на то, что записи в черновиках не проверяются.</w:t>
      </w:r>
      <w:r>
        <w:rPr>
          <w:b/>
          <w:sz w:val="26"/>
          <w:lang w:val="ru-RU"/>
        </w:rPr>
      </w:r>
      <w:r>
        <w:rPr>
          <w:b/>
          <w:sz w:val="26"/>
          <w:lang w:val="ru-RU"/>
        </w:rPr>
      </w:r>
    </w:p>
    <w:p>
      <w:pPr>
        <w:ind w:firstLine="709"/>
        <w:jc w:val="both"/>
        <w:spacing w:before="4" w:line="237" w:lineRule="auto"/>
        <w:rPr>
          <w:b/>
          <w:sz w:val="26"/>
          <w:lang w:val="ru-RU"/>
        </w:rPr>
      </w:pPr>
      <w:r>
        <w:rPr>
          <w:b/>
          <w:sz w:val="26"/>
          <w:lang w:val="ru-RU"/>
        </w:rPr>
        <w:t xml:space="preserve">Продолжительность выполнения итогового сочинения (изложения) составляет 3 часа 55 минут (235 минут).</w:t>
      </w:r>
      <w:r>
        <w:rPr>
          <w:b/>
          <w:sz w:val="26"/>
          <w:lang w:val="ru-RU"/>
        </w:rPr>
      </w:r>
      <w:r>
        <w:rPr>
          <w:b/>
          <w:sz w:val="26"/>
          <w:lang w:val="ru-RU"/>
        </w:rPr>
      </w:r>
    </w:p>
    <w:p>
      <w:pPr>
        <w:ind w:firstLine="709"/>
        <w:jc w:val="both"/>
        <w:spacing w:before="1"/>
        <w:rPr>
          <w:b/>
          <w:sz w:val="26"/>
          <w:lang w:val="ru-RU"/>
        </w:rPr>
      </w:pPr>
      <w:r>
        <w:rPr>
          <w:b/>
          <w:sz w:val="26"/>
          <w:lang w:val="ru-RU"/>
        </w:rPr>
        <w:t xml:space="preserve">Ознакомиться с результатами итогового сочинения (изложения) вы сможете в школе или в местах, в которых были зарегистрированы на участие в итоговом сочинении</w:t>
      </w:r>
      <w:r>
        <w:rPr>
          <w:b/>
          <w:spacing w:val="-12"/>
          <w:sz w:val="26"/>
          <w:lang w:val="ru-RU"/>
        </w:rPr>
        <w:t xml:space="preserve"> </w:t>
      </w:r>
      <w:r>
        <w:rPr>
          <w:b/>
          <w:sz w:val="26"/>
          <w:lang w:val="ru-RU"/>
        </w:rPr>
        <w:t xml:space="preserve">(изложении).</w:t>
      </w:r>
      <w:r>
        <w:rPr>
          <w:b/>
          <w:sz w:val="26"/>
          <w:lang w:val="ru-RU"/>
        </w:rPr>
      </w:r>
      <w:r>
        <w:rPr>
          <w:b/>
          <w:sz w:val="26"/>
          <w:lang w:val="ru-RU"/>
        </w:rPr>
      </w:r>
    </w:p>
    <w:p>
      <w:pPr>
        <w:ind w:firstLine="709"/>
        <w:jc w:val="both"/>
        <w:spacing w:before="1"/>
        <w:rPr>
          <w:b/>
          <w:sz w:val="26"/>
          <w:lang w:val="ru-RU"/>
        </w:rPr>
      </w:pPr>
      <w:r>
        <w:rPr>
          <w:b/>
          <w:sz w:val="26"/>
          <w:lang w:val="ru-RU"/>
        </w:rPr>
        <w:t xml:space="preserve">По всем вопросам, связанным с порядком проведения итогового сочинения (изложения), вы можете обращаться к нам. В случае необходимости выхода из кабинета оставьте ваши материалы итогового сочинения (изложения) и черновики на своем рабо</w:t>
      </w:r>
      <w:r>
        <w:rPr>
          <w:b/>
          <w:sz w:val="26"/>
          <w:lang w:val="ru-RU"/>
        </w:rPr>
        <w:t xml:space="preserve">чем столе. Член комиссии по проведению итогового сочинения (изложения) проверит комплектность оставленных вами материалов и листов бумаги для черновиков, после чего вы сможете выйти из учебного кабинета. На территории школы вас будет сопровождать дежурный.</w:t>
      </w:r>
      <w:r>
        <w:rPr>
          <w:b/>
          <w:sz w:val="26"/>
          <w:lang w:val="ru-RU"/>
        </w:rPr>
      </w:r>
      <w:r>
        <w:rPr>
          <w:b/>
          <w:sz w:val="26"/>
          <w:lang w:val="ru-RU"/>
        </w:rPr>
      </w:r>
    </w:p>
    <w:p>
      <w:pPr>
        <w:ind w:firstLine="709"/>
        <w:jc w:val="both"/>
        <w:spacing w:before="1"/>
        <w:rPr>
          <w:b/>
          <w:sz w:val="26"/>
          <w:lang w:val="ru-RU"/>
        </w:rPr>
      </w:pPr>
      <w:r>
        <w:rPr>
          <w:b/>
          <w:sz w:val="26"/>
          <w:lang w:val="ru-RU"/>
        </w:rPr>
        <w:t xml:space="preserve">В случае плохог</w:t>
      </w:r>
      <w:r>
        <w:rPr>
          <w:b/>
          <w:sz w:val="26"/>
          <w:lang w:val="ru-RU"/>
        </w:rPr>
        <w:t xml:space="preserve">о самочувствия незамедлительно обращайтесь к нам. В школе присутствует медицинский работник. Напоминаем, что по состоянию здоровья или другим объективным причинам вы можете досрочно завершить написание итогового сочинения (изложения) и прийти на пересдачу.</w:t>
      </w:r>
      <w:r>
        <w:rPr>
          <w:b/>
          <w:sz w:val="26"/>
          <w:lang w:val="ru-RU"/>
        </w:rPr>
      </w:r>
      <w:r>
        <w:rPr>
          <w:b/>
          <w:sz w:val="26"/>
          <w:lang w:val="ru-RU"/>
        </w:rPr>
      </w:r>
    </w:p>
    <w:p>
      <w:pPr>
        <w:ind w:firstLine="709"/>
        <w:jc w:val="both"/>
        <w:spacing w:line="295" w:lineRule="exact"/>
        <w:rPr>
          <w:i/>
          <w:sz w:val="26"/>
          <w:lang w:val="ru-RU"/>
        </w:rPr>
      </w:pPr>
      <w:r>
        <w:rPr>
          <w:i/>
          <w:sz w:val="26"/>
          <w:lang w:val="ru-RU"/>
        </w:rPr>
        <w:t xml:space="preserve">Вторая часть инструктажа проводится не ранее 10.00 по местному времени:</w:t>
      </w:r>
      <w:r>
        <w:rPr>
          <w:i/>
          <w:sz w:val="26"/>
          <w:lang w:val="ru-RU"/>
        </w:rPr>
      </w:r>
      <w:r>
        <w:rPr>
          <w:i/>
          <w:sz w:val="26"/>
          <w:lang w:val="ru-RU"/>
        </w:rPr>
      </w:r>
    </w:p>
    <w:p>
      <w:pPr>
        <w:pStyle w:val="1169"/>
        <w:ind w:left="0" w:firstLine="709"/>
        <w:jc w:val="both"/>
        <w:spacing w:before="1"/>
        <w:rPr>
          <w:lang w:val="ru-RU"/>
        </w:rPr>
      </w:pPr>
      <w:r>
        <w:rPr>
          <w:lang w:val="ru-RU"/>
        </w:rPr>
        <w:t xml:space="preserve">Стали известны темы сочинения (тексты для изложения).</w:t>
      </w:r>
      <w:r>
        <w:rPr>
          <w:lang w:val="ru-RU"/>
        </w:rPr>
      </w:r>
      <w:r>
        <w:rPr>
          <w:lang w:val="ru-RU"/>
        </w:rPr>
      </w:r>
    </w:p>
    <w:p>
      <w:pPr>
        <w:ind w:firstLine="709"/>
        <w:jc w:val="both"/>
        <w:spacing w:before="81" w:line="237" w:lineRule="auto"/>
        <w:rPr>
          <w:i/>
          <w:sz w:val="26"/>
          <w:lang w:val="ru-RU"/>
        </w:rPr>
      </w:pPr>
      <w:r>
        <w:rPr>
          <w:i/>
          <w:sz w:val="26"/>
          <w:lang w:val="ru-RU"/>
        </w:rPr>
        <w:t xml:space="preserve">Члены комиссии по проведению итогового сочинения (изложения) зачитывают участникам темы итоговых сочинений, а также название текста для итогового изложения (текст для изложения не зачитывается).</w:t>
      </w:r>
      <w:r>
        <w:rPr>
          <w:i/>
          <w:sz w:val="26"/>
          <w:lang w:val="ru-RU"/>
        </w:rPr>
      </w:r>
      <w:r>
        <w:rPr>
          <w:i/>
          <w:sz w:val="26"/>
          <w:lang w:val="ru-RU"/>
        </w:rPr>
      </w:r>
    </w:p>
    <w:p>
      <w:pPr>
        <w:pStyle w:val="1169"/>
        <w:ind w:left="0" w:firstLine="709"/>
        <w:jc w:val="both"/>
        <w:spacing w:before="1"/>
        <w:rPr>
          <w:lang w:val="ru-RU"/>
        </w:rPr>
      </w:pPr>
      <w:r>
        <w:rPr>
          <w:lang w:val="ru-RU"/>
        </w:rPr>
        <w:t xml:space="preserve">Приступаем к заполнению бланка регистрации.</w:t>
      </w:r>
      <w:r>
        <w:rPr>
          <w:lang w:val="ru-RU"/>
        </w:rPr>
      </w:r>
      <w:r>
        <w:rPr>
          <w:lang w:val="ru-RU"/>
        </w:rPr>
      </w:r>
    </w:p>
    <w:p>
      <w:pPr>
        <w:ind w:firstLine="709"/>
        <w:jc w:val="both"/>
        <w:spacing w:before="1"/>
        <w:rPr>
          <w:b/>
          <w:sz w:val="26"/>
          <w:lang w:val="ru-RU"/>
        </w:rPr>
      </w:pPr>
      <w:r>
        <w:rPr>
          <w:b/>
          <w:sz w:val="26"/>
          <w:lang w:val="ru-RU"/>
        </w:rPr>
        <w:t xml:space="preserve">Записывайте буквы и цифры в соответствии с образцом на бланке. Каждая цифра, символ записывается в отдельную клетку, начиная с первой клетки.</w:t>
      </w:r>
      <w:r>
        <w:rPr>
          <w:b/>
          <w:sz w:val="26"/>
          <w:lang w:val="ru-RU"/>
        </w:rPr>
      </w:r>
      <w:r>
        <w:rPr>
          <w:b/>
          <w:sz w:val="26"/>
          <w:lang w:val="ru-RU"/>
        </w:rPr>
      </w:r>
    </w:p>
    <w:p>
      <w:pPr>
        <w:ind w:firstLine="709"/>
        <w:jc w:val="both"/>
        <w:spacing w:before="1"/>
        <w:rPr>
          <w:b/>
          <w:sz w:val="26"/>
          <w:lang w:val="ru-RU"/>
        </w:rPr>
      </w:pPr>
      <w:r>
        <w:rPr>
          <w:b/>
          <w:sz w:val="26"/>
          <w:lang w:val="ru-RU"/>
        </w:rPr>
        <w:t xml:space="preserve">Заполните регистрационные поля в соответствии с информацией на доске (информационном стенде) гелевой или капиллярной ручкой с чернилами черного цвета. При отсутствии такой ручки обращайтесь к нам.</w:t>
      </w:r>
      <w:r>
        <w:rPr>
          <w:b/>
          <w:sz w:val="26"/>
          <w:lang w:val="ru-RU"/>
        </w:rPr>
      </w:r>
      <w:r>
        <w:rPr>
          <w:b/>
          <w:sz w:val="26"/>
          <w:lang w:val="ru-RU"/>
        </w:rPr>
      </w:r>
    </w:p>
    <w:p>
      <w:pPr>
        <w:ind w:firstLine="709"/>
        <w:jc w:val="both"/>
        <w:spacing w:before="1"/>
        <w:rPr>
          <w:i/>
          <w:sz w:val="26"/>
          <w:lang w:val="ru-RU"/>
        </w:rPr>
      </w:pPr>
      <w:r>
        <w:rPr>
          <w:i/>
          <w:sz w:val="26"/>
          <w:lang w:val="ru-RU"/>
        </w:rPr>
        <w:t xml:space="preserve">Обратите внимание участников на доску.</w:t>
      </w:r>
      <w:r>
        <w:rPr>
          <w:i/>
          <w:sz w:val="26"/>
          <w:lang w:val="ru-RU"/>
        </w:rPr>
      </w:r>
      <w:r>
        <w:rPr>
          <w:i/>
          <w:sz w:val="26"/>
          <w:lang w:val="ru-RU"/>
        </w:rPr>
      </w:r>
    </w:p>
    <w:p>
      <w:pPr>
        <w:pStyle w:val="1169"/>
        <w:ind w:left="0" w:firstLine="709"/>
        <w:jc w:val="both"/>
        <w:spacing w:before="1"/>
        <w:rPr>
          <w:lang w:val="ru-RU"/>
        </w:rPr>
      </w:pPr>
      <w:r>
        <w:rPr>
          <w:lang w:val="ru-RU"/>
        </w:rPr>
        <w:t xml:space="preserve">Заполняем код региона, код образовательной организации, номер и букву класса, место проведения, номер кабинета, дату проведения итогового сочинения (изложения), код вида работ, наименование вида работ.</w:t>
      </w:r>
      <w:r>
        <w:rPr>
          <w:lang w:val="ru-RU"/>
        </w:rPr>
      </w:r>
      <w:r>
        <w:rPr>
          <w:lang w:val="ru-RU"/>
        </w:rPr>
      </w:r>
    </w:p>
    <w:p>
      <w:pPr>
        <w:ind w:firstLine="709"/>
        <w:jc w:val="both"/>
        <w:spacing w:before="1"/>
        <w:rPr>
          <w:b/>
          <w:sz w:val="26"/>
          <w:lang w:val="ru-RU"/>
        </w:rPr>
      </w:pPr>
      <w:r>
        <w:rPr>
          <w:b/>
          <w:sz w:val="26"/>
          <w:lang w:val="ru-RU"/>
        </w:rPr>
        <w:t xml:space="preserve">Заполняем сведения об участнике итогового сочинения (изложения), поля: фамилия, имя, отчество, данные документа, удостоверяющего личность.</w:t>
      </w:r>
      <w:r>
        <w:rPr>
          <w:b/>
          <w:sz w:val="26"/>
          <w:lang w:val="ru-RU"/>
        </w:rPr>
      </w:r>
      <w:r>
        <w:rPr>
          <w:b/>
          <w:sz w:val="26"/>
          <w:lang w:val="ru-RU"/>
        </w:rPr>
      </w:r>
    </w:p>
    <w:p>
      <w:pPr>
        <w:ind w:firstLine="709"/>
        <w:jc w:val="both"/>
        <w:spacing w:before="1"/>
        <w:rPr>
          <w:i/>
          <w:sz w:val="26"/>
          <w:lang w:val="ru-RU"/>
        </w:rPr>
      </w:pPr>
      <w:r>
        <w:rPr>
          <w:i/>
          <w:sz w:val="26"/>
          <w:lang w:val="ru-RU"/>
        </w:rPr>
        <w:t xml:space="preserve">Сделать паузу для заполнения участниками полей бланка регистрации</w:t>
      </w:r>
      <w:r>
        <w:rPr>
          <w:i/>
          <w:sz w:val="26"/>
          <w:lang w:val="ru-RU"/>
        </w:rPr>
      </w:r>
      <w:r>
        <w:rPr>
          <w:i/>
          <w:sz w:val="26"/>
          <w:lang w:val="ru-RU"/>
        </w:rPr>
      </w:r>
    </w:p>
    <w:p>
      <w:pPr>
        <w:pStyle w:val="1169"/>
        <w:ind w:left="0" w:firstLine="709"/>
        <w:jc w:val="both"/>
        <w:spacing w:before="1"/>
        <w:rPr>
          <w:lang w:val="ru-RU"/>
        </w:rPr>
      </w:pPr>
      <w:r>
        <w:rPr>
          <w:lang w:val="ru-RU"/>
        </w:rPr>
        <w:t xml:space="preserve">Ознакомьтесь с информацией в средней части бланка регистрации и поставьте вашу подпись в поле «подпись участника», расположенном в средней части бланка регистрации.</w:t>
      </w:r>
      <w:r>
        <w:rPr>
          <w:lang w:val="ru-RU"/>
        </w:rPr>
      </w:r>
      <w:r>
        <w:rPr>
          <w:lang w:val="ru-RU"/>
        </w:rPr>
      </w:r>
    </w:p>
    <w:p>
      <w:pPr>
        <w:ind w:firstLine="709"/>
        <w:jc w:val="both"/>
        <w:rPr>
          <w:b/>
          <w:sz w:val="26"/>
          <w:lang w:val="ru-RU"/>
        </w:rPr>
      </w:pPr>
      <w:r>
        <w:rPr>
          <w:b/>
          <w:sz w:val="26"/>
          <w:lang w:val="ru-RU"/>
        </w:rPr>
        <w:t xml:space="preserve">Служебные поля «Заполняется ответственным» не заполняйте. Приступаем к заполнению регистрационных полей бланка записи.</w:t>
      </w:r>
      <w:r>
        <w:rPr>
          <w:b/>
          <w:sz w:val="26"/>
          <w:lang w:val="ru-RU"/>
        </w:rPr>
      </w:r>
      <w:r>
        <w:rPr>
          <w:b/>
          <w:sz w:val="26"/>
          <w:lang w:val="ru-RU"/>
        </w:rPr>
      </w:r>
    </w:p>
    <w:p>
      <w:pPr>
        <w:ind w:firstLine="709"/>
        <w:jc w:val="both"/>
        <w:rPr>
          <w:b/>
          <w:sz w:val="26"/>
          <w:lang w:val="ru-RU"/>
        </w:rPr>
      </w:pPr>
      <w:r>
        <w:rPr>
          <w:b/>
          <w:sz w:val="26"/>
          <w:lang w:val="ru-RU"/>
        </w:rPr>
        <w:t xml:space="preserve">Регистрационные поля в бланке записи заполняются в соответствии с информацией на доске и бланке регистрации.</w:t>
      </w:r>
      <w:r>
        <w:rPr>
          <w:b/>
          <w:sz w:val="26"/>
          <w:lang w:val="ru-RU"/>
        </w:rPr>
      </w:r>
      <w:r>
        <w:rPr>
          <w:b/>
          <w:sz w:val="26"/>
          <w:lang w:val="ru-RU"/>
        </w:rPr>
      </w:r>
    </w:p>
    <w:p>
      <w:pPr>
        <w:ind w:firstLine="709"/>
        <w:jc w:val="both"/>
        <w:spacing w:before="6"/>
        <w:rPr>
          <w:i/>
          <w:sz w:val="26"/>
          <w:lang w:val="ru-RU"/>
        </w:rPr>
      </w:pPr>
      <w:r>
        <w:rPr>
          <w:i/>
          <w:sz w:val="26"/>
          <w:lang w:val="ru-RU"/>
        </w:rPr>
        <w:t xml:space="preserve">Организат</w:t>
      </w:r>
      <w:r>
        <w:rPr>
          <w:i/>
          <w:sz w:val="26"/>
          <w:lang w:val="ru-RU"/>
        </w:rPr>
        <w:t xml:space="preserve">оры проверяют правильность заполнения регистрационных полей бланков каждого участника итогового сочинения (изложения), в том числе на корректность вписанного участником итогового сочинения (изложения) кода вида работы, наименования вида работ, номера темы.</w:t>
      </w:r>
      <w:r>
        <w:rPr>
          <w:i/>
          <w:sz w:val="26"/>
          <w:lang w:val="ru-RU"/>
        </w:rPr>
      </w:r>
      <w:r>
        <w:rPr>
          <w:i/>
          <w:sz w:val="26"/>
          <w:lang w:val="ru-RU"/>
        </w:rPr>
      </w:r>
    </w:p>
    <w:p>
      <w:pPr>
        <w:pStyle w:val="1169"/>
        <w:ind w:left="0" w:firstLine="709"/>
        <w:jc w:val="both"/>
        <w:spacing w:line="295" w:lineRule="exact"/>
        <w:rPr>
          <w:lang w:val="ru-RU"/>
        </w:rPr>
      </w:pPr>
      <w:r>
        <w:rPr>
          <w:lang w:val="ru-RU"/>
        </w:rPr>
        <w:t xml:space="preserve">Инструктаж закончен.</w:t>
      </w:r>
      <w:r>
        <w:rPr>
          <w:lang w:val="ru-RU"/>
        </w:rPr>
      </w:r>
      <w:r>
        <w:rPr>
          <w:lang w:val="ru-RU"/>
        </w:rPr>
      </w:r>
    </w:p>
    <w:p>
      <w:pPr>
        <w:ind w:firstLine="709"/>
        <w:jc w:val="both"/>
        <w:spacing w:before="1"/>
        <w:rPr>
          <w:b/>
          <w:sz w:val="26"/>
          <w:lang w:val="ru-RU"/>
        </w:rPr>
      </w:pPr>
      <w:r>
        <w:rPr>
          <w:b/>
          <w:sz w:val="26"/>
          <w:lang w:val="ru-RU"/>
        </w:rPr>
        <w:t xml:space="preserve">Перед тем, как вы приступите к написанию итогового сочинения (изложения), впишите номер выбранн</w:t>
      </w:r>
      <w:r>
        <w:rPr>
          <w:b/>
          <w:sz w:val="26"/>
          <w:lang w:val="ru-RU"/>
        </w:rPr>
        <w:t xml:space="preserve">ой Вами темы в поле «Номер темы» в бланке регистрации и бланках записи, перепишите тему сочинения (текста изложения) в бланки записи, внимательно прочитайте инструкцию для участника итогового сочинения (или изложения), которая лежит у вас на рабочем столе.</w:t>
      </w:r>
      <w:r>
        <w:rPr>
          <w:b/>
          <w:sz w:val="26"/>
          <w:lang w:val="ru-RU"/>
        </w:rPr>
      </w:r>
      <w:r>
        <w:rPr>
          <w:b/>
          <w:sz w:val="26"/>
          <w:lang w:val="ru-RU"/>
        </w:rPr>
      </w:r>
    </w:p>
    <w:p>
      <w:pPr>
        <w:ind w:firstLine="709"/>
        <w:jc w:val="both"/>
        <w:spacing w:before="1"/>
        <w:rPr>
          <w:i/>
          <w:sz w:val="26"/>
          <w:lang w:val="ru-RU"/>
        </w:rPr>
      </w:pPr>
      <w:r>
        <w:rPr>
          <w:i/>
          <w:sz w:val="26"/>
          <w:lang w:val="ru-RU"/>
        </w:rPr>
        <w:t xml:space="preserve">(Сделать паузу)</w:t>
      </w:r>
      <w:r>
        <w:rPr>
          <w:i/>
          <w:sz w:val="26"/>
          <w:lang w:val="ru-RU"/>
        </w:rPr>
      </w:r>
      <w:r>
        <w:rPr>
          <w:i/>
          <w:sz w:val="26"/>
          <w:lang w:val="ru-RU"/>
        </w:rPr>
      </w:r>
    </w:p>
    <w:p>
      <w:pPr>
        <w:pStyle w:val="1169"/>
        <w:ind w:left="0" w:firstLine="709"/>
        <w:jc w:val="both"/>
        <w:spacing w:before="1"/>
        <w:rPr>
          <w:b w:val="0"/>
          <w:i/>
          <w:lang w:val="ru-RU"/>
        </w:rPr>
      </w:pPr>
      <w:r>
        <w:rPr>
          <w:lang w:val="ru-RU"/>
        </w:rPr>
        <w:t xml:space="preserve">Вы можете приступать к написанию итогового сочинения (изложения). Начало написания итогового сочинения (изложения): </w:t>
      </w:r>
      <w:r>
        <w:rPr>
          <w:b w:val="0"/>
          <w:i/>
          <w:lang w:val="ru-RU"/>
        </w:rPr>
        <w:t xml:space="preserve">(объявить время) </w:t>
      </w:r>
      <w:r>
        <w:rPr>
          <w:lang w:val="ru-RU"/>
        </w:rPr>
        <w:t xml:space="preserve">Окончание написания итогового сочинения (изложения): </w:t>
      </w:r>
      <w:r>
        <w:rPr>
          <w:b w:val="0"/>
          <w:i/>
          <w:lang w:val="ru-RU"/>
        </w:rPr>
        <w:t xml:space="preserve">(указать время)</w:t>
      </w:r>
      <w:r>
        <w:rPr>
          <w:b w:val="0"/>
          <w:i/>
          <w:lang w:val="ru-RU"/>
        </w:rPr>
      </w:r>
      <w:r>
        <w:rPr>
          <w:b w:val="0"/>
          <w:i/>
          <w:lang w:val="ru-RU"/>
        </w:rPr>
      </w:r>
    </w:p>
    <w:p>
      <w:pPr>
        <w:ind w:firstLine="709"/>
        <w:jc w:val="both"/>
        <w:rPr>
          <w:i/>
          <w:sz w:val="26"/>
          <w:lang w:val="ru-RU"/>
        </w:rPr>
      </w:pPr>
      <w:r>
        <w:rPr>
          <w:i/>
          <w:sz w:val="26"/>
          <w:lang w:val="ru-RU"/>
        </w:rPr>
        <w:t xml:space="preserve">Запишите на доске время начала и окончания написания итогового сочинения (изложения).</w:t>
      </w:r>
      <w:r>
        <w:rPr>
          <w:i/>
          <w:sz w:val="26"/>
          <w:lang w:val="ru-RU"/>
        </w:rPr>
      </w:r>
      <w:r>
        <w:rPr>
          <w:i/>
          <w:sz w:val="26"/>
          <w:lang w:val="ru-RU"/>
        </w:rPr>
      </w:r>
    </w:p>
    <w:p>
      <w:pPr>
        <w:ind w:firstLine="709"/>
        <w:jc w:val="both"/>
        <w:spacing w:before="5"/>
        <w:rPr>
          <w:i/>
          <w:sz w:val="26"/>
          <w:lang w:val="ru-RU"/>
        </w:rPr>
      </w:pPr>
      <w:r>
        <w:rPr>
          <w:i/>
          <w:sz w:val="26"/>
          <w:lang w:val="ru-RU"/>
        </w:rPr>
        <w:t xml:space="preserve">Время, отведенное на инструктаж и заполнение регистрационных полей бланков итогового сочинения (изложения), в общее время проведения итогового сочинения (изложения) </w:t>
      </w:r>
      <w:r>
        <w:rPr>
          <w:i/>
          <w:sz w:val="26"/>
          <w:u w:val="single"/>
          <w:lang w:val="ru-RU"/>
        </w:rPr>
        <w:t xml:space="preserve">не</w:t>
      </w:r>
      <w:r>
        <w:rPr>
          <w:i/>
          <w:spacing w:val="-6"/>
          <w:sz w:val="26"/>
          <w:u w:val="single"/>
          <w:lang w:val="ru-RU"/>
        </w:rPr>
        <w:t xml:space="preserve"> </w:t>
      </w:r>
      <w:r>
        <w:rPr>
          <w:i/>
          <w:sz w:val="26"/>
          <w:u w:val="single"/>
          <w:lang w:val="ru-RU"/>
        </w:rPr>
        <w:t xml:space="preserve">включается</w:t>
      </w:r>
      <w:r>
        <w:rPr>
          <w:i/>
          <w:sz w:val="26"/>
          <w:lang w:val="ru-RU"/>
        </w:rPr>
        <w:t xml:space="preserve">.</w:t>
      </w:r>
      <w:r>
        <w:rPr>
          <w:i/>
          <w:sz w:val="26"/>
          <w:lang w:val="ru-RU"/>
        </w:rPr>
      </w:r>
      <w:r>
        <w:rPr>
          <w:i/>
          <w:sz w:val="26"/>
          <w:lang w:val="ru-RU"/>
        </w:rPr>
      </w:r>
    </w:p>
    <w:p>
      <w:pPr>
        <w:ind w:firstLine="709"/>
        <w:jc w:val="both"/>
        <w:rPr>
          <w:i/>
          <w:sz w:val="26"/>
          <w:lang w:val="ru-RU"/>
        </w:rPr>
      </w:pPr>
      <w:r>
        <w:rPr>
          <w:i/>
          <w:sz w:val="26"/>
          <w:lang w:val="ru-RU"/>
        </w:rPr>
        <w:t xml:space="preserve">При проведении изложения после объявления начала проведения итогового изложения член комиссии по проведению итогового сочинения (изложения) разборчиво читает текст для изложения трижды. Интервал между чтением составляет 2 минуты.</w:t>
      </w:r>
      <w:r>
        <w:rPr>
          <w:i/>
          <w:sz w:val="26"/>
          <w:lang w:val="ru-RU"/>
        </w:rPr>
      </w:r>
      <w:r>
        <w:rPr>
          <w:i/>
          <w:sz w:val="26"/>
          <w:lang w:val="ru-RU"/>
        </w:rPr>
      </w:r>
    </w:p>
    <w:p>
      <w:pPr>
        <w:ind w:firstLine="709"/>
        <w:jc w:val="both"/>
        <w:spacing w:before="5"/>
        <w:rPr>
          <w:i/>
          <w:sz w:val="26"/>
          <w:lang w:val="ru-RU"/>
        </w:rPr>
      </w:pPr>
      <w:r>
        <w:rPr>
          <w:i/>
          <w:sz w:val="26"/>
          <w:lang w:val="ru-RU"/>
        </w:rPr>
        <w:t xml:space="preserve">При</w:t>
      </w:r>
      <w:r>
        <w:rPr>
          <w:i/>
          <w:sz w:val="26"/>
          <w:lang w:val="ru-RU"/>
        </w:rPr>
        <w:t xml:space="preserve"> проведении изложения после объявления начала проведения итогового изложения для участников итогового изложения с расстройствами аутистического спектра, с нарушениями опорно-двигательного аппарата, слепых, слабовидящих, глухих, позднооглохших и слабослышащ</w:t>
      </w:r>
      <w:r>
        <w:rPr>
          <w:i/>
          <w:sz w:val="26"/>
          <w:lang w:val="ru-RU"/>
        </w:rPr>
        <w:t xml:space="preserve">их участников итогового изложения текст для итогового изложения выдается для чтения и проведения подготовительной работы на 40 минут. В это время участники могут работать с листами бумаги для черновиков, выписывая ключевые слова, составляя план изложения (</w:t>
      </w:r>
      <w:r>
        <w:rPr>
          <w:i/>
          <w:sz w:val="26"/>
          <w:u w:val="single"/>
          <w:lang w:val="ru-RU"/>
        </w:rPr>
        <w:t xml:space="preserve">переписывать текст для итогового изложения в черновики не допускается</w:t>
      </w:r>
      <w:r>
        <w:rPr>
          <w:i/>
          <w:sz w:val="26"/>
          <w:lang w:val="ru-RU"/>
        </w:rPr>
        <w:t xml:space="preserve">). По истечении 40 минут член комиссии по проведению итогового сочинения (изложения) забирает текст для итогового изложения, и участники переходят к написанию итогового</w:t>
      </w:r>
      <w:r>
        <w:rPr>
          <w:i/>
          <w:spacing w:val="-5"/>
          <w:sz w:val="26"/>
          <w:lang w:val="ru-RU"/>
        </w:rPr>
        <w:t xml:space="preserve"> </w:t>
      </w:r>
      <w:r>
        <w:rPr>
          <w:i/>
          <w:sz w:val="26"/>
          <w:lang w:val="ru-RU"/>
        </w:rPr>
        <w:t xml:space="preserve">изложения.</w:t>
      </w:r>
      <w:r>
        <w:rPr>
          <w:i/>
          <w:sz w:val="26"/>
          <w:lang w:val="ru-RU"/>
        </w:rPr>
      </w:r>
      <w:r>
        <w:rPr>
          <w:i/>
          <w:sz w:val="26"/>
          <w:lang w:val="ru-RU"/>
        </w:rPr>
      </w:r>
    </w:p>
    <w:p>
      <w:pPr>
        <w:pStyle w:val="1169"/>
        <w:ind w:left="0" w:firstLine="709"/>
        <w:spacing w:before="89"/>
        <w:rPr>
          <w:lang w:val="ru-RU"/>
        </w:rPr>
      </w:pPr>
      <w:r>
        <w:rPr>
          <w:lang w:val="ru-RU"/>
        </w:rPr>
        <w:t xml:space="preserve">Желаем удачи!</w:t>
      </w:r>
      <w:r>
        <w:rPr>
          <w:lang w:val="ru-RU"/>
        </w:rPr>
      </w:r>
      <w:r>
        <w:rPr>
          <w:lang w:val="ru-RU"/>
        </w:rPr>
      </w:r>
    </w:p>
    <w:p>
      <w:pPr>
        <w:ind w:firstLine="709"/>
        <w:jc w:val="both"/>
        <w:spacing w:line="237" w:lineRule="auto"/>
        <w:rPr>
          <w:i/>
          <w:sz w:val="26"/>
          <w:lang w:val="ru-RU"/>
        </w:rPr>
      </w:pPr>
      <w:r>
        <w:rPr>
          <w:i/>
          <w:sz w:val="26"/>
          <w:lang w:val="ru-RU"/>
        </w:rPr>
        <w:t xml:space="preserve">За 30 минут до окончания написания итогового сочинения (изложения) необходимо объявить:</w:t>
      </w:r>
      <w:r>
        <w:rPr>
          <w:i/>
          <w:sz w:val="26"/>
          <w:lang w:val="ru-RU"/>
        </w:rPr>
      </w:r>
      <w:r>
        <w:rPr>
          <w:i/>
          <w:sz w:val="26"/>
          <w:lang w:val="ru-RU"/>
        </w:rPr>
      </w:r>
    </w:p>
    <w:p>
      <w:pPr>
        <w:pStyle w:val="1169"/>
        <w:ind w:left="0" w:firstLine="709"/>
        <w:jc w:val="both"/>
        <w:rPr>
          <w:lang w:val="ru-RU"/>
        </w:rPr>
      </w:pPr>
      <w:r>
        <w:rPr>
          <w:lang w:val="ru-RU"/>
        </w:rPr>
        <w:t xml:space="preserve">До окончания написания итогового сочинения (изложения) осталось 30 минут. Не забывайте переносить записи из листов бумаги для черновиков в бланк записи.</w:t>
      </w:r>
      <w:r>
        <w:rPr>
          <w:lang w:val="ru-RU"/>
        </w:rPr>
      </w:r>
      <w:r>
        <w:rPr>
          <w:lang w:val="ru-RU"/>
        </w:rPr>
      </w:r>
    </w:p>
    <w:p>
      <w:pPr>
        <w:ind w:firstLine="709"/>
        <w:jc w:val="both"/>
        <w:spacing w:before="3" w:line="237" w:lineRule="auto"/>
        <w:rPr>
          <w:i/>
          <w:sz w:val="26"/>
          <w:lang w:val="ru-RU"/>
        </w:rPr>
      </w:pPr>
      <w:r>
        <w:rPr>
          <w:i/>
          <w:sz w:val="26"/>
          <w:lang w:val="ru-RU"/>
        </w:rPr>
        <w:t xml:space="preserve">За 5 минут до окончания итогового сочинения (изложения) необходимо объявить:</w:t>
      </w:r>
      <w:r>
        <w:rPr>
          <w:i/>
          <w:sz w:val="26"/>
          <w:lang w:val="ru-RU"/>
        </w:rPr>
      </w:r>
      <w:r>
        <w:rPr>
          <w:i/>
          <w:sz w:val="26"/>
          <w:lang w:val="ru-RU"/>
        </w:rPr>
      </w:r>
    </w:p>
    <w:p>
      <w:pPr>
        <w:pStyle w:val="1169"/>
        <w:ind w:left="0" w:firstLine="709"/>
        <w:jc w:val="both"/>
        <w:rPr>
          <w:lang w:val="ru-RU"/>
        </w:rPr>
      </w:pPr>
      <w:r>
        <w:rPr>
          <w:lang w:val="ru-RU"/>
        </w:rPr>
        <w:t xml:space="preserve">До окончания написания итогового сочинения (изложения) осталось 5 минут.</w:t>
      </w:r>
      <w:r>
        <w:rPr>
          <w:lang w:val="ru-RU"/>
        </w:rPr>
      </w:r>
      <w:r>
        <w:rPr>
          <w:lang w:val="ru-RU"/>
        </w:rPr>
      </w:r>
    </w:p>
    <w:p>
      <w:pPr>
        <w:ind w:firstLine="709"/>
        <w:spacing w:line="297" w:lineRule="exact"/>
        <w:rPr>
          <w:i/>
          <w:sz w:val="26"/>
          <w:lang w:val="ru-RU"/>
        </w:rPr>
      </w:pPr>
      <w:r>
        <w:rPr>
          <w:i/>
          <w:sz w:val="26"/>
          <w:lang w:val="ru-RU"/>
        </w:rPr>
        <w:t xml:space="preserve">По окончании времени итогового сочинения (изложения) объявить:</w:t>
      </w:r>
      <w:r>
        <w:rPr>
          <w:i/>
          <w:sz w:val="26"/>
          <w:lang w:val="ru-RU"/>
        </w:rPr>
      </w:r>
      <w:r>
        <w:rPr>
          <w:i/>
          <w:sz w:val="26"/>
          <w:lang w:val="ru-RU"/>
        </w:rPr>
      </w:r>
    </w:p>
    <w:p>
      <w:pPr>
        <w:pStyle w:val="1169"/>
        <w:ind w:left="0" w:firstLine="709"/>
        <w:jc w:val="both"/>
        <w:rPr>
          <w:lang w:val="ru-RU"/>
        </w:rPr>
      </w:pPr>
      <w:r>
        <w:rPr>
          <w:lang w:val="ru-RU"/>
        </w:rPr>
        <w:t xml:space="preserve">Итоговое сочинение (изложение) окончено. Положите на край стола свои бланки и черновики.</w:t>
      </w:r>
      <w:r>
        <w:rPr>
          <w:lang w:val="ru-RU"/>
        </w:rPr>
      </w:r>
      <w:r>
        <w:rPr>
          <w:lang w:val="ru-RU"/>
        </w:rPr>
      </w:r>
    </w:p>
    <w:p>
      <w:pPr>
        <w:ind w:firstLine="709"/>
        <w:jc w:val="both"/>
        <w:spacing w:before="4"/>
        <w:rPr>
          <w:i/>
          <w:sz w:val="26"/>
          <w:lang w:val="ru-RU"/>
        </w:rPr>
      </w:pPr>
      <w:r>
        <w:rPr>
          <w:i/>
          <w:sz w:val="26"/>
          <w:lang w:val="ru-RU"/>
        </w:rPr>
        <w:t xml:space="preserve">Член комиссии по проведению итогового сочинения (изложения) осуществляют сбор бланков участников в организованном порядке.</w:t>
      </w:r>
      <w:r>
        <w:rPr>
          <w:i/>
          <w:sz w:val="26"/>
          <w:lang w:val="ru-RU"/>
        </w:rPr>
      </w:r>
      <w:r>
        <w:rPr>
          <w:i/>
          <w:sz w:val="26"/>
          <w:lang w:val="ru-RU"/>
        </w:rPr>
      </w:r>
    </w:p>
    <w:p>
      <w:pPr>
        <w:jc w:val="both"/>
        <w:rPr>
          <w:sz w:val="26"/>
          <w:lang w:val="ru-RU"/>
        </w:rPr>
        <w:sectPr>
          <w:footnotePr/>
          <w:endnotePr/>
          <w:type w:val="nextPage"/>
          <w:pgSz w:w="11910" w:h="16840" w:orient="portrait"/>
          <w:pgMar w:top="1134" w:right="851" w:bottom="1134" w:left="1134" w:header="0" w:footer="899" w:gutter="0"/>
          <w:cols w:num="1" w:sep="0" w:space="720" w:equalWidth="1"/>
          <w:docGrid w:linePitch="360"/>
        </w:sectPr>
      </w:pPr>
      <w:r>
        <w:rPr>
          <w:sz w:val="26"/>
          <w:lang w:val="ru-RU"/>
        </w:rPr>
      </w:r>
      <w:r>
        <w:rPr>
          <w:sz w:val="26"/>
          <w:lang w:val="ru-RU"/>
        </w:rPr>
      </w:r>
      <w:r>
        <w:rPr>
          <w:sz w:val="26"/>
          <w:lang w:val="ru-RU"/>
        </w:rPr>
      </w:r>
    </w:p>
    <w:p>
      <w:pPr>
        <w:pStyle w:val="1168"/>
        <w:contextualSpacing/>
        <w:ind w:left="0"/>
        <w:jc w:val="right"/>
        <w:spacing w:before="0"/>
        <w:rPr>
          <w:b w:val="0"/>
          <w:lang w:val="ru-RU"/>
        </w:rPr>
      </w:pPr>
      <w:r/>
      <w:bookmarkStart w:id="38" w:name="_TOC_250002"/>
      <w:r>
        <w:rPr>
          <w:b w:val="0"/>
          <w:lang w:val="ru-RU"/>
        </w:rPr>
        <w:t xml:space="preserve">Приложение 9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ind w:right="115"/>
        <w:tabs>
          <w:tab w:val="left" w:pos="1920" w:leader="none"/>
          <w:tab w:val="left" w:pos="2336" w:leader="none"/>
          <w:tab w:val="left" w:pos="4594" w:leader="none"/>
          <w:tab w:val="left" w:pos="6228" w:leader="none"/>
          <w:tab w:val="left" w:pos="6883" w:leader="none"/>
          <w:tab w:val="left" w:pos="7637" w:leader="none"/>
          <w:tab w:val="left" w:pos="9726" w:leader="none"/>
        </w:tabs>
        <w:rPr>
          <w:lang w:val="ru-RU"/>
        </w:rPr>
      </w:pPr>
      <w:r>
        <w:rPr>
          <w:lang w:val="ru-RU"/>
        </w:rPr>
      </w:r>
      <w:r>
        <w:rPr>
          <w:lang w:val="ru-RU"/>
        </w:rPr>
      </w:r>
      <w:r>
        <w:rPr>
          <w:lang w:val="ru-RU"/>
        </w:rPr>
      </w:r>
    </w:p>
    <w:p>
      <w:pPr>
        <w:pStyle w:val="1168"/>
        <w:ind w:left="0" w:right="2"/>
        <w:jc w:val="center"/>
        <w:tabs>
          <w:tab w:val="left" w:pos="1920" w:leader="none"/>
          <w:tab w:val="left" w:pos="2336" w:leader="none"/>
          <w:tab w:val="left" w:pos="4594" w:leader="none"/>
          <w:tab w:val="left" w:pos="6228" w:leader="none"/>
          <w:tab w:val="left" w:pos="6883" w:leader="none"/>
          <w:tab w:val="left" w:pos="7637" w:leader="none"/>
          <w:tab w:val="left" w:pos="9639" w:leader="none"/>
        </w:tabs>
        <w:rPr>
          <w:lang w:val="ru-RU"/>
        </w:rPr>
      </w:pPr>
      <w:r>
        <w:rPr>
          <w:lang w:val="ru-RU"/>
        </w:rPr>
        <w:t xml:space="preserve">Инструктивные материалы для лиц, привлекаемых к проведению </w:t>
      </w:r>
      <w:r>
        <w:rPr>
          <w:lang w:val="ru-RU"/>
        </w:rPr>
      </w:r>
      <w:r>
        <w:rPr>
          <w:lang w:val="ru-RU"/>
        </w:rPr>
      </w:r>
    </w:p>
    <w:p>
      <w:pPr>
        <w:pStyle w:val="1168"/>
        <w:ind w:left="0" w:right="2"/>
        <w:jc w:val="center"/>
        <w:tabs>
          <w:tab w:val="left" w:pos="1920" w:leader="none"/>
          <w:tab w:val="left" w:pos="2336" w:leader="none"/>
          <w:tab w:val="left" w:pos="4594" w:leader="none"/>
          <w:tab w:val="left" w:pos="6228" w:leader="none"/>
          <w:tab w:val="left" w:pos="6883" w:leader="none"/>
          <w:tab w:val="left" w:pos="7637" w:leader="none"/>
          <w:tab w:val="left" w:pos="9639" w:leader="none"/>
        </w:tabs>
        <w:rPr>
          <w:lang w:val="ru-RU"/>
        </w:rPr>
      </w:pPr>
      <w:r>
        <w:rPr>
          <w:lang w:val="ru-RU"/>
        </w:rPr>
        <w:t xml:space="preserve">итогового сочинения</w:t>
      </w:r>
      <w:r>
        <w:rPr>
          <w:spacing w:val="-24"/>
          <w:lang w:val="ru-RU"/>
        </w:rPr>
        <w:t xml:space="preserve"> </w:t>
      </w:r>
      <w:bookmarkEnd w:id="38"/>
      <w:r>
        <w:rPr>
          <w:lang w:val="ru-RU"/>
        </w:rPr>
        <w:t xml:space="preserve">(изложения)</w:t>
      </w:r>
      <w:r>
        <w:rPr>
          <w:lang w:val="ru-RU"/>
        </w:rPr>
      </w:r>
      <w:r>
        <w:rPr>
          <w:lang w:val="ru-RU"/>
        </w:rPr>
      </w:r>
    </w:p>
    <w:p>
      <w:pPr>
        <w:pStyle w:val="1356"/>
        <w:ind w:left="0"/>
        <w:rPr>
          <w:b/>
          <w:sz w:val="28"/>
          <w:lang w:val="ru-RU"/>
        </w:rPr>
      </w:pPr>
      <w:r>
        <w:rPr>
          <w:b/>
          <w:sz w:val="28"/>
          <w:lang w:val="ru-RU"/>
        </w:rPr>
      </w:r>
      <w:r>
        <w:rPr>
          <w:b/>
          <w:sz w:val="28"/>
          <w:lang w:val="ru-RU"/>
        </w:rPr>
      </w:r>
      <w:r>
        <w:rPr>
          <w:b/>
          <w:sz w:val="28"/>
          <w:lang w:val="ru-RU"/>
        </w:rPr>
      </w:r>
    </w:p>
    <w:p>
      <w:pPr>
        <w:pStyle w:val="1357"/>
        <w:numPr>
          <w:ilvl w:val="2"/>
          <w:numId w:val="8"/>
        </w:numPr>
        <w:ind w:left="0" w:right="3" w:firstLine="709"/>
        <w:jc w:val="both"/>
        <w:spacing w:before="1"/>
        <w:tabs>
          <w:tab w:val="left" w:pos="1226" w:leader="none"/>
        </w:tabs>
        <w:rPr>
          <w:b/>
          <w:sz w:val="28"/>
        </w:rPr>
      </w:pPr>
      <w:r>
        <w:rPr>
          <w:b/>
          <w:sz w:val="28"/>
        </w:rPr>
        <w:t xml:space="preserve">Инструкция для руководителя образовательной</w:t>
      </w:r>
      <w:r>
        <w:rPr>
          <w:b/>
          <w:spacing w:val="-23"/>
          <w:sz w:val="28"/>
        </w:rPr>
        <w:t xml:space="preserve"> </w:t>
      </w:r>
      <w:r>
        <w:rPr>
          <w:b/>
          <w:sz w:val="28"/>
        </w:rPr>
        <w:t xml:space="preserve">организации</w:t>
      </w:r>
      <w:r>
        <w:rPr>
          <w:b/>
          <w:sz w:val="28"/>
        </w:rPr>
      </w:r>
      <w:r>
        <w:rPr>
          <w:b/>
          <w:sz w:val="28"/>
        </w:rPr>
      </w:r>
    </w:p>
    <w:p>
      <w:pPr>
        <w:pStyle w:val="1169"/>
        <w:ind w:left="0" w:right="3" w:firstLine="709"/>
        <w:jc w:val="both"/>
        <w:spacing w:line="297" w:lineRule="exact"/>
        <w:rPr>
          <w:lang w:val="ru-RU"/>
        </w:rPr>
      </w:pPr>
      <w:r>
        <w:rPr>
          <w:lang w:val="ru-RU"/>
        </w:rPr>
        <w:t xml:space="preserve">На этапе подготовки к проведению итогового сочинения (изложения)</w:t>
      </w:r>
      <w:r>
        <w:rPr>
          <w:lang w:val="ru-RU"/>
        </w:rPr>
      </w:r>
      <w:r>
        <w:rPr>
          <w:lang w:val="ru-RU"/>
        </w:rPr>
      </w:r>
    </w:p>
    <w:p>
      <w:pPr>
        <w:ind w:right="3" w:firstLine="709"/>
        <w:jc w:val="both"/>
        <w:spacing w:line="297" w:lineRule="exact"/>
        <w:rPr>
          <w:i/>
          <w:sz w:val="26"/>
          <w:lang w:val="ru-RU"/>
        </w:rPr>
      </w:pPr>
      <w:r>
        <w:rPr>
          <w:i/>
          <w:sz w:val="26"/>
          <w:lang w:val="ru-RU"/>
        </w:rPr>
        <w:t xml:space="preserve">Руководитель должен ознакомиться с:</w:t>
      </w:r>
      <w:r>
        <w:rPr>
          <w:i/>
          <w:sz w:val="26"/>
          <w:lang w:val="ru-RU"/>
        </w:rPr>
      </w:r>
      <w:r>
        <w:rPr>
          <w:i/>
          <w:sz w:val="26"/>
          <w:lang w:val="ru-RU"/>
        </w:rPr>
      </w:r>
    </w:p>
    <w:p>
      <w:pPr>
        <w:pStyle w:val="1356"/>
        <w:ind w:left="0" w:right="3" w:firstLine="709"/>
        <w:jc w:val="both"/>
        <w:spacing w:before="1"/>
        <w:rPr>
          <w:lang w:val="ru-RU"/>
        </w:rPr>
      </w:pPr>
      <w:r>
        <w:rPr>
          <w:lang w:val="ru-RU"/>
        </w:rPr>
        <w:t xml:space="preserve">нормативными правовыми документами, регламентирующими проведение итогового сочинения (изложения);</w:t>
      </w:r>
      <w:r>
        <w:rPr>
          <w:lang w:val="ru-RU"/>
        </w:rPr>
      </w:r>
      <w:r>
        <w:rPr>
          <w:lang w:val="ru-RU"/>
        </w:rPr>
      </w:r>
    </w:p>
    <w:p>
      <w:pPr>
        <w:pStyle w:val="1356"/>
        <w:ind w:left="0" w:right="3" w:firstLine="709"/>
        <w:jc w:val="both"/>
        <w:rPr>
          <w:lang w:val="ru-RU"/>
        </w:rPr>
      </w:pPr>
      <w:r>
        <w:rPr>
          <w:lang w:val="ru-RU"/>
        </w:rPr>
        <w:t xml:space="preserve">порядком проведения итогового сочинения (изложения) на территории Камчатского края, определенным Министерством;</w:t>
      </w:r>
      <w:r>
        <w:rPr>
          <w:lang w:val="ru-RU"/>
        </w:rPr>
      </w:r>
      <w:r>
        <w:rPr>
          <w:lang w:val="ru-RU"/>
        </w:rPr>
      </w:r>
    </w:p>
    <w:p>
      <w:pPr>
        <w:pStyle w:val="1356"/>
        <w:ind w:left="0" w:right="3" w:firstLine="709"/>
        <w:jc w:val="both"/>
        <w:rPr>
          <w:lang w:val="ru-RU"/>
        </w:rPr>
      </w:pPr>
      <w:r>
        <w:rPr>
          <w:lang w:val="ru-RU"/>
        </w:rPr>
        <w:t xml:space="preserve">настоящими методическими рекомендациями;</w:t>
      </w:r>
      <w:r>
        <w:rPr>
          <w:lang w:val="ru-RU"/>
        </w:rPr>
      </w:r>
      <w:r>
        <w:rPr>
          <w:lang w:val="ru-RU"/>
        </w:rPr>
      </w:r>
    </w:p>
    <w:p>
      <w:pPr>
        <w:pStyle w:val="1356"/>
        <w:ind w:left="0" w:right="3" w:firstLine="709"/>
        <w:jc w:val="both"/>
        <w:spacing w:before="5"/>
        <w:rPr>
          <w:lang w:val="ru-RU"/>
        </w:rPr>
      </w:pPr>
      <w:r>
        <w:rPr>
          <w:lang w:val="ru-RU"/>
        </w:rPr>
        <w:t xml:space="preserve">инструкцией, определяющей порядок работы руководителя образовательной организации, а также инструкциями, определяющими порядок работы лиц, привлекаемых к проведению итогового сочинения (изложения);</w:t>
      </w:r>
      <w:r>
        <w:rPr>
          <w:lang w:val="ru-RU"/>
        </w:rPr>
      </w:r>
      <w:r>
        <w:rPr>
          <w:lang w:val="ru-RU"/>
        </w:rPr>
      </w:r>
    </w:p>
    <w:p>
      <w:pPr>
        <w:pStyle w:val="1356"/>
        <w:ind w:left="0" w:right="3" w:firstLine="709"/>
        <w:jc w:val="both"/>
        <w:spacing w:line="295" w:lineRule="exact"/>
        <w:rPr>
          <w:lang w:val="ru-RU"/>
        </w:rPr>
      </w:pPr>
      <w:r>
        <w:rPr>
          <w:lang w:val="ru-RU"/>
        </w:rPr>
        <w:t xml:space="preserve">правилами заполнения бланков итогового сочинения (изложения).</w:t>
      </w:r>
      <w:r>
        <w:rPr>
          <w:lang w:val="ru-RU"/>
        </w:rPr>
      </w:r>
      <w:r>
        <w:rPr>
          <w:lang w:val="ru-RU"/>
        </w:rPr>
      </w:r>
    </w:p>
    <w:p>
      <w:pPr>
        <w:ind w:right="3" w:firstLine="709"/>
        <w:jc w:val="both"/>
        <w:spacing w:before="1"/>
        <w:rPr>
          <w:sz w:val="26"/>
          <w:lang w:val="ru-RU"/>
        </w:rPr>
      </w:pPr>
      <w:r>
        <w:rPr>
          <w:sz w:val="26"/>
          <w:lang w:val="ru-RU"/>
        </w:rPr>
        <w:t xml:space="preserve">В целях проведения итогового сочинения (изложения) </w:t>
      </w:r>
      <w:r>
        <w:rPr>
          <w:b/>
          <w:sz w:val="26"/>
          <w:lang w:val="ru-RU"/>
        </w:rPr>
        <w:t xml:space="preserve">не позднее чем за две недели до начала проведения итогового сочинения (изложения) </w:t>
      </w:r>
      <w:r>
        <w:rPr>
          <w:sz w:val="26"/>
          <w:lang w:val="ru-RU"/>
        </w:rPr>
        <w:t xml:space="preserve">руководителю образовательной организации необходимо:</w:t>
      </w:r>
      <w:r>
        <w:rPr>
          <w:sz w:val="26"/>
          <w:lang w:val="ru-RU"/>
        </w:rPr>
      </w:r>
      <w:r>
        <w:rPr>
          <w:sz w:val="26"/>
          <w:lang w:val="ru-RU"/>
        </w:rPr>
      </w:r>
    </w:p>
    <w:p>
      <w:pPr>
        <w:pStyle w:val="1356"/>
        <w:ind w:left="0" w:right="3" w:firstLine="709"/>
        <w:jc w:val="both"/>
        <w:rPr>
          <w:lang w:val="ru-RU"/>
        </w:rPr>
      </w:pPr>
      <w:r>
        <w:rPr>
          <w:lang w:val="ru-RU"/>
        </w:rPr>
        <w:t xml:space="preserve">организовать регистрацию обучающихся, экстернов для участия в итоговом сочинении (изложении) в соответствии с их заявлениями, при подаче заявления на участие в итоговом сочинении (изложении) проконтролировать получение согласия на обработку персональных</w:t>
      </w:r>
      <w:r>
        <w:rPr>
          <w:spacing w:val="-13"/>
          <w:lang w:val="ru-RU"/>
        </w:rPr>
        <w:t xml:space="preserve"> </w:t>
      </w:r>
      <w:r>
        <w:rPr>
          <w:lang w:val="ru-RU"/>
        </w:rPr>
        <w:t xml:space="preserve">данных;</w:t>
      </w:r>
      <w:r>
        <w:rPr>
          <w:lang w:val="ru-RU"/>
        </w:rPr>
      </w:r>
      <w:r>
        <w:rPr>
          <w:lang w:val="ru-RU"/>
        </w:rPr>
      </w:r>
    </w:p>
    <w:p>
      <w:pPr>
        <w:pStyle w:val="1356"/>
        <w:ind w:left="0" w:right="3" w:firstLine="709"/>
        <w:jc w:val="both"/>
        <w:spacing w:before="8" w:line="237" w:lineRule="auto"/>
        <w:rPr>
          <w:lang w:val="ru-RU"/>
        </w:rPr>
      </w:pPr>
      <w:r>
        <w:rPr>
          <w:lang w:val="ru-RU"/>
        </w:rPr>
        <w:t xml:space="preserve">определить изменения текущего расписания занятий образовательной организации в дни проведения итогового сочинения (изложения);</w:t>
      </w:r>
      <w:r>
        <w:rPr>
          <w:lang w:val="ru-RU"/>
        </w:rPr>
      </w:r>
      <w:r>
        <w:rPr>
          <w:lang w:val="ru-RU"/>
        </w:rPr>
      </w:r>
    </w:p>
    <w:p>
      <w:pPr>
        <w:pStyle w:val="1356"/>
        <w:ind w:left="0" w:right="3" w:firstLine="709"/>
        <w:jc w:val="both"/>
        <w:rPr>
          <w:lang w:val="ru-RU"/>
        </w:rPr>
      </w:pPr>
      <w:r>
        <w:rPr>
          <w:lang w:val="ru-RU"/>
        </w:rPr>
        <w:t xml:space="preserve">под подпись ознакомить специалистов, привлекаемых к проведению и проверке итогового с</w:t>
      </w:r>
      <w:r>
        <w:rPr>
          <w:lang w:val="ru-RU"/>
        </w:rPr>
        <w:t xml:space="preserve">очинения (изложения), о порядке проведения и проверки итогового сочинения (изложения) на территории Камчатского края, определенном Министерством, а также изложенном в инструкциях к использованию при организации и проведении итогового сочинения (изложения);</w:t>
      </w:r>
      <w:r>
        <w:rPr>
          <w:lang w:val="ru-RU"/>
        </w:rPr>
      </w:r>
      <w:r>
        <w:rPr>
          <w:lang w:val="ru-RU"/>
        </w:rPr>
      </w:r>
    </w:p>
    <w:p>
      <w:pPr>
        <w:pStyle w:val="1356"/>
        <w:ind w:left="0" w:right="3" w:firstLine="709"/>
        <w:jc w:val="both"/>
        <w:rPr>
          <w:lang w:val="ru-RU"/>
        </w:rPr>
      </w:pPr>
      <w:r>
        <w:rPr>
          <w:lang w:val="ru-RU"/>
        </w:rPr>
        <w:t xml:space="preserve">организовать ознакомление обучающихся и их родителей (законных представителей) с Памяткой о порядке проведения итогового сочинения (изложения) (см. Приложение 5).</w:t>
      </w:r>
      <w:r>
        <w:rPr>
          <w:lang w:val="ru-RU"/>
        </w:rPr>
      </w:r>
      <w:r>
        <w:rPr>
          <w:lang w:val="ru-RU"/>
        </w:rPr>
      </w:r>
    </w:p>
    <w:p>
      <w:pPr>
        <w:pStyle w:val="1169"/>
        <w:ind w:left="0" w:right="3" w:firstLine="709"/>
        <w:jc w:val="both"/>
        <w:spacing w:line="297" w:lineRule="exact"/>
        <w:rPr>
          <w:lang w:val="ru-RU"/>
        </w:rPr>
      </w:pPr>
      <w:r>
        <w:rPr>
          <w:lang w:val="ru-RU"/>
        </w:rPr>
        <w:t xml:space="preserve">Не позднее чем за день до проведения итогового сочинения (изложения):</w:t>
      </w:r>
      <w:r>
        <w:rPr>
          <w:lang w:val="ru-RU"/>
        </w:rPr>
      </w:r>
      <w:r>
        <w:rPr>
          <w:lang w:val="ru-RU"/>
        </w:rPr>
      </w:r>
    </w:p>
    <w:p>
      <w:pPr>
        <w:pStyle w:val="1356"/>
        <w:ind w:left="0" w:right="3" w:firstLine="709"/>
        <w:jc w:val="both"/>
        <w:rPr>
          <w:lang w:val="ru-RU"/>
        </w:rPr>
      </w:pPr>
      <w:r>
        <w:rPr>
          <w:lang w:val="ru-RU"/>
        </w:rPr>
        <w:t xml:space="preserve">провести проверку готовности образовательной организации к проведению итогового сочинения (изложения);</w:t>
      </w:r>
      <w:r>
        <w:rPr>
          <w:lang w:val="ru-RU"/>
        </w:rPr>
      </w:r>
      <w:r>
        <w:rPr>
          <w:lang w:val="ru-RU"/>
        </w:rPr>
      </w:r>
    </w:p>
    <w:p>
      <w:pPr>
        <w:pStyle w:val="1356"/>
        <w:ind w:left="0" w:right="3" w:firstLine="709"/>
        <w:jc w:val="both"/>
        <w:rPr>
          <w:lang w:val="ru-RU"/>
        </w:rPr>
      </w:pPr>
      <w:r>
        <w:rPr>
          <w:lang w:val="ru-RU"/>
        </w:rPr>
        <w:t xml:space="preserve">определить необходимое количество</w:t>
      </w:r>
      <w:r>
        <w:rPr>
          <w:lang w:val="ru-RU"/>
        </w:rPr>
        <w:t xml:space="preserve"> учебных кабинетов в образовательной организации для проведения итогового сочинения (изложения) и распределить между ними участников итогового сочинения (изложения) в произвольном порядке (форма ИС-04 «Список участников итогового сочинения (изложения) в ОО</w:t>
      </w:r>
      <w:r>
        <w:rPr>
          <w:lang w:val="ru-RU"/>
        </w:rPr>
        <w:t xml:space="preserve"> (месте проведения)»), при распределении участников итогового изложения необходимо учесть, что участники, которым текст для изложения выдается на 40 минут для чтения, должны быть распределены в отдельный учебный кабинет для проведения итогового изложения. </w:t>
      </w:r>
      <w:r>
        <w:rPr>
          <w:lang w:val="ru-RU"/>
        </w:rPr>
        <w:t xml:space="preserve">Категорически не рекомендуется распределять участников итог</w:t>
      </w:r>
      <w:r>
        <w:rPr>
          <w:lang w:val="ru-RU"/>
        </w:rPr>
        <w:t xml:space="preserve">ового изложения, которым текст для изложения выдается для чтения на 40 минут, в один учебный кабинет вместе с участниками итогового изложения, которым текст для итогового изложения зачитывается членом комиссии по проведению итогового сочинения (изложения);</w:t>
      </w:r>
      <w:r>
        <w:rPr>
          <w:lang w:val="ru-RU"/>
        </w:rPr>
      </w:r>
      <w:r>
        <w:rPr>
          <w:lang w:val="ru-RU"/>
        </w:rPr>
      </w:r>
    </w:p>
    <w:p>
      <w:pPr>
        <w:pStyle w:val="1356"/>
        <w:ind w:left="0" w:right="3" w:firstLine="709"/>
        <w:jc w:val="both"/>
        <w:spacing w:before="3"/>
        <w:rPr>
          <w:lang w:val="ru-RU"/>
        </w:rPr>
      </w:pPr>
      <w:r>
        <w:rPr>
          <w:lang w:val="ru-RU"/>
        </w:rPr>
        <w:t xml:space="preserve">проверить наличие часов, находящихся в поле зрения участников, в каждом кабинете, с проведением проверки их работоспособности;</w:t>
      </w:r>
      <w:r>
        <w:rPr>
          <w:lang w:val="ru-RU"/>
        </w:rPr>
      </w:r>
      <w:r>
        <w:rPr>
          <w:lang w:val="ru-RU"/>
        </w:rPr>
      </w:r>
    </w:p>
    <w:p>
      <w:pPr>
        <w:pStyle w:val="1356"/>
        <w:ind w:left="0" w:right="3" w:firstLine="709"/>
        <w:jc w:val="both"/>
        <w:rPr>
          <w:lang w:val="ru-RU"/>
        </w:rPr>
      </w:pPr>
      <w:r>
        <w:rPr>
          <w:lang w:val="ru-RU"/>
        </w:rPr>
        <w:t xml:space="preserve">проверить наличие места для хранения личных вещей участников итогового сочинения (изложения), которое может быть организовано в учебном кабинете, где проводится итоговое сочинение (изложение);</w:t>
      </w:r>
      <w:r>
        <w:rPr>
          <w:lang w:val="ru-RU"/>
        </w:rPr>
      </w:r>
      <w:r>
        <w:rPr>
          <w:lang w:val="ru-RU"/>
        </w:rPr>
      </w:r>
    </w:p>
    <w:p>
      <w:pPr>
        <w:pStyle w:val="1356"/>
        <w:ind w:left="0" w:right="3" w:firstLine="709"/>
        <w:jc w:val="both"/>
        <w:rPr>
          <w:lang w:val="ru-RU"/>
        </w:rPr>
      </w:pPr>
      <w:r>
        <w:rPr>
          <w:lang w:val="ru-RU"/>
        </w:rPr>
        <w:t xml:space="preserve">подготовить черновики на каждого участника итогового сочинения (изложения) (минимальное количество – два листа), а также дополнительные черновики;</w:t>
      </w:r>
      <w:r>
        <w:rPr>
          <w:lang w:val="ru-RU"/>
        </w:rPr>
      </w:r>
      <w:r>
        <w:rPr>
          <w:lang w:val="ru-RU"/>
        </w:rPr>
      </w:r>
    </w:p>
    <w:p>
      <w:pPr>
        <w:pStyle w:val="1356"/>
        <w:ind w:left="0" w:right="3" w:firstLine="709"/>
        <w:jc w:val="both"/>
        <w:rPr>
          <w:lang w:val="ru-RU"/>
        </w:rPr>
      </w:pPr>
      <w:r>
        <w:rPr>
          <w:lang w:val="ru-RU"/>
        </w:rPr>
        <w:t xml:space="preserve">подготовить в необходимом количестве инструкции для </w:t>
      </w:r>
      <w:r>
        <w:rPr>
          <w:lang w:val="ru-RU"/>
        </w:rPr>
        <w:t xml:space="preserve">участников итогового сочинения (изложения), зачитываемые членом комиссии по проведению итогового сочинения (изложения) в учебном кабинете перед началом проведения итогового сочинения (изложения) (одна инструкция на один учебный кабинет) (см. Приложение 8);</w:t>
      </w:r>
      <w:r>
        <w:rPr>
          <w:lang w:val="ru-RU"/>
        </w:rPr>
      </w:r>
      <w:r>
        <w:rPr>
          <w:lang w:val="ru-RU"/>
        </w:rPr>
      </w:r>
    </w:p>
    <w:p>
      <w:pPr>
        <w:pStyle w:val="1356"/>
        <w:ind w:left="0" w:right="3" w:firstLine="709"/>
        <w:jc w:val="both"/>
        <w:spacing w:before="1"/>
        <w:rPr>
          <w:lang w:val="ru-RU"/>
        </w:rPr>
      </w:pPr>
      <w:r>
        <w:rPr>
          <w:lang w:val="ru-RU"/>
        </w:rPr>
        <w:t xml:space="preserve">подготовить инструкции для участников итогового сочинения (изложения) (на каждого участника) (см. Приложения 1, 2);</w:t>
      </w:r>
      <w:r>
        <w:rPr>
          <w:lang w:val="ru-RU"/>
        </w:rPr>
      </w:r>
      <w:r>
        <w:rPr>
          <w:lang w:val="ru-RU"/>
        </w:rPr>
      </w:r>
    </w:p>
    <w:p>
      <w:pPr>
        <w:pStyle w:val="1356"/>
        <w:ind w:left="0" w:right="3" w:firstLine="709"/>
        <w:jc w:val="both"/>
        <w:spacing w:before="1"/>
        <w:rPr>
          <w:lang w:val="ru-RU"/>
        </w:rPr>
      </w:pPr>
      <w:r>
        <w:rPr>
          <w:lang w:val="ru-RU"/>
        </w:rPr>
        <w:t xml:space="preserve">обеспечить печать бланков итогового сочинения (изложения) и отчетных форм для проведения итогового сочинения (изложения);</w:t>
      </w:r>
      <w:r>
        <w:rPr>
          <w:lang w:val="ru-RU"/>
        </w:rPr>
      </w:r>
      <w:r>
        <w:rPr>
          <w:lang w:val="ru-RU"/>
        </w:rPr>
      </w:r>
    </w:p>
    <w:p>
      <w:pPr>
        <w:pStyle w:val="1356"/>
        <w:ind w:left="0" w:right="3" w:firstLine="709"/>
        <w:jc w:val="both"/>
        <w:rPr>
          <w:lang w:val="ru-RU"/>
        </w:rPr>
      </w:pPr>
      <w:r>
        <w:rPr>
          <w:lang w:val="ru-RU"/>
        </w:rPr>
        <w:t xml:space="preserve">организовать обеспечение участников итогового сочинения орфографическими словарями, участников итогового изложения – орфографическими и толковыми словарями.</w:t>
      </w:r>
      <w:r>
        <w:rPr>
          <w:lang w:val="ru-RU"/>
        </w:rPr>
      </w:r>
      <w:r>
        <w:rPr>
          <w:lang w:val="ru-RU"/>
        </w:rPr>
      </w:r>
    </w:p>
    <w:p>
      <w:pPr>
        <w:pStyle w:val="1169"/>
        <w:ind w:left="0" w:right="3" w:firstLine="709"/>
        <w:jc w:val="both"/>
        <w:spacing w:before="5" w:line="297" w:lineRule="exact"/>
        <w:rPr>
          <w:lang w:val="ru-RU"/>
        </w:rPr>
      </w:pPr>
      <w:r>
        <w:rPr>
          <w:lang w:val="ru-RU"/>
        </w:rPr>
        <w:t xml:space="preserve">В день проведения итогового сочинения (изложения) руководитель обязан:</w:t>
      </w:r>
      <w:r>
        <w:rPr>
          <w:lang w:val="ru-RU"/>
        </w:rPr>
      </w:r>
      <w:r>
        <w:rPr>
          <w:lang w:val="ru-RU"/>
        </w:rPr>
      </w:r>
    </w:p>
    <w:p>
      <w:pPr>
        <w:pStyle w:val="1356"/>
        <w:ind w:left="0" w:right="3" w:firstLine="709"/>
        <w:jc w:val="both"/>
        <w:rPr>
          <w:lang w:val="ru-RU"/>
        </w:rPr>
      </w:pPr>
      <w:r>
        <w:rPr>
          <w:lang w:val="ru-RU"/>
        </w:rPr>
        <w:t xml:space="preserve">проверить готовность учебных кабинетов к проведению итогового сочинения (изложения);</w:t>
      </w:r>
      <w:r>
        <w:rPr>
          <w:lang w:val="ru-RU"/>
        </w:rPr>
      </w:r>
      <w:r>
        <w:rPr>
          <w:lang w:val="ru-RU"/>
        </w:rPr>
      </w:r>
    </w:p>
    <w:p>
      <w:pPr>
        <w:pStyle w:val="1356"/>
        <w:ind w:left="0" w:right="3" w:firstLine="709"/>
        <w:jc w:val="both"/>
        <w:spacing w:before="3"/>
        <w:rPr>
          <w:lang w:val="ru-RU"/>
        </w:rPr>
      </w:pPr>
      <w:r>
        <w:rPr>
          <w:lang w:val="ru-RU"/>
        </w:rPr>
        <w:t xml:space="preserve">провести инструктаж лиц, привлекаемых к проведению итогового сочинения (изложения), по порядку и процедуре проведения итогового сочинения (изложения);</w:t>
      </w:r>
      <w:r>
        <w:rPr>
          <w:lang w:val="ru-RU"/>
        </w:rPr>
      </w:r>
      <w:r>
        <w:rPr>
          <w:lang w:val="ru-RU"/>
        </w:rPr>
      </w:r>
    </w:p>
    <w:p>
      <w:pPr>
        <w:pStyle w:val="1356"/>
        <w:ind w:left="0" w:right="3" w:firstLine="709"/>
        <w:jc w:val="both"/>
        <w:spacing w:before="3" w:line="237" w:lineRule="auto"/>
        <w:rPr>
          <w:lang w:val="ru-RU"/>
        </w:rPr>
      </w:pPr>
      <w:r>
        <w:rPr>
          <w:lang w:val="ru-RU"/>
        </w:rPr>
        <w:t xml:space="preserve">распределить членов комиссии по проведению итогового сочинения (изложения) по учебным кабинетам;</w:t>
      </w:r>
      <w:r>
        <w:rPr>
          <w:lang w:val="ru-RU"/>
        </w:rPr>
      </w:r>
      <w:r>
        <w:rPr>
          <w:lang w:val="ru-RU"/>
        </w:rPr>
      </w:r>
    </w:p>
    <w:p>
      <w:pPr>
        <w:pStyle w:val="1356"/>
        <w:ind w:left="0" w:right="3" w:firstLine="709"/>
        <w:jc w:val="both"/>
        <w:rPr>
          <w:lang w:val="ru-RU"/>
        </w:rPr>
      </w:pPr>
      <w:r>
        <w:rPr>
          <w:lang w:val="ru-RU"/>
        </w:rPr>
        <w:t xml:space="preserve">обеспечить вход участников итогового сочинения (изложения) в образовательную организацию начиная с 09.00 по местному времени.</w:t>
      </w:r>
      <w:r>
        <w:rPr>
          <w:lang w:val="ru-RU"/>
        </w:rPr>
      </w:r>
      <w:r>
        <w:rPr>
          <w:lang w:val="ru-RU"/>
        </w:rPr>
      </w:r>
    </w:p>
    <w:p>
      <w:pPr>
        <w:pStyle w:val="1356"/>
        <w:ind w:left="0" w:right="3" w:firstLine="709"/>
        <w:jc w:val="both"/>
        <w:rPr>
          <w:lang w:val="ru-RU"/>
        </w:rPr>
      </w:pPr>
      <w:r>
        <w:rPr>
          <w:lang w:val="ru-RU"/>
        </w:rPr>
        <w:t xml:space="preserve">Выдать членам комиссии по проведению итогового сочинения (изложения): инструкции для участников итогового сочинения (изложения), зачитываемые</w:t>
      </w:r>
      <w:r>
        <w:rPr>
          <w:lang w:val="ru-RU"/>
        </w:rPr>
      </w:r>
      <w:r>
        <w:rPr>
          <w:lang w:val="ru-RU"/>
        </w:rPr>
      </w:r>
    </w:p>
    <w:p>
      <w:pPr>
        <w:pStyle w:val="1356"/>
        <w:ind w:left="0" w:right="3" w:firstLine="709"/>
        <w:jc w:val="both"/>
        <w:rPr>
          <w:lang w:val="ru-RU"/>
        </w:rPr>
      </w:pPr>
      <w:r>
        <w:rPr>
          <w:lang w:val="ru-RU"/>
        </w:rPr>
        <w:t xml:space="preserve">членом комиссии по проведению итогового сочинения (изложения) в учебном кабинете перед началом проведения итогового сочинения (изложения) (одна инструкция на один кабинет);</w:t>
      </w:r>
      <w:r>
        <w:rPr>
          <w:lang w:val="ru-RU"/>
        </w:rPr>
      </w:r>
      <w:r>
        <w:rPr>
          <w:lang w:val="ru-RU"/>
        </w:rPr>
      </w:r>
    </w:p>
    <w:p>
      <w:pPr>
        <w:pStyle w:val="1356"/>
        <w:ind w:left="0" w:right="3" w:firstLine="709"/>
        <w:jc w:val="both"/>
        <w:spacing w:before="6"/>
        <w:rPr>
          <w:lang w:val="ru-RU"/>
        </w:rPr>
      </w:pPr>
      <w:r>
        <w:rPr>
          <w:lang w:val="ru-RU"/>
        </w:rPr>
        <w:t xml:space="preserve">инструкции для участников итогового сочинения (изложения) (на каждого участника отдельно);</w:t>
      </w:r>
      <w:r>
        <w:rPr>
          <w:lang w:val="ru-RU"/>
        </w:rPr>
      </w:r>
      <w:r>
        <w:rPr>
          <w:lang w:val="ru-RU"/>
        </w:rPr>
      </w:r>
    </w:p>
    <w:p>
      <w:pPr>
        <w:pStyle w:val="1356"/>
        <w:ind w:left="0" w:right="3" w:firstLine="709"/>
        <w:jc w:val="both"/>
        <w:spacing w:line="295" w:lineRule="exact"/>
        <w:rPr>
          <w:lang w:val="ru-RU"/>
        </w:rPr>
      </w:pPr>
      <w:r>
        <w:rPr>
          <w:lang w:val="ru-RU"/>
        </w:rPr>
        <w:t xml:space="preserve">бланки итогового сочинения (изложения);</w:t>
      </w:r>
      <w:r>
        <w:rPr>
          <w:lang w:val="ru-RU"/>
        </w:rPr>
      </w:r>
      <w:r>
        <w:rPr>
          <w:lang w:val="ru-RU"/>
        </w:rPr>
      </w:r>
    </w:p>
    <w:p>
      <w:pPr>
        <w:pStyle w:val="1356"/>
        <w:ind w:left="0" w:right="3" w:firstLine="709"/>
        <w:jc w:val="both"/>
        <w:spacing w:before="1"/>
        <w:rPr>
          <w:lang w:val="ru-RU"/>
        </w:rPr>
      </w:pPr>
      <w:r>
        <w:rPr>
          <w:lang w:val="ru-RU"/>
        </w:rPr>
        <w:t xml:space="preserve">черновики (2 листа на одного участника итогового сочинения (изложения);</w:t>
      </w:r>
      <w:r>
        <w:rPr>
          <w:lang w:val="ru-RU"/>
        </w:rPr>
      </w:r>
      <w:r>
        <w:rPr>
          <w:lang w:val="ru-RU"/>
        </w:rPr>
      </w:r>
    </w:p>
    <w:p>
      <w:pPr>
        <w:pStyle w:val="1356"/>
        <w:ind w:left="0" w:right="3" w:firstLine="709"/>
        <w:jc w:val="both"/>
        <w:spacing w:before="1"/>
        <w:tabs>
          <w:tab w:val="left" w:pos="3244" w:leader="none"/>
          <w:tab w:val="left" w:pos="4589" w:leader="none"/>
          <w:tab w:val="left" w:pos="5428" w:leader="none"/>
          <w:tab w:val="left" w:pos="7157" w:leader="none"/>
          <w:tab w:val="left" w:pos="8726" w:leader="none"/>
        </w:tabs>
        <w:rPr>
          <w:lang w:val="ru-RU"/>
        </w:rPr>
      </w:pPr>
      <w:r>
        <w:rPr>
          <w:lang w:val="ru-RU"/>
        </w:rPr>
        <w:t xml:space="preserve">отчетные формы для проведения итогового сочинения (изложения); орфографические словари для участников итогового сочинения</w:t>
      </w:r>
      <w:r>
        <w:rPr>
          <w:lang w:val="ru-RU"/>
        </w:rPr>
      </w:r>
      <w:r>
        <w:rPr>
          <w:lang w:val="ru-RU"/>
        </w:rPr>
      </w:r>
    </w:p>
    <w:p>
      <w:pPr>
        <w:pStyle w:val="1356"/>
        <w:ind w:left="0" w:right="3" w:firstLine="709"/>
        <w:jc w:val="both"/>
        <w:spacing w:line="295" w:lineRule="exact"/>
        <w:rPr>
          <w:lang w:val="ru-RU"/>
        </w:rPr>
      </w:pPr>
      <w:r>
        <w:rPr>
          <w:lang w:val="ru-RU"/>
        </w:rPr>
        <w:t xml:space="preserve">(орфографические и толковые словари для участников изложения).</w:t>
      </w:r>
      <w:r>
        <w:rPr>
          <w:lang w:val="ru-RU"/>
        </w:rPr>
      </w:r>
      <w:r>
        <w:rPr>
          <w:lang w:val="ru-RU"/>
        </w:rPr>
      </w:r>
    </w:p>
    <w:p>
      <w:pPr>
        <w:pStyle w:val="1356"/>
        <w:ind w:left="0" w:right="3" w:firstLine="709"/>
        <w:jc w:val="both"/>
        <w:spacing w:before="1"/>
        <w:rPr>
          <w:lang w:val="ru-RU"/>
        </w:rPr>
      </w:pPr>
      <w:r>
        <w:rPr>
          <w:lang w:val="ru-RU"/>
        </w:rPr>
        <w:t xml:space="preserve">Дать указание техническому специалисту в 09.45 получить темы сочинения в соответствии с инструкцией для технического специалиста по получению комплектов тем итогового сочинения (см. Приложение 5).</w:t>
      </w:r>
      <w:r>
        <w:rPr>
          <w:lang w:val="ru-RU"/>
        </w:rPr>
      </w:r>
      <w:r>
        <w:rPr>
          <w:lang w:val="ru-RU"/>
        </w:rPr>
      </w:r>
    </w:p>
    <w:p>
      <w:pPr>
        <w:pStyle w:val="1356"/>
        <w:ind w:left="0" w:right="3" w:firstLine="709"/>
        <w:jc w:val="both"/>
        <w:spacing w:before="4" w:line="237" w:lineRule="auto"/>
        <w:rPr>
          <w:lang w:val="ru-RU"/>
        </w:rPr>
      </w:pPr>
      <w:r>
        <w:rPr>
          <w:lang w:val="ru-RU"/>
        </w:rPr>
        <w:t xml:space="preserve">Начиная с 09.45 по местному времени выдать членам комиссии по проведению итогового сочинения (изложения) темы сочинения (темы сочинения могут быть </w:t>
      </w:r>
      <w:r>
        <w:rPr>
          <w:lang w:val="ru-RU"/>
        </w:rPr>
        <w:t xml:space="preserve">распечатаны на каждого участника или размещены на доске (информационном стенде), тексты для изложения.</w:t>
      </w:r>
      <w:r>
        <w:rPr>
          <w:lang w:val="ru-RU"/>
        </w:rPr>
      </w:r>
      <w:r>
        <w:rPr>
          <w:lang w:val="ru-RU"/>
        </w:rPr>
      </w:r>
    </w:p>
    <w:p>
      <w:pPr>
        <w:pStyle w:val="1169"/>
        <w:ind w:left="0" w:right="3" w:firstLine="709"/>
        <w:jc w:val="both"/>
        <w:spacing w:before="1"/>
        <w:rPr>
          <w:lang w:val="ru-RU"/>
        </w:rPr>
      </w:pPr>
      <w:r>
        <w:rPr>
          <w:lang w:val="ru-RU"/>
        </w:rPr>
        <w:t xml:space="preserve">Проведение итогового сочинения (изложения)</w:t>
      </w:r>
      <w:r>
        <w:rPr>
          <w:lang w:val="ru-RU"/>
        </w:rPr>
      </w:r>
      <w:r>
        <w:rPr>
          <w:lang w:val="ru-RU"/>
        </w:rPr>
      </w:r>
    </w:p>
    <w:p>
      <w:pPr>
        <w:pStyle w:val="1356"/>
        <w:ind w:left="0" w:right="3" w:firstLine="709"/>
        <w:jc w:val="both"/>
        <w:spacing w:before="1"/>
        <w:tabs>
          <w:tab w:val="left" w:pos="2564" w:leader="none"/>
          <w:tab w:val="left" w:pos="3838" w:leader="none"/>
          <w:tab w:val="left" w:pos="5372" w:leader="none"/>
          <w:tab w:val="left" w:pos="6731" w:leader="none"/>
          <w:tab w:val="left" w:pos="8155" w:leader="none"/>
          <w:tab w:val="left" w:pos="9768" w:leader="none"/>
        </w:tabs>
        <w:rPr>
          <w:lang w:val="ru-RU"/>
        </w:rPr>
      </w:pPr>
      <w:r>
        <w:rPr>
          <w:lang w:val="ru-RU"/>
        </w:rPr>
        <w:t xml:space="preserve">На этапе проведения итогового сочинения (изложения) руководитель: </w:t>
      </w:r>
      <w:r>
        <w:rPr>
          <w:lang w:val="ru-RU"/>
        </w:rPr>
      </w:r>
      <w:r>
        <w:rPr>
          <w:lang w:val="ru-RU"/>
        </w:rPr>
      </w:r>
    </w:p>
    <w:p>
      <w:pPr>
        <w:pStyle w:val="1356"/>
        <w:ind w:left="0" w:right="3" w:firstLine="709"/>
        <w:jc w:val="both"/>
        <w:spacing w:before="1"/>
        <w:tabs>
          <w:tab w:val="left" w:pos="2564" w:leader="none"/>
          <w:tab w:val="left" w:pos="3838" w:leader="none"/>
          <w:tab w:val="left" w:pos="5372" w:leader="none"/>
          <w:tab w:val="left" w:pos="6731" w:leader="none"/>
          <w:tab w:val="left" w:pos="8155" w:leader="none"/>
          <w:tab w:val="left" w:pos="9768" w:leader="none"/>
        </w:tabs>
        <w:rPr>
          <w:lang w:val="ru-RU"/>
        </w:rPr>
      </w:pPr>
      <w:r>
        <w:rPr>
          <w:lang w:val="ru-RU"/>
        </w:rPr>
        <w:t xml:space="preserve">обеспечивает контроль проведения итогового сочинения (изложения) в образовательной организации;</w:t>
      </w:r>
      <w:r>
        <w:rPr>
          <w:lang w:val="ru-RU"/>
        </w:rPr>
      </w:r>
      <w:r>
        <w:rPr>
          <w:lang w:val="ru-RU"/>
        </w:rPr>
      </w:r>
    </w:p>
    <w:p>
      <w:pPr>
        <w:pStyle w:val="1356"/>
        <w:ind w:left="0" w:right="3" w:firstLine="709"/>
        <w:jc w:val="both"/>
        <w:rPr>
          <w:lang w:val="ru-RU"/>
        </w:rPr>
      </w:pPr>
      <w:r>
        <w:rPr>
          <w:lang w:val="ru-RU"/>
        </w:rPr>
        <w:t xml:space="preserve">рассматривает информацию, полученную от членов комиссии по проведению итогового сочинения (изложения), дежурных и иных лиц о нарушениях, выявленных при проведении итогового сочинени</w:t>
      </w:r>
      <w:r>
        <w:rPr>
          <w:lang w:val="ru-RU"/>
        </w:rPr>
        <w:t xml:space="preserve">я (изложения), принимает меры по противодействию нарушениям установленного порядка проведения итогового сочинения (изложения), в том числе организует проведение проверок по фактам нарушения установленного порядка проведения итогового сочинения (изложения);</w:t>
      </w:r>
      <w:r>
        <w:rPr>
          <w:lang w:val="ru-RU"/>
        </w:rPr>
      </w:r>
      <w:r>
        <w:rPr>
          <w:lang w:val="ru-RU"/>
        </w:rPr>
      </w:r>
    </w:p>
    <w:p>
      <w:pPr>
        <w:pStyle w:val="1356"/>
        <w:ind w:left="0" w:right="3" w:firstLine="709"/>
        <w:jc w:val="both"/>
        <w:spacing w:before="3"/>
        <w:rPr>
          <w:lang w:val="ru-RU"/>
        </w:rPr>
      </w:pPr>
      <w:r>
        <w:rPr>
          <w:lang w:val="ru-RU"/>
        </w:rPr>
        <w:t xml:space="preserve">в случае угрозы возникновения чрезвычайной ситуации принимает решение о переносе проведения итогового сочинения (изложения) в другое место проведения или на др</w:t>
      </w:r>
      <w:r>
        <w:rPr>
          <w:lang w:val="ru-RU"/>
        </w:rPr>
        <w:t xml:space="preserve">угой день, предусмотренный расписанием проведения итогового сочинения (изложения) (по согласованию с Министерством). Руководитель образовательной организации оповещает всех участников о времени и месте повторного проведения итогового сочинения (изложения).</w:t>
      </w:r>
      <w:r>
        <w:rPr>
          <w:lang w:val="ru-RU"/>
        </w:rPr>
      </w:r>
      <w:r>
        <w:rPr>
          <w:lang w:val="ru-RU"/>
        </w:rPr>
      </w:r>
    </w:p>
    <w:p>
      <w:pPr>
        <w:pStyle w:val="1169"/>
        <w:ind w:left="0" w:right="3" w:firstLine="709"/>
        <w:jc w:val="both"/>
        <w:rPr>
          <w:lang w:val="ru-RU"/>
        </w:rPr>
      </w:pPr>
      <w:r>
        <w:rPr>
          <w:lang w:val="ru-RU"/>
        </w:rPr>
        <w:t xml:space="preserve">Завершение итогового сочинения (изложения)</w:t>
      </w:r>
      <w:r>
        <w:rPr>
          <w:lang w:val="ru-RU"/>
        </w:rPr>
      </w:r>
      <w:r>
        <w:rPr>
          <w:lang w:val="ru-RU"/>
        </w:rPr>
      </w:r>
    </w:p>
    <w:p>
      <w:pPr>
        <w:pStyle w:val="1356"/>
        <w:ind w:left="0" w:right="3" w:firstLine="709"/>
        <w:jc w:val="both"/>
        <w:spacing w:line="297" w:lineRule="exact"/>
        <w:rPr>
          <w:lang w:val="ru-RU"/>
        </w:rPr>
      </w:pPr>
      <w:r>
        <w:rPr>
          <w:lang w:val="ru-RU"/>
        </w:rPr>
        <w:t xml:space="preserve">По окончании итогового сочинения (изложения) руководитель:</w:t>
      </w:r>
      <w:r>
        <w:rPr>
          <w:lang w:val="ru-RU"/>
        </w:rPr>
      </w:r>
      <w:r>
        <w:rPr>
          <w:lang w:val="ru-RU"/>
        </w:rPr>
      </w:r>
    </w:p>
    <w:p>
      <w:pPr>
        <w:pStyle w:val="1356"/>
        <w:ind w:left="0" w:right="3" w:firstLine="709"/>
        <w:jc w:val="both"/>
        <w:rPr>
          <w:lang w:val="ru-RU"/>
        </w:rPr>
      </w:pPr>
      <w:r>
        <w:rPr>
          <w:lang w:val="ru-RU"/>
        </w:rPr>
        <w:t xml:space="preserve">принимает у членов комиссии по проведению итогового сочинения (изложения) бланки регистрации, бланки записи (дополнительные бланки записи), черновики, а также отчетные формы для проведения итогового сочинения (изложения);</w:t>
      </w:r>
      <w:r>
        <w:rPr>
          <w:lang w:val="ru-RU"/>
        </w:rPr>
      </w:r>
      <w:r>
        <w:rPr>
          <w:lang w:val="ru-RU"/>
        </w:rPr>
      </w:r>
    </w:p>
    <w:p>
      <w:pPr>
        <w:pStyle w:val="1356"/>
        <w:ind w:left="0" w:right="3" w:firstLine="709"/>
        <w:jc w:val="both"/>
        <w:spacing w:before="12" w:line="232" w:lineRule="auto"/>
        <w:rPr>
          <w:lang w:val="ru-RU"/>
        </w:rPr>
      </w:pPr>
      <w:r>
        <w:rPr>
          <w:lang w:val="ru-RU"/>
        </w:rPr>
        <w:t xml:space="preserve">передает техническому специалисту оригиналы бланков регистрации и бланков записи (дополнительных бланков записи) участников итогового сочинения (изложения) для осуществления</w:t>
      </w:r>
      <w:r>
        <w:rPr>
          <w:spacing w:val="-7"/>
          <w:lang w:val="ru-RU"/>
        </w:rPr>
        <w:t xml:space="preserve"> </w:t>
      </w:r>
      <w:r>
        <w:rPr>
          <w:lang w:val="ru-RU"/>
        </w:rPr>
        <w:t xml:space="preserve">копирования</w:t>
      </w:r>
      <w:r>
        <w:rPr>
          <w:rStyle w:val="1363"/>
          <w:lang w:val="ru-RU"/>
        </w:rPr>
        <w:footnoteReference w:id="14"/>
      </w:r>
      <w:r>
        <w:rPr>
          <w:lang w:val="ru-RU"/>
        </w:rPr>
        <w:t xml:space="preserve">;</w:t>
      </w:r>
      <w:r>
        <w:rPr>
          <w:lang w:val="ru-RU"/>
        </w:rPr>
      </w:r>
      <w:r>
        <w:rPr>
          <w:lang w:val="ru-RU"/>
        </w:rPr>
      </w:r>
    </w:p>
    <w:p>
      <w:pPr>
        <w:pStyle w:val="1356"/>
        <w:ind w:left="0" w:right="3" w:firstLine="709"/>
        <w:jc w:val="both"/>
        <w:spacing w:before="1"/>
        <w:rPr>
          <w:lang w:val="ru-RU"/>
        </w:rPr>
      </w:pPr>
      <w:r>
        <w:rPr>
          <w:lang w:val="ru-RU"/>
        </w:rPr>
        <w:t xml:space="preserve">обеспечивает надежное хранение оригиналов бланков итогового сочинения (изложения) до момента их направления в РЦОИ;</w:t>
      </w:r>
      <w:r>
        <w:rPr>
          <w:lang w:val="ru-RU"/>
        </w:rPr>
      </w:r>
      <w:r>
        <w:rPr>
          <w:lang w:val="ru-RU"/>
        </w:rPr>
      </w:r>
    </w:p>
    <w:p>
      <w:pPr>
        <w:pStyle w:val="1356"/>
        <w:ind w:left="0" w:right="3" w:firstLine="709"/>
        <w:jc w:val="both"/>
        <w:rPr>
          <w:lang w:val="ru-RU"/>
        </w:rPr>
      </w:pPr>
      <w:r>
        <w:rPr>
          <w:lang w:val="ru-RU"/>
        </w:rPr>
        <w:t xml:space="preserve">обеспечивает учет бланков итогового сочинения (изложения) с внесённой отметкой в поля «Не завершил» или «Удален», подтвержденной подписью члена комиссии по проведению итогового сочинения (изложения), вместе с формой ИС-08</w:t>
      </w:r>
      <w:r>
        <w:rPr>
          <w:lang w:val="ru-RU"/>
        </w:rPr>
      </w:r>
      <w:r>
        <w:rPr>
          <w:lang w:val="ru-RU"/>
        </w:rPr>
      </w:r>
    </w:p>
    <w:p>
      <w:pPr>
        <w:pStyle w:val="1356"/>
        <w:ind w:left="0" w:right="3" w:firstLine="709"/>
        <w:jc w:val="both"/>
        <w:rPr>
          <w:lang w:val="ru-RU"/>
        </w:rPr>
      </w:pPr>
      <w:r>
        <w:rPr>
          <w:lang w:val="ru-RU"/>
        </w:rPr>
        <w:t xml:space="preserve">«Акт о досрочном завершении написания итогового сочинения (изложения) по уважительным причинам» или формой ИС-09 «Акт об удалении участника итогового сочинения (изложения)» для последующего допуска участников, не завершивш</w:t>
      </w:r>
      <w:r>
        <w:rPr>
          <w:lang w:val="ru-RU"/>
        </w:rPr>
        <w:t xml:space="preserve">их написание итогового сочинения (изложения) по уважительным причинам, а так же участников, удаленных с итогового сочинения (изложения) за нарушение требований, к повторной сдаче итогового сочинения (изложения) в текущем учебном году в дополнительные даты.</w:t>
      </w:r>
      <w:r>
        <w:rPr>
          <w:lang w:val="ru-RU"/>
        </w:rPr>
      </w:r>
      <w:r>
        <w:rPr>
          <w:lang w:val="ru-RU"/>
        </w:rPr>
      </w:r>
    </w:p>
    <w:p>
      <w:pPr>
        <w:pStyle w:val="1169"/>
        <w:ind w:left="0" w:right="3" w:firstLine="709"/>
        <w:jc w:val="both"/>
        <w:spacing w:before="1" w:line="297" w:lineRule="exact"/>
        <w:rPr>
          <w:lang w:val="ru-RU"/>
        </w:rPr>
      </w:pPr>
      <w:r>
        <w:rPr>
          <w:lang w:val="ru-RU"/>
        </w:rPr>
        <w:t xml:space="preserve">На этапе проверки итогового сочинения (изложения) руководитель:</w:t>
      </w:r>
      <w:r>
        <w:rPr>
          <w:lang w:val="ru-RU"/>
        </w:rPr>
      </w:r>
      <w:r>
        <w:rPr>
          <w:lang w:val="ru-RU"/>
        </w:rPr>
      </w:r>
    </w:p>
    <w:p>
      <w:pPr>
        <w:pStyle w:val="1356"/>
        <w:ind w:left="0" w:right="3" w:firstLine="709"/>
        <w:jc w:val="both"/>
        <w:rPr>
          <w:lang w:val="ru-RU"/>
        </w:rPr>
      </w:pPr>
      <w:r>
        <w:rPr>
          <w:lang w:val="ru-RU"/>
        </w:rPr>
        <w:t xml:space="preserve">обеспечивает необходимыми техническими средствами (ксерокс, сканер, компьютер с возможн</w:t>
      </w:r>
      <w:r>
        <w:rPr>
          <w:lang w:val="ru-RU"/>
        </w:rPr>
        <w:t xml:space="preserve">остью выхода в сеть «Интернет», а также с установленными на него специализированными программами, позволяющими автоматически проверять тексты на наличие заимствований и др.) экспертов для осуществления проверки и оценивания итогового сочинения (изложения);</w:t>
      </w:r>
      <w:r>
        <w:rPr>
          <w:lang w:val="ru-RU"/>
        </w:rPr>
      </w:r>
      <w:r>
        <w:rPr>
          <w:lang w:val="ru-RU"/>
        </w:rPr>
      </w:r>
    </w:p>
    <w:p>
      <w:pPr>
        <w:pStyle w:val="1356"/>
        <w:ind w:left="0" w:right="3" w:firstLine="709"/>
        <w:jc w:val="both"/>
        <w:spacing w:before="4" w:line="237" w:lineRule="auto"/>
        <w:rPr>
          <w:lang w:val="ru-RU"/>
        </w:rPr>
      </w:pPr>
      <w:r>
        <w:rPr>
          <w:lang w:val="ru-RU"/>
        </w:rPr>
        <w:t xml:space="preserve">принимает решение о необходимости возложения на технического специалиста обязанности по осуществлению проверки соблюдения участниками итогового сочинения (изложения) требования № 2 «Самостоятельность написания итогового сочинения (изложения)»;</w:t>
      </w:r>
      <w:r>
        <w:rPr>
          <w:lang w:val="ru-RU"/>
        </w:rPr>
      </w:r>
      <w:r>
        <w:rPr>
          <w:lang w:val="ru-RU"/>
        </w:rPr>
      </w:r>
    </w:p>
    <w:p>
      <w:pPr>
        <w:pStyle w:val="1356"/>
        <w:ind w:left="0" w:right="3" w:firstLine="709"/>
        <w:jc w:val="both"/>
        <w:rPr>
          <w:lang w:val="ru-RU"/>
        </w:rPr>
      </w:pPr>
      <w:r>
        <w:rPr>
          <w:lang w:val="ru-RU"/>
        </w:rPr>
        <w:t xml:space="preserve">в случае сдачи итогового сочинения (изложения) участником сочинения (изложения) в устной форме осуществляет контроль внесения в бланк регистрации указанного участника итог</w:t>
      </w:r>
      <w:r>
        <w:rPr>
          <w:lang w:val="ru-RU"/>
        </w:rPr>
        <w:t xml:space="preserve">ового сочинения (изложения) отметки «Х» в поле «В устной форме», подтверждённой подписью члена комиссии по проведению итогового сочинения (изложения), для последующей корректной обработки и проверки бланков итогового сочинения (изложения) такого участника;</w:t>
      </w:r>
      <w:r>
        <w:rPr>
          <w:lang w:val="ru-RU"/>
        </w:rPr>
      </w:r>
      <w:r>
        <w:rPr>
          <w:lang w:val="ru-RU"/>
        </w:rPr>
      </w:r>
    </w:p>
    <w:p>
      <w:pPr>
        <w:pStyle w:val="1356"/>
        <w:ind w:left="0" w:right="3" w:firstLine="709"/>
        <w:jc w:val="both"/>
        <w:spacing w:before="1"/>
        <w:rPr>
          <w:lang w:val="ru-RU"/>
        </w:rPr>
      </w:pPr>
      <w:r>
        <w:rPr>
          <w:lang w:val="ru-RU"/>
        </w:rPr>
        <w:t xml:space="preserve">обеспечивает проверку и оценивание итогового сочинения (изложения) в соответствии с критериями оценивания в установленные сроки, утвержденными приказом Министерства образования Камчатского края от 06.10.2023 № 944;</w:t>
      </w:r>
      <w:r>
        <w:rPr>
          <w:lang w:val="ru-RU"/>
        </w:rPr>
      </w:r>
      <w:r>
        <w:rPr>
          <w:lang w:val="ru-RU"/>
        </w:rPr>
      </w:r>
    </w:p>
    <w:p>
      <w:pPr>
        <w:pStyle w:val="1356"/>
        <w:ind w:left="0" w:right="3" w:firstLine="709"/>
        <w:jc w:val="both"/>
        <w:rPr>
          <w:lang w:val="ru-RU"/>
        </w:rPr>
      </w:pPr>
      <w:r>
        <w:rPr>
          <w:lang w:val="ru-RU"/>
        </w:rPr>
        <w:t xml:space="preserve">обеспечивает доставку оригиналов бланков итогового сочинения (изложения) участников итогового сочинения (изложения) с</w:t>
      </w:r>
      <w:r>
        <w:rPr>
          <w:lang w:val="ru-RU"/>
        </w:rPr>
        <w:t xml:space="preserve"> внесенными в них результатами проверки по критериям оценивания и оценки («зачет»/ «незачет»), в том числе оригиналы бланков итогового сочинения (изложения) с внесенной отметкой «Х» в поля «Не закончил» «Удален», подтвержденной подписью члена комиссии по п</w:t>
      </w:r>
      <w:r>
        <w:rPr>
          <w:lang w:val="ru-RU"/>
        </w:rPr>
        <w:t xml:space="preserve">роведению итогового сочинения (изложения), в РЦОИ для последующей обработки (за исключением образовательных организаций, в которых проводится сканирование оригиналов бланков итоговых сочинений (изложений) после проведения проверки и оценивания экспертами).</w:t>
      </w:r>
      <w:r>
        <w:rPr>
          <w:lang w:val="ru-RU"/>
        </w:rPr>
      </w:r>
      <w:r>
        <w:rPr>
          <w:lang w:val="ru-RU"/>
        </w:rPr>
      </w:r>
    </w:p>
    <w:p>
      <w:pPr>
        <w:pStyle w:val="1356"/>
        <w:ind w:left="0" w:right="3" w:firstLine="709"/>
        <w:jc w:val="both"/>
        <w:rPr>
          <w:lang w:val="ru-RU"/>
        </w:rPr>
      </w:pPr>
      <w:r>
        <w:rPr>
          <w:lang w:val="ru-RU"/>
        </w:rPr>
        <w:t xml:space="preserve">Руководитель образовательной организации присутствует при осуществлении техническим специалистом сканирования оригинала бланков итогового сочинения (изложения) п</w:t>
      </w:r>
      <w:r>
        <w:rPr>
          <w:lang w:val="ru-RU"/>
        </w:rPr>
        <w:t xml:space="preserve">осле проведения проверки и оценивания экспертами, в том числе оригиналов бланков итогового сочинения (изложения) с внесенной отметкой «Х» в поля «Не закончил» или «Удален», подтвержденной подписью члена комиссии по проведению итогового сочинения (изложения</w:t>
      </w:r>
      <w:r>
        <w:rPr>
          <w:lang w:val="ru-RU"/>
        </w:rPr>
        <w:t xml:space="preserve">). Сканированию подлежат все выданные участникам бланки итогового сочинения (изложения), в том числе незаполненные. Отсканированные изображения бланков итогового сочинения (изложения) передаются в РЦОИ, уполномоченную организацию для последующей обработки.</w:t>
      </w:r>
      <w:r>
        <w:rPr>
          <w:lang w:val="ru-RU"/>
        </w:rPr>
      </w:r>
      <w:r>
        <w:rPr>
          <w:lang w:val="ru-RU"/>
        </w:rPr>
      </w:r>
    </w:p>
    <w:p>
      <w:pPr>
        <w:rPr>
          <w:sz w:val="20"/>
          <w:szCs w:val="26"/>
          <w:lang w:val="ru-RU"/>
        </w:rPr>
      </w:pPr>
      <w:r>
        <w:rPr>
          <w:sz w:val="20"/>
          <w:lang w:val="ru-RU"/>
        </w:rPr>
        <w:br w:type="page" w:clear="all"/>
      </w:r>
      <w:r>
        <w:rPr>
          <w:sz w:val="20"/>
          <w:szCs w:val="26"/>
          <w:lang w:val="ru-RU"/>
        </w:rPr>
      </w:r>
      <w:r>
        <w:rPr>
          <w:sz w:val="20"/>
          <w:szCs w:val="26"/>
          <w:lang w:val="ru-RU"/>
        </w:rPr>
      </w:r>
    </w:p>
    <w:p>
      <w:pPr>
        <w:pStyle w:val="1168"/>
        <w:numPr>
          <w:ilvl w:val="2"/>
          <w:numId w:val="8"/>
        </w:numPr>
        <w:ind w:left="0" w:right="3" w:firstLine="709"/>
        <w:jc w:val="both"/>
        <w:tabs>
          <w:tab w:val="left" w:pos="666" w:leader="none"/>
        </w:tabs>
        <w:rPr>
          <w:lang w:val="ru-RU"/>
        </w:rPr>
      </w:pPr>
      <w:r>
        <w:rPr>
          <w:lang w:val="ru-RU"/>
        </w:rPr>
        <w:t xml:space="preserve">Инструкция для технического специалиста при проведении</w:t>
      </w:r>
      <w:r>
        <w:rPr>
          <w:spacing w:val="-26"/>
          <w:lang w:val="ru-RU"/>
        </w:rPr>
        <w:t xml:space="preserve"> </w:t>
      </w:r>
      <w:r>
        <w:rPr>
          <w:lang w:val="ru-RU"/>
        </w:rPr>
        <w:t xml:space="preserve">итогового сочинения</w:t>
      </w:r>
      <w:r>
        <w:rPr>
          <w:spacing w:val="-12"/>
          <w:lang w:val="ru-RU"/>
        </w:rPr>
        <w:t xml:space="preserve"> </w:t>
      </w:r>
      <w:r>
        <w:rPr>
          <w:lang w:val="ru-RU"/>
        </w:rPr>
        <w:t xml:space="preserve">(изложения)</w:t>
      </w:r>
      <w:r>
        <w:rPr>
          <w:lang w:val="ru-RU"/>
        </w:rPr>
      </w:r>
      <w:r>
        <w:rPr>
          <w:lang w:val="ru-RU"/>
        </w:rPr>
      </w:r>
    </w:p>
    <w:p>
      <w:pPr>
        <w:pStyle w:val="1169"/>
        <w:ind w:left="0" w:right="3" w:firstLine="709"/>
        <w:jc w:val="both"/>
        <w:rPr>
          <w:lang w:val="ru-RU"/>
        </w:rPr>
      </w:pPr>
      <w:r>
        <w:rPr>
          <w:lang w:val="ru-RU"/>
        </w:rPr>
        <w:t xml:space="preserve">Не позднее чем за день до начала проведения итогового сочинения (изложения) технический специалист обязан:</w:t>
      </w:r>
      <w:r>
        <w:rPr>
          <w:lang w:val="ru-RU"/>
        </w:rPr>
      </w:r>
      <w:r>
        <w:rPr>
          <w:lang w:val="ru-RU"/>
        </w:rPr>
      </w:r>
    </w:p>
    <w:p>
      <w:pPr>
        <w:pStyle w:val="1356"/>
        <w:ind w:left="0" w:right="3" w:firstLine="709"/>
        <w:jc w:val="both"/>
        <w:rPr>
          <w:lang w:val="ru-RU"/>
        </w:rPr>
      </w:pPr>
      <w:r>
        <w:rPr>
          <w:lang w:val="ru-RU"/>
        </w:rPr>
        <w:t xml:space="preserve">подготовить и произвести проверку работоспособности технических средств в выделенном помещении.</w:t>
      </w:r>
      <w:r>
        <w:rPr>
          <w:lang w:val="ru-RU"/>
        </w:rPr>
      </w:r>
      <w:r>
        <w:rPr>
          <w:lang w:val="ru-RU"/>
        </w:rPr>
      </w:r>
    </w:p>
    <w:p>
      <w:pPr>
        <w:pStyle w:val="1356"/>
        <w:ind w:left="0" w:right="3" w:firstLine="709"/>
        <w:jc w:val="both"/>
        <w:rPr>
          <w:lang w:val="ru-RU"/>
        </w:rPr>
      </w:pPr>
      <w:r>
        <w:rPr>
          <w:lang w:val="ru-RU"/>
        </w:rPr>
        <w:t xml:space="preserve">Данное помещение должно быть оборудовано следующими техническими средствами:</w:t>
      </w:r>
      <w:r>
        <w:rPr>
          <w:lang w:val="ru-RU"/>
        </w:rPr>
      </w:r>
      <w:r>
        <w:rPr>
          <w:lang w:val="ru-RU"/>
        </w:rPr>
      </w:r>
    </w:p>
    <w:p>
      <w:pPr>
        <w:pStyle w:val="1356"/>
        <w:ind w:left="0" w:right="3" w:firstLine="709"/>
        <w:jc w:val="both"/>
        <w:spacing w:before="5"/>
        <w:rPr>
          <w:lang w:val="ru-RU"/>
        </w:rPr>
      </w:pPr>
      <w:r>
        <w:rPr>
          <w:lang w:val="ru-RU"/>
        </w:rPr>
        <w:t xml:space="preserve">телефонной связью; принтером;</w:t>
      </w:r>
      <w:r>
        <w:rPr>
          <w:lang w:val="ru-RU"/>
        </w:rPr>
      </w:r>
      <w:r>
        <w:rPr>
          <w:lang w:val="ru-RU"/>
        </w:rPr>
      </w:r>
    </w:p>
    <w:p>
      <w:pPr>
        <w:pStyle w:val="1356"/>
        <w:ind w:left="0" w:right="3" w:firstLine="709"/>
        <w:jc w:val="both"/>
        <w:spacing w:line="297" w:lineRule="exact"/>
        <w:rPr>
          <w:lang w:val="ru-RU"/>
        </w:rPr>
      </w:pPr>
      <w:r>
        <w:rPr>
          <w:lang w:val="ru-RU"/>
        </w:rPr>
        <w:t xml:space="preserve">копировальным аппаратом (сканером);</w:t>
      </w:r>
      <w:r>
        <w:rPr>
          <w:lang w:val="ru-RU"/>
        </w:rPr>
      </w:r>
      <w:r>
        <w:rPr>
          <w:lang w:val="ru-RU"/>
        </w:rPr>
      </w:r>
    </w:p>
    <w:p>
      <w:pPr>
        <w:pStyle w:val="1356"/>
        <w:ind w:left="0" w:right="3" w:firstLine="709"/>
        <w:jc w:val="both"/>
        <w:rPr>
          <w:lang w:val="ru-RU"/>
        </w:rPr>
      </w:pPr>
      <w:r>
        <w:rPr>
          <w:lang w:val="ru-RU"/>
        </w:rPr>
        <w:t xml:space="preserve">персональным компьютером, подключенным к сети «Интернет», для получения комплектов тем итогового сочинения (текстов для итогового изложения).</w:t>
      </w:r>
      <w:r>
        <w:rPr>
          <w:lang w:val="ru-RU"/>
        </w:rPr>
      </w:r>
      <w:r>
        <w:rPr>
          <w:lang w:val="ru-RU"/>
        </w:rPr>
      </w:r>
    </w:p>
    <w:p>
      <w:pPr>
        <w:pStyle w:val="1356"/>
        <w:ind w:left="0" w:right="3" w:firstLine="709"/>
        <w:jc w:val="both"/>
        <w:spacing w:before="3"/>
        <w:rPr>
          <w:lang w:val="ru-RU"/>
        </w:rPr>
      </w:pPr>
      <w:r>
        <w:rPr>
          <w:lang w:val="ru-RU"/>
        </w:rPr>
        <w:t xml:space="preserve">Организовать печать бланков итогового сочинения (изложения) и отчетных форм для проведения итогового сочинения (изложения).</w:t>
      </w:r>
      <w:r>
        <w:rPr>
          <w:lang w:val="ru-RU"/>
        </w:rPr>
      </w:r>
      <w:r>
        <w:rPr>
          <w:lang w:val="ru-RU"/>
        </w:rPr>
      </w:r>
    </w:p>
    <w:p>
      <w:pPr>
        <w:pStyle w:val="1356"/>
        <w:ind w:left="0" w:right="3" w:firstLine="709"/>
        <w:jc w:val="both"/>
        <w:rPr>
          <w:lang w:val="ru-RU"/>
        </w:rPr>
      </w:pPr>
      <w:r>
        <w:rPr>
          <w:lang w:val="ru-RU"/>
        </w:rPr>
        <w:t xml:space="preserve">Копирование бланков итогового сочинения (изложен</w:t>
      </w:r>
      <w:r>
        <w:rPr>
          <w:lang w:val="ru-RU"/>
        </w:rPr>
        <w:t xml:space="preserve">ия) при нехватке распечатанных бланков итогового сочинения (изложения) в местах проведения итогового сочинения (изложения) запрещено, так как все бланки имеют уникальный код работы и распечатываются посредством специализированного программного обеспечения.</w:t>
      </w:r>
      <w:r>
        <w:rPr>
          <w:lang w:val="ru-RU"/>
        </w:rPr>
      </w:r>
      <w:r>
        <w:rPr>
          <w:lang w:val="ru-RU"/>
        </w:rPr>
      </w:r>
    </w:p>
    <w:p>
      <w:pPr>
        <w:pStyle w:val="1169"/>
        <w:ind w:left="0" w:right="3" w:firstLine="709"/>
        <w:jc w:val="both"/>
        <w:spacing w:before="5"/>
        <w:rPr>
          <w:lang w:val="ru-RU"/>
        </w:rPr>
      </w:pPr>
      <w:r>
        <w:rPr>
          <w:lang w:val="ru-RU"/>
        </w:rPr>
        <w:t xml:space="preserve">В день проведения итогового сочинения (изложения) техническому специалисту необходимо:</w:t>
      </w:r>
      <w:r>
        <w:rPr>
          <w:lang w:val="ru-RU"/>
        </w:rPr>
      </w:r>
      <w:r>
        <w:rPr>
          <w:lang w:val="ru-RU"/>
        </w:rPr>
      </w:r>
    </w:p>
    <w:p>
      <w:pPr>
        <w:pStyle w:val="1356"/>
        <w:ind w:left="0" w:right="3" w:firstLine="709"/>
        <w:jc w:val="both"/>
        <w:rPr>
          <w:lang w:val="ru-RU"/>
        </w:rPr>
      </w:pPr>
      <w:r>
        <w:rPr>
          <w:lang w:val="ru-RU"/>
        </w:rPr>
        <w:t xml:space="preserve">в 09.45 по местному времени получить темы сочинения в соответствии с инструкцией для технического специалиста по получению комплектов тем итогового сочинения (см. Приложение 7);</w:t>
      </w:r>
      <w:r>
        <w:rPr>
          <w:lang w:val="ru-RU"/>
        </w:rPr>
      </w:r>
      <w:r>
        <w:rPr>
          <w:lang w:val="ru-RU"/>
        </w:rPr>
      </w:r>
    </w:p>
    <w:p>
      <w:pPr>
        <w:pStyle w:val="1356"/>
        <w:ind w:left="0" w:right="3" w:firstLine="709"/>
        <w:jc w:val="both"/>
        <w:spacing w:before="1"/>
        <w:rPr>
          <w:lang w:val="ru-RU"/>
        </w:rPr>
      </w:pPr>
      <w:r>
        <w:rPr>
          <w:lang w:val="ru-RU"/>
        </w:rPr>
        <w:t xml:space="preserve">размножить их в необходимом количестве и передать их руководителю (темы сочинения могут быть распечатаны на каждого участника или размещены на доске (информационном стенде);</w:t>
      </w:r>
      <w:r>
        <w:rPr>
          <w:lang w:val="ru-RU"/>
        </w:rPr>
      </w:r>
      <w:r>
        <w:rPr>
          <w:lang w:val="ru-RU"/>
        </w:rPr>
      </w:r>
    </w:p>
    <w:p>
      <w:pPr>
        <w:pStyle w:val="1356"/>
        <w:ind w:left="0" w:right="3" w:firstLine="709"/>
        <w:jc w:val="both"/>
        <w:spacing w:line="237" w:lineRule="auto"/>
        <w:tabs>
          <w:tab w:val="left" w:pos="2200" w:leader="none"/>
          <w:tab w:val="left" w:pos="3894" w:leader="none"/>
          <w:tab w:val="left" w:pos="5028" w:leader="none"/>
          <w:tab w:val="left" w:pos="6872" w:leader="none"/>
          <w:tab w:val="left" w:pos="7261" w:leader="none"/>
          <w:tab w:val="left" w:pos="8306" w:leader="none"/>
          <w:tab w:val="left" w:pos="9625" w:leader="none"/>
        </w:tabs>
        <w:rPr>
          <w:lang w:val="ru-RU"/>
        </w:rPr>
      </w:pPr>
      <w:r>
        <w:rPr>
          <w:lang w:val="ru-RU"/>
        </w:rPr>
        <w:t xml:space="preserve">передать тексты для изложения, размножив </w:t>
      </w:r>
      <w:r>
        <w:rPr>
          <w:spacing w:val="-3"/>
          <w:lang w:val="ru-RU"/>
        </w:rPr>
        <w:t xml:space="preserve">их </w:t>
      </w:r>
      <w:r>
        <w:rPr>
          <w:lang w:val="ru-RU"/>
        </w:rPr>
        <w:t xml:space="preserve">в необходимом количестве</w:t>
      </w:r>
      <w:r>
        <w:rPr>
          <w:rStyle w:val="1363"/>
          <w:lang w:val="ru-RU"/>
        </w:rPr>
        <w:footnoteReference w:id="15"/>
      </w:r>
      <w:r>
        <w:rPr>
          <w:lang w:val="ru-RU"/>
        </w:rPr>
        <w:t xml:space="preserve">; оказывать техническую помощь руководителю и членам комиссии по</w:t>
      </w:r>
      <w:r>
        <w:rPr>
          <w:lang w:val="ru-RU"/>
        </w:rPr>
      </w:r>
      <w:r>
        <w:rPr>
          <w:lang w:val="ru-RU"/>
        </w:rPr>
      </w:r>
    </w:p>
    <w:p>
      <w:pPr>
        <w:pStyle w:val="1356"/>
        <w:ind w:left="0" w:right="3" w:firstLine="709"/>
        <w:jc w:val="both"/>
        <w:spacing w:before="13"/>
        <w:rPr>
          <w:lang w:val="ru-RU"/>
        </w:rPr>
      </w:pPr>
      <w:r>
        <w:rPr>
          <w:lang w:val="ru-RU"/>
        </w:rPr>
        <w:t xml:space="preserve">проведению итогового сочинения (изложения).</w:t>
      </w:r>
      <w:r>
        <w:rPr>
          <w:lang w:val="ru-RU"/>
        </w:rPr>
      </w:r>
      <w:r>
        <w:rPr>
          <w:lang w:val="ru-RU"/>
        </w:rPr>
      </w:r>
    </w:p>
    <w:p>
      <w:pPr>
        <w:pStyle w:val="1169"/>
        <w:ind w:left="0" w:right="3" w:firstLine="709"/>
        <w:jc w:val="both"/>
        <w:spacing w:before="1"/>
        <w:rPr>
          <w:lang w:val="ru-RU"/>
        </w:rPr>
      </w:pPr>
      <w:r>
        <w:rPr>
          <w:lang w:val="ru-RU"/>
        </w:rPr>
        <w:t xml:space="preserve">По окончании итогового сочинения (изложения), а также в рамках организации проверки итогового сочинения (изложения) технический специалист должен:</w:t>
      </w:r>
      <w:r>
        <w:rPr>
          <w:lang w:val="ru-RU"/>
        </w:rPr>
      </w:r>
      <w:r>
        <w:rPr>
          <w:lang w:val="ru-RU"/>
        </w:rPr>
      </w:r>
    </w:p>
    <w:p>
      <w:pPr>
        <w:pStyle w:val="1356"/>
        <w:ind w:left="0" w:right="3" w:firstLine="709"/>
        <w:jc w:val="both"/>
        <w:rPr>
          <w:lang w:val="ru-RU"/>
        </w:rPr>
      </w:pPr>
      <w:r>
        <w:rPr>
          <w:lang w:val="ru-RU"/>
        </w:rPr>
        <w:t xml:space="preserve">подготовить и произвести про</w:t>
      </w:r>
      <w:r>
        <w:rPr>
          <w:lang w:val="ru-RU"/>
        </w:rPr>
        <w:t xml:space="preserve">верку работоспособности технических средств (ксерокс, сканер, компьютер с выходом в сеть «Интернет», а также проверить установленные на него (на компьютер) специализированные программы, позволяющими автоматически проверять тексты на наличие заимствований);</w:t>
      </w:r>
      <w:r>
        <w:rPr>
          <w:lang w:val="ru-RU"/>
        </w:rPr>
      </w:r>
      <w:r>
        <w:rPr>
          <w:lang w:val="ru-RU"/>
        </w:rPr>
      </w:r>
    </w:p>
    <w:p>
      <w:pPr>
        <w:pStyle w:val="1356"/>
        <w:ind w:left="0" w:right="3" w:firstLine="709"/>
        <w:jc w:val="both"/>
        <w:spacing w:before="23" w:line="225" w:lineRule="auto"/>
        <w:rPr>
          <w:lang w:val="ru-RU"/>
        </w:rPr>
      </w:pPr>
      <w:r>
        <w:rPr>
          <w:lang w:val="ru-RU"/>
        </w:rPr>
        <w:t xml:space="preserve">принять у руководителя оригиналы бланков регистрации и бланков записи (дополнительных бланков записи) для осуществления их копирования</w:t>
      </w:r>
      <w:r>
        <w:rPr>
          <w:rStyle w:val="1363"/>
          <w:lang w:val="ru-RU"/>
        </w:rPr>
        <w:footnoteReference w:id="16"/>
      </w:r>
      <w:r>
        <w:rPr>
          <w:lang w:val="ru-RU"/>
        </w:rPr>
        <w:t xml:space="preserve">;</w:t>
      </w:r>
      <w:r>
        <w:rPr>
          <w:lang w:val="ru-RU"/>
        </w:rPr>
      </w:r>
      <w:r>
        <w:rPr>
          <w:lang w:val="ru-RU"/>
        </w:rPr>
      </w:r>
    </w:p>
    <w:p>
      <w:pPr>
        <w:pStyle w:val="1356"/>
        <w:ind w:left="0" w:right="3" w:firstLine="709"/>
        <w:jc w:val="both"/>
        <w:spacing w:before="78"/>
        <w:rPr>
          <w:lang w:val="ru-RU"/>
        </w:rPr>
      </w:pPr>
      <w:r>
        <w:rPr>
          <w:lang w:val="ru-RU"/>
        </w:rPr>
        <w:t xml:space="preserve">произвести копирование бланков регистрации и бланков записи (дополнительных бланков записи) для последующей проверки. Копирование бланков регистрации и бланков записи про</w:t>
      </w:r>
      <w:r>
        <w:rPr>
          <w:lang w:val="ru-RU"/>
        </w:rPr>
        <w:t xml:space="preserve">изводится последовательно, бланк регистрации и бланк записи, дополнительные бланки записи должны идти друг за другом. Копирование бланков регистрации и бланков записи должно производиться в хорошем качестве, все символы должны быть отпечатаны и читаемы для</w:t>
      </w:r>
      <w:r>
        <w:rPr>
          <w:spacing w:val="-5"/>
          <w:lang w:val="ru-RU"/>
        </w:rPr>
        <w:t xml:space="preserve"> </w:t>
      </w:r>
      <w:r>
        <w:rPr>
          <w:lang w:val="ru-RU"/>
        </w:rPr>
        <w:t xml:space="preserve">эксперта;</w:t>
      </w:r>
      <w:r>
        <w:rPr>
          <w:lang w:val="ru-RU"/>
        </w:rPr>
      </w:r>
      <w:r>
        <w:rPr>
          <w:lang w:val="ru-RU"/>
        </w:rPr>
      </w:r>
    </w:p>
    <w:p>
      <w:pPr>
        <w:pStyle w:val="1356"/>
        <w:ind w:left="0" w:right="3" w:firstLine="709"/>
        <w:jc w:val="both"/>
        <w:spacing w:before="1"/>
        <w:rPr>
          <w:lang w:val="ru-RU"/>
        </w:rPr>
      </w:pPr>
      <w:r>
        <w:rPr>
          <w:lang w:val="ru-RU"/>
        </w:rPr>
        <w:t xml:space="preserve">по поручению руководителя образовательной организации осуществить проверку</w:t>
      </w:r>
      <w:r>
        <w:rPr>
          <w:spacing w:val="20"/>
          <w:lang w:val="ru-RU"/>
        </w:rPr>
        <w:t xml:space="preserve"> </w:t>
      </w:r>
      <w:r>
        <w:rPr>
          <w:lang w:val="ru-RU"/>
        </w:rPr>
        <w:t xml:space="preserve">соблюдения</w:t>
      </w:r>
      <w:r>
        <w:rPr>
          <w:spacing w:val="21"/>
          <w:lang w:val="ru-RU"/>
        </w:rPr>
        <w:t xml:space="preserve"> </w:t>
      </w:r>
      <w:r>
        <w:rPr>
          <w:lang w:val="ru-RU"/>
        </w:rPr>
        <w:t xml:space="preserve">участниками</w:t>
      </w:r>
      <w:r>
        <w:rPr>
          <w:spacing w:val="16"/>
          <w:lang w:val="ru-RU"/>
        </w:rPr>
        <w:t xml:space="preserve"> </w:t>
      </w:r>
      <w:r>
        <w:rPr>
          <w:lang w:val="ru-RU"/>
        </w:rPr>
        <w:t xml:space="preserve">итогового</w:t>
      </w:r>
      <w:r>
        <w:rPr>
          <w:spacing w:val="20"/>
          <w:lang w:val="ru-RU"/>
        </w:rPr>
        <w:t xml:space="preserve"> </w:t>
      </w:r>
      <w:r>
        <w:rPr>
          <w:lang w:val="ru-RU"/>
        </w:rPr>
        <w:t xml:space="preserve">сочинения</w:t>
      </w:r>
      <w:r>
        <w:rPr>
          <w:spacing w:val="21"/>
          <w:lang w:val="ru-RU"/>
        </w:rPr>
        <w:t xml:space="preserve"> </w:t>
      </w:r>
      <w:r>
        <w:rPr>
          <w:lang w:val="ru-RU"/>
        </w:rPr>
        <w:t xml:space="preserve">(изложения)</w:t>
      </w:r>
      <w:r>
        <w:rPr>
          <w:spacing w:val="15"/>
          <w:lang w:val="ru-RU"/>
        </w:rPr>
        <w:t xml:space="preserve"> </w:t>
      </w:r>
      <w:r>
        <w:rPr>
          <w:lang w:val="ru-RU"/>
        </w:rPr>
        <w:t xml:space="preserve">требования</w:t>
      </w:r>
      <w:r>
        <w:rPr>
          <w:spacing w:val="16"/>
          <w:lang w:val="ru-RU"/>
        </w:rPr>
        <w:t xml:space="preserve"> </w:t>
      </w:r>
      <w:r>
        <w:rPr>
          <w:lang w:val="ru-RU"/>
        </w:rPr>
        <w:t xml:space="preserve">№</w:t>
      </w:r>
      <w:r>
        <w:rPr>
          <w:spacing w:val="22"/>
          <w:lang w:val="ru-RU"/>
        </w:rPr>
        <w:t xml:space="preserve"> </w:t>
      </w:r>
      <w:r>
        <w:rPr>
          <w:lang w:val="ru-RU"/>
        </w:rPr>
        <w:t xml:space="preserve">2 «Самостоятельность написания итогового сочинения (изложения)».</w:t>
      </w:r>
      <w:r>
        <w:rPr>
          <w:lang w:val="ru-RU"/>
        </w:rPr>
      </w:r>
      <w:r>
        <w:rPr>
          <w:lang w:val="ru-RU"/>
        </w:rPr>
      </w:r>
    </w:p>
    <w:p>
      <w:pPr>
        <w:pStyle w:val="1356"/>
        <w:ind w:left="0" w:right="3" w:firstLine="709"/>
        <w:jc w:val="both"/>
        <w:rPr>
          <w:lang w:val="ru-RU"/>
        </w:rPr>
      </w:pPr>
      <w:r>
        <w:rPr>
          <w:lang w:val="ru-RU"/>
        </w:rPr>
        <w:t xml:space="preserve">После копирования техничес</w:t>
      </w:r>
      <w:r>
        <w:rPr>
          <w:lang w:val="ru-RU"/>
        </w:rPr>
        <w:t xml:space="preserve">кий специалист передает руководителю образовательной организации оригиналы бланков регистрации и бланков ответов участников итогового сочинения (изложения), экспертам – копии бланков регистрации и бланков ответов участников итогового сочинения (изложения).</w:t>
      </w:r>
      <w:r>
        <w:rPr>
          <w:lang w:val="ru-RU"/>
        </w:rPr>
      </w:r>
      <w:r>
        <w:rPr>
          <w:lang w:val="ru-RU"/>
        </w:rPr>
      </w:r>
    </w:p>
    <w:p>
      <w:pPr>
        <w:pStyle w:val="1356"/>
        <w:ind w:left="0" w:right="3" w:firstLine="709"/>
        <w:jc w:val="both"/>
        <w:spacing w:line="295" w:lineRule="exact"/>
        <w:rPr>
          <w:lang w:val="ru-RU"/>
        </w:rPr>
      </w:pPr>
      <w:r>
        <w:rPr>
          <w:lang w:val="ru-RU"/>
        </w:rPr>
        <w:t xml:space="preserve">В случае проведения сканирования в образовательной организации:</w:t>
      </w:r>
      <w:r>
        <w:rPr>
          <w:lang w:val="ru-RU"/>
        </w:rPr>
      </w:r>
      <w:r>
        <w:rPr>
          <w:lang w:val="ru-RU"/>
        </w:rPr>
      </w:r>
    </w:p>
    <w:p>
      <w:pPr>
        <w:pStyle w:val="1356"/>
        <w:ind w:left="0" w:right="3" w:firstLine="709"/>
        <w:jc w:val="both"/>
        <w:spacing w:before="1"/>
        <w:rPr>
          <w:lang w:val="ru-RU"/>
        </w:rPr>
      </w:pPr>
      <w:r>
        <w:rPr>
          <w:lang w:val="ru-RU"/>
        </w:rPr>
        <w:t xml:space="preserve">осуществляет сканирование оригиналов бланков итогового сочинения (изложения) с внесенными в них результатами проверки по критериям оценивания и оценки («зачет»/ «незачет»).</w:t>
      </w:r>
      <w:r>
        <w:rPr>
          <w:lang w:val="ru-RU"/>
        </w:rPr>
      </w:r>
      <w:r>
        <w:rPr>
          <w:lang w:val="ru-RU"/>
        </w:rPr>
      </w:r>
    </w:p>
    <w:p>
      <w:pPr>
        <w:rPr>
          <w:sz w:val="20"/>
          <w:szCs w:val="26"/>
          <w:lang w:val="ru-RU"/>
        </w:rPr>
      </w:pPr>
      <w:r>
        <w:rPr>
          <w:sz w:val="20"/>
          <w:lang w:val="ru-RU"/>
        </w:rPr>
        <w:br w:type="page" w:clear="all"/>
      </w:r>
      <w:r>
        <w:rPr>
          <w:sz w:val="20"/>
          <w:szCs w:val="26"/>
          <w:lang w:val="ru-RU"/>
        </w:rPr>
      </w:r>
      <w:r>
        <w:rPr>
          <w:sz w:val="20"/>
          <w:szCs w:val="26"/>
          <w:lang w:val="ru-RU"/>
        </w:rPr>
      </w:r>
    </w:p>
    <w:p>
      <w:pPr>
        <w:pStyle w:val="1168"/>
        <w:numPr>
          <w:ilvl w:val="2"/>
          <w:numId w:val="8"/>
        </w:numPr>
        <w:ind w:left="0" w:right="2" w:firstLine="709"/>
        <w:jc w:val="both"/>
        <w:tabs>
          <w:tab w:val="left" w:pos="996" w:leader="none"/>
        </w:tabs>
        <w:rPr>
          <w:lang w:val="ru-RU"/>
        </w:rPr>
      </w:pPr>
      <w:r>
        <w:rPr>
          <w:lang w:val="ru-RU"/>
        </w:rPr>
        <w:t xml:space="preserve">Инструкция для членов комиссии по проведению итогового сочинения</w:t>
      </w:r>
      <w:r>
        <w:rPr>
          <w:spacing w:val="-17"/>
          <w:lang w:val="ru-RU"/>
        </w:rPr>
        <w:t xml:space="preserve"> </w:t>
      </w:r>
      <w:r>
        <w:rPr>
          <w:lang w:val="ru-RU"/>
        </w:rPr>
        <w:t xml:space="preserve">(изложения)</w:t>
      </w:r>
      <w:r>
        <w:rPr>
          <w:lang w:val="ru-RU"/>
        </w:rPr>
      </w:r>
      <w:r>
        <w:rPr>
          <w:lang w:val="ru-RU"/>
        </w:rPr>
      </w:r>
    </w:p>
    <w:p>
      <w:pPr>
        <w:pStyle w:val="1356"/>
        <w:ind w:left="0" w:right="2" w:firstLine="709"/>
        <w:jc w:val="both"/>
        <w:rPr>
          <w:sz w:val="28"/>
          <w:szCs w:val="28"/>
          <w:lang w:val="ru-RU"/>
        </w:rPr>
      </w:pPr>
      <w:r>
        <w:rPr>
          <w:sz w:val="28"/>
          <w:szCs w:val="28"/>
          <w:lang w:val="ru-RU"/>
        </w:rPr>
        <w:t xml:space="preserve">Члены комиссии по проведению итогового сочинения (изложения) до начала проведении итогового сочинения (изложения) обязаны ознакомиться с:</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нормативными правовыми документами, регламентирующими проведение итогового сочинения</w:t>
      </w:r>
      <w:r>
        <w:rPr>
          <w:spacing w:val="-5"/>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spacing w:before="5"/>
        <w:rPr>
          <w:sz w:val="28"/>
          <w:szCs w:val="28"/>
          <w:lang w:val="ru-RU"/>
        </w:rPr>
      </w:pPr>
      <w:r>
        <w:rPr>
          <w:sz w:val="28"/>
          <w:szCs w:val="28"/>
          <w:lang w:val="ru-RU"/>
        </w:rPr>
        <w:t xml:space="preserve">порядком проведения и проверки итогового сочинения (изложения) на территории Камчатского края, определенным Министерством;</w:t>
      </w:r>
      <w:r>
        <w:rPr>
          <w:sz w:val="28"/>
          <w:szCs w:val="28"/>
          <w:lang w:val="ru-RU"/>
        </w:rPr>
      </w:r>
      <w:r>
        <w:rPr>
          <w:sz w:val="28"/>
          <w:szCs w:val="28"/>
          <w:lang w:val="ru-RU"/>
        </w:rPr>
      </w:r>
    </w:p>
    <w:p>
      <w:pPr>
        <w:pStyle w:val="1356"/>
        <w:ind w:left="0" w:right="2" w:firstLine="709"/>
        <w:jc w:val="both"/>
        <w:spacing w:before="3" w:line="237" w:lineRule="auto"/>
        <w:rPr>
          <w:strike/>
          <w:sz w:val="28"/>
          <w:szCs w:val="28"/>
          <w:lang w:val="ru-RU"/>
        </w:rPr>
      </w:pPr>
      <w:r>
        <w:rPr>
          <w:sz w:val="28"/>
          <w:szCs w:val="28"/>
          <w:lang w:val="ru-RU"/>
        </w:rPr>
        <w:t xml:space="preserve">настоящими методическими рекомендациями;  </w:t>
      </w:r>
      <w:r>
        <w:rPr>
          <w:strike/>
          <w:sz w:val="28"/>
          <w:szCs w:val="28"/>
          <w:lang w:val="ru-RU"/>
        </w:rPr>
      </w:r>
      <w:r>
        <w:rPr>
          <w:strike/>
          <w:sz w:val="28"/>
          <w:szCs w:val="28"/>
          <w:lang w:val="ru-RU"/>
        </w:rPr>
      </w:r>
    </w:p>
    <w:p>
      <w:pPr>
        <w:pStyle w:val="1356"/>
        <w:ind w:left="0" w:right="2" w:firstLine="709"/>
        <w:jc w:val="both"/>
        <w:rPr>
          <w:sz w:val="28"/>
          <w:szCs w:val="28"/>
          <w:lang w:val="ru-RU"/>
        </w:rPr>
      </w:pPr>
      <w:r>
        <w:rPr>
          <w:sz w:val="28"/>
          <w:szCs w:val="28"/>
          <w:lang w:val="ru-RU"/>
        </w:rPr>
        <w:t xml:space="preserve">инструкцией, определяющей порядок их работы;</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правилами заполнения бланков итогового сочинения (изложения).</w:t>
      </w:r>
      <w:r>
        <w:rPr>
          <w:sz w:val="28"/>
          <w:szCs w:val="28"/>
          <w:lang w:val="ru-RU"/>
        </w:rPr>
      </w:r>
      <w:r>
        <w:rPr>
          <w:sz w:val="28"/>
          <w:szCs w:val="28"/>
          <w:lang w:val="ru-RU"/>
        </w:rPr>
      </w:r>
    </w:p>
    <w:p>
      <w:pPr>
        <w:pStyle w:val="1169"/>
        <w:ind w:left="0" w:right="2" w:firstLine="709"/>
        <w:jc w:val="both"/>
        <w:rPr>
          <w:sz w:val="28"/>
          <w:szCs w:val="28"/>
          <w:lang w:val="ru-RU"/>
        </w:rPr>
      </w:pPr>
      <w:r>
        <w:rPr>
          <w:sz w:val="28"/>
          <w:szCs w:val="28"/>
          <w:lang w:val="ru-RU"/>
        </w:rPr>
        <w:t xml:space="preserve">В день проведения итогового сочинения (изложения) член комиссии по проведению итогового сочинения (изложения) должен:</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пройти инструктаж у руководителя образовательной организации по порядку и процедуре проведения итогового сочинения (изложения);</w:t>
      </w:r>
      <w:r>
        <w:rPr>
          <w:sz w:val="28"/>
          <w:szCs w:val="28"/>
          <w:lang w:val="ru-RU"/>
        </w:rPr>
      </w:r>
      <w:r>
        <w:rPr>
          <w:sz w:val="28"/>
          <w:szCs w:val="28"/>
          <w:lang w:val="ru-RU"/>
        </w:rPr>
      </w:r>
    </w:p>
    <w:p>
      <w:pPr>
        <w:pStyle w:val="1356"/>
        <w:ind w:left="0" w:right="2" w:firstLine="709"/>
        <w:jc w:val="both"/>
        <w:spacing w:before="5"/>
        <w:rPr>
          <w:sz w:val="28"/>
          <w:szCs w:val="28"/>
          <w:lang w:val="ru-RU"/>
        </w:rPr>
      </w:pPr>
      <w:r>
        <w:rPr>
          <w:sz w:val="28"/>
          <w:szCs w:val="28"/>
          <w:lang w:val="ru-RU"/>
        </w:rPr>
        <w:t xml:space="preserve">получить у руководителя образовательной организации информацию о распределении членов комиссии по проведению итогового сочинения (изложения) по учебным кабинетам.</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Получить у руководителя образовательной организации следующие материалы: инструкцию для </w:t>
      </w:r>
      <w:r>
        <w:rPr>
          <w:sz w:val="28"/>
          <w:szCs w:val="28"/>
          <w:lang w:val="ru-RU"/>
        </w:rPr>
        <w:t xml:space="preserve">участников итогового сочинения (изложения), зачитываемую членом комиссии по проведению итогового сочинения (изложения) в учебном кабинете перед началом проведения итогового сочинения (изложения) (одна инструкция на один учебный кабинет) (см. Приложение 8);</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инструкции для участников итогового сочинения (изложения) (на каждого участника) (см. Приложения 1, 2);</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бланки итогового сочинения (изложения);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черновики (2 листа на одного участника итогового сочинения (изложения);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отчетные формы для проведения итогового сочинения (изложения); </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орфографические словари для участников итогового сочинения, орфографические и толковые словари – для участников итогового изложения;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Пройти в свой учебный кабинет, проверить его готовность к проведению итогового сочинения (изложения) и приступить к выполнению своих обязанностей:</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проверить место в учебном кабинете, где участник итогового сочинения (изложения) может оставить свои личные вещи;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раздать на рабочие места участников итогового сочинения (изложения) черновики (не менее двух листов), инструкции для участников итогового сочинения (изложения) на каждого участника;</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подготовить на доске (информационном стенде) необходимую информацию для заполнения бланков регистрации;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обеспечить организованный вход участников итогового сочинения (изложения) в учебный кабинет. </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Участники итогового сочинения (изложения) рассаживаются за рабочие столы в кабинете в произвольном порядке (по одному человеку за рабочий стол).</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Указать место, где участник итогового сочинения (изложения) может оставить свои личные вещи.</w:t>
      </w:r>
      <w:r>
        <w:rPr>
          <w:sz w:val="28"/>
          <w:szCs w:val="28"/>
          <w:lang w:val="ru-RU"/>
        </w:rPr>
      </w:r>
      <w:r>
        <w:rPr>
          <w:sz w:val="28"/>
          <w:szCs w:val="28"/>
          <w:lang w:val="ru-RU"/>
        </w:rPr>
      </w:r>
    </w:p>
    <w:p>
      <w:pPr>
        <w:pStyle w:val="1356"/>
        <w:ind w:left="0" w:right="2" w:firstLine="709"/>
        <w:jc w:val="both"/>
        <w:spacing w:before="81" w:line="237" w:lineRule="auto"/>
        <w:rPr>
          <w:sz w:val="28"/>
          <w:szCs w:val="28"/>
          <w:lang w:val="ru-RU"/>
        </w:rPr>
      </w:pPr>
      <w:r>
        <w:rPr>
          <w:sz w:val="28"/>
          <w:szCs w:val="28"/>
          <w:lang w:val="ru-RU"/>
        </w:rPr>
        <w:t xml:space="preserve">Во время проведения итогового сочинения (изложения) на рабочем столе участника, помимо бланков, листов бумаги для черновиков находятся: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ручка (гелевая или капиллярная с чернилами черного цвета); документ, удостоверяющий личность;</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для участников итогового сочинения – орфографический словарь, выданный по месту проведения итогового сочинения; </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для участников итогового изложения – орфографический и толковый словари, выданные по месту проведения итогового изложения;</w:t>
      </w:r>
      <w:r>
        <w:rPr>
          <w:sz w:val="28"/>
          <w:szCs w:val="28"/>
          <w:lang w:val="ru-RU"/>
        </w:rPr>
      </w:r>
      <w:r>
        <w:rPr>
          <w:sz w:val="28"/>
          <w:szCs w:val="28"/>
          <w:lang w:val="ru-RU"/>
        </w:rPr>
      </w:r>
    </w:p>
    <w:p>
      <w:pPr>
        <w:pStyle w:val="1356"/>
        <w:ind w:left="0" w:right="2" w:firstLine="709"/>
        <w:jc w:val="both"/>
        <w:spacing w:line="295" w:lineRule="exact"/>
        <w:rPr>
          <w:sz w:val="28"/>
          <w:szCs w:val="28"/>
          <w:lang w:val="ru-RU"/>
        </w:rPr>
      </w:pPr>
      <w:r>
        <w:rPr>
          <w:sz w:val="28"/>
          <w:szCs w:val="28"/>
          <w:lang w:val="ru-RU"/>
        </w:rPr>
        <w:t xml:space="preserve">инструкции для участников итогового сочинения (изложения);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для участников итогового сочинения (изложения) с ограниченными возможностями здоровья, участников итогового сочинения (изложения) – детей-инвалидов и инвалидов – специальные технические средства (при необходимости);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лекарства (при необходимости</w:t>
      </w:r>
      <w:r>
        <w:rPr>
          <w:rStyle w:val="1363"/>
          <w:sz w:val="28"/>
          <w:szCs w:val="28"/>
          <w:lang w:val="ru-RU"/>
        </w:rPr>
        <w:footnoteReference w:id="17"/>
      </w:r>
      <w:r>
        <w:rPr>
          <w:sz w:val="28"/>
          <w:szCs w:val="28"/>
          <w:lang w:val="ru-RU"/>
        </w:rPr>
        <w:t xml:space="preserve">);</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продукты питания для дополнительного приема пищи (перекус), бутилированная питьевая вода (при необходимости</w:t>
      </w:r>
      <w:r>
        <w:rPr>
          <w:rStyle w:val="1363"/>
          <w:sz w:val="28"/>
          <w:szCs w:val="28"/>
          <w:lang w:val="ru-RU"/>
        </w:rPr>
        <w:footnoteReference w:id="18"/>
      </w:r>
      <w:r>
        <w:rPr>
          <w:sz w:val="28"/>
          <w:szCs w:val="28"/>
          <w:lang w:val="ru-RU"/>
        </w:rPr>
        <w:t xml:space="preserve">). Продукты питания и вода размещаются за пределом учебного кабинета где проводиться итоговое сочинение (изложение).</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Начиная с 09.45 по местному времени получить от руководителя темы сочинения (тексты для итогового изл</w:t>
      </w:r>
      <w:r>
        <w:rPr>
          <w:sz w:val="28"/>
          <w:szCs w:val="28"/>
          <w:lang w:val="ru-RU"/>
        </w:rPr>
        <w:t xml:space="preserve">ожения). Темы сочинения могут быть распечатаны на каждого участника или размещены на доске (информационном стенде) – в данном случае член комиссии по проведению итогового сочинения (изложения) подготавливает на доске (информационном стенде) темы сочинения.</w:t>
      </w:r>
      <w:r>
        <w:rPr>
          <w:sz w:val="28"/>
          <w:szCs w:val="28"/>
          <w:lang w:val="ru-RU"/>
        </w:rPr>
      </w:r>
      <w:r>
        <w:rPr>
          <w:sz w:val="28"/>
          <w:szCs w:val="28"/>
          <w:lang w:val="ru-RU"/>
        </w:rPr>
      </w:r>
    </w:p>
    <w:p>
      <w:pPr>
        <w:pStyle w:val="1356"/>
        <w:ind w:left="0" w:right="2" w:firstLine="709"/>
        <w:jc w:val="both"/>
        <w:spacing w:before="4" w:line="237" w:lineRule="auto"/>
        <w:rPr>
          <w:sz w:val="28"/>
          <w:szCs w:val="28"/>
          <w:lang w:val="ru-RU"/>
        </w:rPr>
      </w:pPr>
      <w:r>
        <w:rPr>
          <w:sz w:val="28"/>
          <w:szCs w:val="28"/>
          <w:lang w:val="ru-RU"/>
        </w:rPr>
        <w:t xml:space="preserve">Текст для изложения распечатывается для участников итогового изложения с расстройствами аутистического спектра, с нарушениями опорно-двигательного аппарата, слепых, слабовидящих, глухих, позднооглохших и слабослышащих участников итогового изложения</w:t>
      </w:r>
      <w:r>
        <w:rPr>
          <w:rStyle w:val="1363"/>
          <w:sz w:val="28"/>
          <w:szCs w:val="28"/>
          <w:lang w:val="ru-RU"/>
        </w:rPr>
        <w:footnoteReference w:id="19"/>
      </w:r>
      <w:r>
        <w:rPr>
          <w:sz w:val="28"/>
          <w:szCs w:val="28"/>
          <w:lang w:val="ru-RU"/>
        </w:rPr>
        <w:t xml:space="preserve">.</w:t>
      </w:r>
      <w:r>
        <w:rPr>
          <w:sz w:val="28"/>
          <w:szCs w:val="28"/>
          <w:lang w:val="ru-RU"/>
        </w:rPr>
      </w:r>
      <w:r>
        <w:rPr>
          <w:sz w:val="28"/>
          <w:szCs w:val="28"/>
          <w:lang w:val="ru-RU"/>
        </w:rPr>
      </w:r>
    </w:p>
    <w:p>
      <w:pPr>
        <w:pStyle w:val="1169"/>
        <w:ind w:left="0" w:right="2" w:firstLine="709"/>
        <w:jc w:val="both"/>
        <w:rPr>
          <w:sz w:val="28"/>
          <w:szCs w:val="28"/>
          <w:lang w:val="ru-RU"/>
        </w:rPr>
      </w:pPr>
      <w:r>
        <w:rPr>
          <w:sz w:val="28"/>
          <w:szCs w:val="28"/>
          <w:lang w:val="ru-RU"/>
        </w:rPr>
        <w:t xml:space="preserve">До начала итогового сочинения (изложения) член комиссии по проведению итогового сочинения (изложения) должен:</w:t>
      </w:r>
      <w:r>
        <w:rPr>
          <w:sz w:val="28"/>
          <w:szCs w:val="28"/>
          <w:lang w:val="ru-RU"/>
        </w:rPr>
      </w:r>
      <w:r>
        <w:rPr>
          <w:sz w:val="28"/>
          <w:szCs w:val="28"/>
          <w:lang w:val="ru-RU"/>
        </w:rPr>
      </w:r>
    </w:p>
    <w:p>
      <w:pPr>
        <w:pStyle w:val="1356"/>
        <w:ind w:left="0" w:right="2" w:firstLine="709"/>
        <w:jc w:val="both"/>
        <w:spacing w:before="5"/>
        <w:rPr>
          <w:sz w:val="28"/>
          <w:szCs w:val="28"/>
          <w:lang w:val="ru-RU"/>
        </w:rPr>
      </w:pPr>
      <w:r>
        <w:rPr>
          <w:sz w:val="28"/>
          <w:szCs w:val="28"/>
          <w:lang w:val="ru-RU"/>
        </w:rPr>
        <w:t xml:space="preserve">провести инструктаж участников итогового сочинения (изложения), который состоит из двух частей. Первая часть инструктажа проводится до 10.00 по местному времени и включает в себя информирование участников о порядке проведени</w:t>
      </w:r>
      <w:r>
        <w:rPr>
          <w:sz w:val="28"/>
          <w:szCs w:val="28"/>
          <w:lang w:val="ru-RU"/>
        </w:rPr>
        <w:t xml:space="preserve">я итогового сочинения (изложения), в том числе о случаях удаления с итогового сочинения (изложения), продолжительности написания итогового сочинения (изложения), о времени и месте ознакомления с результатами итогового сочинения (изложения), а также о том, </w:t>
      </w:r>
      <w:r>
        <w:rPr>
          <w:spacing w:val="-4"/>
          <w:sz w:val="28"/>
          <w:szCs w:val="28"/>
          <w:lang w:val="ru-RU"/>
        </w:rPr>
        <w:t xml:space="preserve">что </w:t>
      </w:r>
      <w:r>
        <w:rPr>
          <w:sz w:val="28"/>
          <w:szCs w:val="28"/>
          <w:lang w:val="ru-RU"/>
        </w:rPr>
        <w:t xml:space="preserve">записи на черновиках не обрабатываются и не</w:t>
      </w:r>
      <w:r>
        <w:rPr>
          <w:spacing w:val="-7"/>
          <w:sz w:val="28"/>
          <w:szCs w:val="28"/>
          <w:lang w:val="ru-RU"/>
        </w:rPr>
        <w:t xml:space="preserve"> </w:t>
      </w:r>
      <w:r>
        <w:rPr>
          <w:sz w:val="28"/>
          <w:szCs w:val="28"/>
          <w:lang w:val="ru-RU"/>
        </w:rPr>
        <w:t xml:space="preserve">проверяются;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выдать участникам итогового сочинения (изложения) бланки регистрации, бланки записи,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провести вторую часть инструктажа, которая начинается не ранее 10.00 по местному времени;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ознакомить участников итогового сочинения (изложения) с темами итогового сочинения (названием текста для изложения) (содержательное комментирование тем итогового сочинения и текстов для итогового изложения запрещено);</w:t>
      </w:r>
      <w:r>
        <w:rPr>
          <w:sz w:val="28"/>
          <w:szCs w:val="28"/>
          <w:lang w:val="ru-RU"/>
        </w:rPr>
      </w:r>
      <w:r>
        <w:rPr>
          <w:sz w:val="28"/>
          <w:szCs w:val="28"/>
          <w:lang w:val="ru-RU"/>
        </w:rPr>
      </w:r>
    </w:p>
    <w:p>
      <w:pPr>
        <w:pStyle w:val="1356"/>
        <w:ind w:left="0" w:right="2" w:firstLine="709"/>
        <w:jc w:val="both"/>
        <w:spacing w:before="78"/>
        <w:rPr>
          <w:sz w:val="28"/>
          <w:szCs w:val="28"/>
          <w:lang w:val="ru-RU"/>
        </w:rPr>
      </w:pPr>
      <w:r>
        <w:rPr>
          <w:sz w:val="28"/>
          <w:szCs w:val="28"/>
          <w:lang w:val="ru-RU"/>
        </w:rPr>
        <w:t xml:space="preserve">после ознакомления дать указание участникам итогового сочинения (изложения) приступить к заполнению регистрационных полей бланков итогового сочинения (изложения), указать номер темы итогового сочинения (текста для изложения);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дать указание участникам итогового сочинения (изложения) записать в бланк записи название выбранной ими темы сочинения (текста для изложения);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проверить правильность заполнения участниками итогового сочинения (изложения) регист</w:t>
      </w:r>
      <w:r>
        <w:rPr>
          <w:sz w:val="28"/>
          <w:szCs w:val="28"/>
          <w:lang w:val="ru-RU"/>
        </w:rPr>
        <w:t xml:space="preserve">рационных полей бланков, в том числе проверить бланк регистрации и бланки записи каждого участника итогового сочинения (изложения) на корректность вписанного участником итогового сочинения (изложения) кода вида работы, наименования вида работ, номера темы;</w:t>
      </w:r>
      <w:r>
        <w:rPr>
          <w:sz w:val="28"/>
          <w:szCs w:val="28"/>
          <w:lang w:val="ru-RU"/>
        </w:rPr>
      </w:r>
      <w:r>
        <w:rPr>
          <w:sz w:val="28"/>
          <w:szCs w:val="28"/>
          <w:lang w:val="ru-RU"/>
        </w:rPr>
      </w:r>
    </w:p>
    <w:p>
      <w:pPr>
        <w:pStyle w:val="1356"/>
        <w:ind w:left="0" w:right="2" w:firstLine="709"/>
        <w:jc w:val="both"/>
        <w:spacing w:line="237" w:lineRule="auto"/>
        <w:rPr>
          <w:sz w:val="28"/>
          <w:szCs w:val="28"/>
          <w:lang w:val="ru-RU"/>
        </w:rPr>
      </w:pPr>
      <w:r>
        <w:rPr>
          <w:sz w:val="28"/>
          <w:szCs w:val="28"/>
          <w:lang w:val="ru-RU"/>
        </w:rPr>
        <w:t xml:space="preserve">объявить начало, продолжительность</w:t>
      </w:r>
      <w:r>
        <w:rPr>
          <w:rStyle w:val="1363"/>
          <w:sz w:val="28"/>
          <w:szCs w:val="28"/>
          <w:lang w:val="ru-RU"/>
        </w:rPr>
        <w:footnoteReference w:id="20"/>
      </w:r>
      <w:r>
        <w:rPr>
          <w:position w:val="10"/>
          <w:sz w:val="28"/>
          <w:szCs w:val="28"/>
          <w:lang w:val="ru-RU"/>
        </w:rPr>
        <w:t xml:space="preserve"> </w:t>
      </w:r>
      <w:r>
        <w:rPr>
          <w:sz w:val="28"/>
          <w:szCs w:val="28"/>
          <w:lang w:val="ru-RU"/>
        </w:rPr>
        <w:t xml:space="preserve">и время окончания выполнения итогового сочинения (изложения) и зафиксировать их на доске (информационном стенде).</w:t>
      </w:r>
      <w:r>
        <w:rPr>
          <w:sz w:val="28"/>
          <w:szCs w:val="28"/>
          <w:lang w:val="ru-RU"/>
        </w:rPr>
      </w:r>
      <w:r>
        <w:rPr>
          <w:sz w:val="28"/>
          <w:szCs w:val="28"/>
          <w:lang w:val="ru-RU"/>
        </w:rPr>
      </w:r>
    </w:p>
    <w:p>
      <w:pPr>
        <w:pStyle w:val="1169"/>
        <w:ind w:left="0" w:right="2" w:firstLine="709"/>
        <w:jc w:val="both"/>
        <w:spacing w:before="12"/>
        <w:rPr>
          <w:sz w:val="28"/>
          <w:szCs w:val="28"/>
          <w:lang w:val="ru-RU"/>
        </w:rPr>
      </w:pPr>
      <w:r>
        <w:rPr>
          <w:sz w:val="28"/>
          <w:szCs w:val="28"/>
          <w:lang w:val="ru-RU"/>
        </w:rPr>
        <w:t xml:space="preserve">Проведение итогового изложения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При проведении изложения текст для изложения зачитывается участникам итогового изложения вслух трижды после объявления начала проведения изложения. Интервал между чтением составляет 2</w:t>
      </w:r>
      <w:r>
        <w:rPr>
          <w:spacing w:val="-9"/>
          <w:sz w:val="28"/>
          <w:szCs w:val="28"/>
          <w:lang w:val="ru-RU"/>
        </w:rPr>
        <w:t xml:space="preserve"> </w:t>
      </w:r>
      <w:r>
        <w:rPr>
          <w:sz w:val="28"/>
          <w:szCs w:val="28"/>
          <w:lang w:val="ru-RU"/>
        </w:rPr>
        <w:t xml:space="preserve">минуты.</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Для участников итогового изложения с расстройствами аутистического спектра, с нарушениями опорно- двигательного аппарата, слепых, слабовидящих, глухих, позднооглохших и слабослышащих у</w:t>
      </w:r>
      <w:r>
        <w:rPr>
          <w:sz w:val="28"/>
          <w:szCs w:val="28"/>
          <w:lang w:val="ru-RU"/>
        </w:rPr>
        <w:t xml:space="preserve">частников итогового изложения текст для итогового изложения выдается для чтения и проведения подготовительной работы на 40 минут после объявления начала проведения изложения. В это время участники могут работать с черновиками, выписывая ключевые слова, сос</w:t>
      </w:r>
      <w:r>
        <w:rPr>
          <w:sz w:val="28"/>
          <w:szCs w:val="28"/>
          <w:lang w:val="ru-RU"/>
        </w:rPr>
        <w:t xml:space="preserve">тавляя план изложения (переписывать текст для итогового изложения в черновики запрещено). По истечении 40 минут член комиссии по проведению итогового сочинения (изложения) забирает текст для итогового изложения, и участники приступают к написанию итогового</w:t>
      </w:r>
      <w:r>
        <w:rPr>
          <w:spacing w:val="-7"/>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spacing w:before="5"/>
        <w:rPr>
          <w:sz w:val="28"/>
          <w:szCs w:val="28"/>
          <w:lang w:val="ru-RU"/>
        </w:rPr>
      </w:pPr>
      <w:r>
        <w:rPr>
          <w:sz w:val="28"/>
          <w:szCs w:val="28"/>
          <w:lang w:val="ru-RU"/>
        </w:rPr>
        <w:t xml:space="preserve">Для глухих, позднооглохших и слабослышащих участников итогового изложения при необходимости (вместо выдачи</w:t>
      </w:r>
      <w:r>
        <w:rPr>
          <w:sz w:val="28"/>
          <w:szCs w:val="28"/>
          <w:lang w:val="ru-RU"/>
        </w:rPr>
        <w:t xml:space="preserve"> текста для итогового изложения на 40 минут) может быть осуществлен сурдоперевод текста для итогового изложения (о необходимости обеспечения сурдоперевода текста для итогового изложения сообщается во время подачи заявления на участие в итоговом изложении).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Для слепых и слабовидящих участников итогового изложен</w:t>
      </w:r>
      <w:r>
        <w:rPr>
          <w:sz w:val="28"/>
          <w:szCs w:val="28"/>
          <w:lang w:val="ru-RU"/>
        </w:rPr>
        <w:t xml:space="preserve">ия при необходимости может быть осуществлен перевод текста для итогового изложения на рельефно-точечный шрифт Брайля (о необходимости обеспечения перевода текста для итогового изложения сообщается во время подачи заявления на участие в итоговом изложении).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В</w:t>
      </w:r>
      <w:r>
        <w:rPr>
          <w:sz w:val="28"/>
          <w:szCs w:val="28"/>
          <w:lang w:val="ru-RU"/>
        </w:rPr>
        <w:t xml:space="preserve">о время проведения итогового сочинения (изложения) участникам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w:t>
      </w:r>
      <w:r>
        <w:rPr>
          <w:sz w:val="28"/>
          <w:szCs w:val="28"/>
          <w:lang w:val="ru-RU"/>
        </w:rPr>
        <w:t xml:space="preserve">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(художественные произведения, дневники, мемуары, публицистика, другие литературные источники).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Во время проведения итогового сочинения (изложения) членам комиссии по проведению ито</w:t>
      </w:r>
      <w:r>
        <w:rPr>
          <w:sz w:val="28"/>
          <w:szCs w:val="28"/>
          <w:lang w:val="ru-RU"/>
        </w:rPr>
        <w:t xml:space="preserve">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оказывать содействие участникам итогового сочинения (изложения).</w:t>
      </w:r>
      <w:r>
        <w:rPr>
          <w:sz w:val="28"/>
          <w:szCs w:val="28"/>
          <w:lang w:val="ru-RU"/>
        </w:rPr>
      </w:r>
      <w:r>
        <w:rPr>
          <w:sz w:val="28"/>
          <w:szCs w:val="28"/>
          <w:lang w:val="ru-RU"/>
        </w:rPr>
      </w:r>
    </w:p>
    <w:p>
      <w:pPr>
        <w:pStyle w:val="1356"/>
        <w:ind w:left="0" w:right="2" w:firstLine="709"/>
        <w:jc w:val="both"/>
        <w:spacing w:before="78"/>
        <w:rPr>
          <w:sz w:val="28"/>
          <w:szCs w:val="28"/>
          <w:lang w:val="ru-RU"/>
        </w:rPr>
      </w:pPr>
      <w:r>
        <w:rPr>
          <w:sz w:val="28"/>
          <w:szCs w:val="28"/>
          <w:lang w:val="ru-RU"/>
        </w:rPr>
        <w:t xml:space="preserve">В случае нехватки места в бланке записи для выполнения итогового сочинения (изложения), по запросу участника итогового сочинения (изложения) члены коми</w:t>
      </w:r>
      <w:r>
        <w:rPr>
          <w:sz w:val="28"/>
          <w:szCs w:val="28"/>
          <w:lang w:val="ru-RU"/>
        </w:rPr>
        <w:t xml:space="preserve">ссии по проведению итогового сочинения (изложения) выдают ему еще один бланк записи дополнительно (далее – дополнительный бланк записи). В поле «Лист №» член комиссии по проведению итогового сочинения (изложения) при выдаче дополнительного бланка записи вн</w:t>
      </w:r>
      <w:r>
        <w:rPr>
          <w:sz w:val="28"/>
          <w:szCs w:val="28"/>
          <w:lang w:val="ru-RU"/>
        </w:rPr>
        <w:t xml:space="preserve">осит порядковый номер листа работы участника (при этом листом № 1 является основной бланк записи), а также переносит в дополнительный бланк записи итогового сочинения (изложения) код работ (код работы должен совпадать с кодом работы на бланке регистрации).</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По мере необходимости участникам итогового сочинения (изложения) выдаются черновики.</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В случае если участник ито</w:t>
      </w:r>
      <w:r>
        <w:rPr>
          <w:sz w:val="28"/>
          <w:szCs w:val="28"/>
          <w:lang w:val="ru-RU"/>
        </w:rPr>
        <w:t xml:space="preserve">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 проведению итогового сочи</w:t>
      </w:r>
      <w:r>
        <w:rPr>
          <w:sz w:val="28"/>
          <w:szCs w:val="28"/>
          <w:lang w:val="ru-RU"/>
        </w:rPr>
        <w:t xml:space="preserve">нения (изложения) составляют «Акт о досрочном завершении написания итогового сочинения (изложения) по уважительным причинам» (форма ИС-08), вносят соответствующую отметку в форму ИС-05 «Ведомость проведения итогового сочинения (изложения) в учебном кабинет</w:t>
      </w:r>
      <w:r>
        <w:rPr>
          <w:sz w:val="28"/>
          <w:szCs w:val="28"/>
          <w:lang w:val="ru-RU"/>
        </w:rPr>
        <w:t xml:space="preserve">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в поле «Не закончил» необходимо внести отметку «Х» для учета при </w:t>
      </w:r>
      <w:r>
        <w:rPr>
          <w:sz w:val="28"/>
          <w:szCs w:val="28"/>
          <w:lang w:val="ru-RU"/>
        </w:rPr>
        <w:t xml:space="preserve">организации проверки. Внесение отметки в поле «Не закончил» подтверждается подписью члена комиссии по проведению итогового сочинения (изложения).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В случае если участник итогового сочинения (изложения) нарушил установленные требования, он удаляется с итогового сочинения (изложения). Член комиссии по проведению итогового сочинения (изложения) составляет «Акт об удалении участника итоговог</w:t>
      </w:r>
      <w:r>
        <w:rPr>
          <w:sz w:val="28"/>
          <w:szCs w:val="28"/>
          <w:lang w:val="ru-RU"/>
        </w:rPr>
        <w:t xml:space="preserve">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w:t>
      </w:r>
      <w:r>
        <w:rPr>
          <w:sz w:val="28"/>
          <w:szCs w:val="28"/>
          <w:lang w:val="ru-RU"/>
        </w:rPr>
        <w:t xml:space="preserve">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подтверждается подписью члена комиссии по проведению итогового сочинения (изложения).</w:t>
      </w:r>
      <w:r>
        <w:rPr>
          <w:sz w:val="28"/>
          <w:szCs w:val="28"/>
          <w:lang w:val="ru-RU"/>
        </w:rPr>
      </w:r>
      <w:r>
        <w:rPr>
          <w:sz w:val="28"/>
          <w:szCs w:val="28"/>
          <w:lang w:val="ru-RU"/>
        </w:rPr>
      </w:r>
    </w:p>
    <w:p>
      <w:pPr>
        <w:pStyle w:val="1356"/>
        <w:ind w:left="0" w:right="2" w:firstLine="709"/>
        <w:jc w:val="both"/>
        <w:spacing w:before="1"/>
        <w:rPr>
          <w:lang w:val="ru-RU"/>
        </w:rPr>
      </w:pPr>
      <w:r>
        <w:rPr>
          <w:sz w:val="28"/>
          <w:szCs w:val="28"/>
          <w:lang w:val="ru-RU"/>
        </w:rPr>
        <w:t xml:space="preserve">В случае сдачи итогового сочинения (изложения) участником сочинения (изложения) в устной форме член комиссии по пр</w:t>
      </w:r>
      <w:r>
        <w:rPr>
          <w:sz w:val="28"/>
          <w:szCs w:val="28"/>
          <w:lang w:val="ru-RU"/>
        </w:rPr>
        <w:t xml:space="preserve">оведению итогового сочинения (изложения) вносит в бланк регистрации указанного участника итогового сочинения (изложения) соответствующую отметку «Х» в поле «В устной форме» и заверяет своей подписью внесение указанной отметки в специально отведенном поле д</w:t>
      </w:r>
      <w:r>
        <w:rPr>
          <w:sz w:val="28"/>
          <w:szCs w:val="28"/>
          <w:lang w:val="ru-RU"/>
        </w:rPr>
        <w:t xml:space="preserve">ля последующей корректной проверки и обработки бланков итогового сочинения (изложения) такого участника. В форму ИС-05 «Ведомость проведения итогового сочинения (изложения) в учебном кабинете образовательной организации (месте проведения)» необходимо также</w:t>
      </w:r>
      <w:r>
        <w:rPr>
          <w:lang w:val="ru-RU"/>
        </w:rPr>
        <w:t xml:space="preserve"> внести отметку в поле «Сдавал в устной форме (ОВЗ)».</w:t>
      </w:r>
      <w:r>
        <w:rPr>
          <w:lang w:val="ru-RU"/>
        </w:rPr>
      </w:r>
      <w:r>
        <w:rPr>
          <w:lang w:val="ru-RU"/>
        </w:rPr>
      </w:r>
    </w:p>
    <w:p>
      <w:pPr>
        <w:rPr>
          <w:sz w:val="26"/>
          <w:szCs w:val="26"/>
          <w:lang w:val="ru-RU"/>
        </w:rPr>
      </w:pPr>
      <w:r>
        <w:rPr>
          <w:lang w:val="ru-RU"/>
        </w:rPr>
        <w:br w:type="page" w:clear="all"/>
      </w:r>
      <w:r>
        <w:rPr>
          <w:sz w:val="26"/>
          <w:szCs w:val="26"/>
          <w:lang w:val="ru-RU"/>
        </w:rPr>
      </w:r>
      <w:r>
        <w:rPr>
          <w:sz w:val="26"/>
          <w:szCs w:val="26"/>
          <w:lang w:val="ru-RU"/>
        </w:rPr>
      </w:r>
    </w:p>
    <w:p>
      <w:pPr>
        <w:pStyle w:val="1169"/>
        <w:ind w:left="0" w:firstLine="709"/>
        <w:jc w:val="both"/>
        <w:spacing w:line="295" w:lineRule="exact"/>
        <w:rPr>
          <w:sz w:val="28"/>
          <w:szCs w:val="28"/>
          <w:lang w:val="ru-RU"/>
        </w:rPr>
      </w:pPr>
      <w:r>
        <w:rPr>
          <w:sz w:val="28"/>
          <w:szCs w:val="28"/>
          <w:lang w:val="ru-RU"/>
        </w:rPr>
        <w:t xml:space="preserve">Завершение проведения итогового сочинения (изложения)</w:t>
      </w:r>
      <w:r>
        <w:rPr>
          <w:sz w:val="28"/>
          <w:szCs w:val="28"/>
          <w:lang w:val="ru-RU"/>
        </w:rPr>
      </w:r>
      <w:r>
        <w:rPr>
          <w:sz w:val="28"/>
          <w:szCs w:val="28"/>
          <w:lang w:val="ru-RU"/>
        </w:rPr>
      </w:r>
    </w:p>
    <w:p>
      <w:pPr>
        <w:pStyle w:val="1356"/>
        <w:ind w:left="0" w:firstLine="709"/>
        <w:jc w:val="both"/>
        <w:spacing w:before="1"/>
        <w:rPr>
          <w:sz w:val="28"/>
          <w:szCs w:val="28"/>
          <w:lang w:val="ru-RU"/>
        </w:rPr>
      </w:pPr>
      <w:r>
        <w:rPr>
          <w:sz w:val="28"/>
          <w:szCs w:val="28"/>
          <w:lang w:val="ru-RU"/>
        </w:rPr>
        <w:t xml:space="preserve">За 30 минут и за 5 минут до окончания итогового сочинения (изложения) члены комиссии по проведению итогового сочинения (излож</w:t>
      </w:r>
      <w:r>
        <w:rPr>
          <w:sz w:val="28"/>
          <w:szCs w:val="28"/>
          <w:lang w:val="ru-RU"/>
        </w:rPr>
        <w:t xml:space="preserve">ения) сообщают участникам итогового сочинения (изложения) о скором завершении написания итогового сочинения (изложения) и о необходимости перенести написанные сочинения (изложения) из черновиков в бланки записи (в том числе в дополнительные бланки записи).</w:t>
      </w:r>
      <w:r>
        <w:rPr>
          <w:sz w:val="28"/>
          <w:szCs w:val="28"/>
          <w:lang w:val="ru-RU"/>
        </w:rPr>
      </w:r>
      <w:r>
        <w:rPr>
          <w:sz w:val="28"/>
          <w:szCs w:val="28"/>
          <w:lang w:val="ru-RU"/>
        </w:rPr>
      </w:r>
    </w:p>
    <w:p>
      <w:pPr>
        <w:pStyle w:val="1356"/>
        <w:ind w:left="0" w:firstLine="709"/>
        <w:jc w:val="both"/>
        <w:spacing w:before="1"/>
        <w:rPr>
          <w:sz w:val="28"/>
          <w:szCs w:val="28"/>
          <w:lang w:val="ru-RU"/>
        </w:rPr>
      </w:pPr>
      <w:r>
        <w:rPr>
          <w:sz w:val="28"/>
          <w:szCs w:val="28"/>
          <w:lang w:val="ru-RU"/>
        </w:rPr>
        <w:t xml:space="preserve">Участники итогового сочинения (изложения), досрочно завершившие выполнение итогового сочинения (изложе</w:t>
      </w:r>
      <w:r>
        <w:rPr>
          <w:sz w:val="28"/>
          <w:szCs w:val="28"/>
          <w:lang w:val="ru-RU"/>
        </w:rPr>
        <w:t xml:space="preserve">ния), сдают бланки регистрации, бланки записи, дополнительные бланки записи, черновики и покидают образовательную организацию (место проведения итогового сочинения (изложения), не дожидаясь установленного времени завершения итогового сочинения (изложения).</w:t>
      </w:r>
      <w:r>
        <w:rPr>
          <w:sz w:val="28"/>
          <w:szCs w:val="28"/>
          <w:lang w:val="ru-RU"/>
        </w:rPr>
      </w:r>
      <w:r>
        <w:rPr>
          <w:sz w:val="28"/>
          <w:szCs w:val="28"/>
          <w:lang w:val="ru-RU"/>
        </w:rPr>
      </w:r>
    </w:p>
    <w:p>
      <w:pPr>
        <w:pStyle w:val="1356"/>
        <w:ind w:left="0" w:firstLine="709"/>
        <w:jc w:val="both"/>
        <w:spacing w:before="1"/>
        <w:rPr>
          <w:sz w:val="28"/>
          <w:szCs w:val="28"/>
          <w:lang w:val="ru-RU"/>
        </w:rPr>
      </w:pPr>
      <w:r>
        <w:rPr>
          <w:sz w:val="28"/>
          <w:szCs w:val="28"/>
          <w:lang w:val="ru-RU"/>
        </w:rPr>
        <w:t xml:space="preserve">По истечении установленного времени завершения итогового сочинения (изложения) чле</w:t>
      </w:r>
      <w:r>
        <w:rPr>
          <w:sz w:val="28"/>
          <w:szCs w:val="28"/>
          <w:lang w:val="ru-RU"/>
        </w:rPr>
        <w:t xml:space="preserve">ны комиссии по проведению итогового сочинения (изложения) объявляют об окончании выполнении итогового сочинения (изложения) и собирают у участников итогового сочинения (изложения) бланки регистрации, бланки записи (дополнительные бланки записи), черновики.</w:t>
      </w:r>
      <w:r>
        <w:rPr>
          <w:sz w:val="28"/>
          <w:szCs w:val="28"/>
          <w:lang w:val="ru-RU"/>
        </w:rPr>
      </w:r>
      <w:r>
        <w:rPr>
          <w:sz w:val="28"/>
          <w:szCs w:val="28"/>
          <w:lang w:val="ru-RU"/>
        </w:rPr>
      </w:r>
    </w:p>
    <w:p>
      <w:pPr>
        <w:pStyle w:val="1356"/>
        <w:ind w:left="0" w:firstLine="709"/>
        <w:jc w:val="both"/>
        <w:rPr>
          <w:sz w:val="28"/>
          <w:szCs w:val="28"/>
          <w:lang w:val="ru-RU"/>
        </w:rPr>
      </w:pPr>
      <w:r>
        <w:rPr>
          <w:sz w:val="28"/>
          <w:szCs w:val="28"/>
          <w:lang w:val="ru-RU"/>
        </w:rPr>
        <w:t xml:space="preserve">Член комиссии по проведению итогового сочинения (изложения) ставит «</w:t>
      </w:r>
      <w:r>
        <w:rPr>
          <w:sz w:val="28"/>
          <w:szCs w:val="28"/>
        </w:rPr>
        <w:t xml:space="preserve">Z</w:t>
      </w:r>
      <w:r>
        <w:rPr>
          <w:sz w:val="28"/>
          <w:szCs w:val="28"/>
          <w:lang w:val="ru-RU"/>
        </w:rPr>
        <w:t xml:space="preserve">»</w:t>
      </w:r>
      <w:r>
        <w:rPr>
          <w:rStyle w:val="1363"/>
          <w:sz w:val="28"/>
          <w:szCs w:val="28"/>
          <w:lang w:val="ru-RU"/>
        </w:rPr>
        <w:footnoteReference w:id="21"/>
      </w:r>
      <w:r>
        <w:rPr>
          <w:position w:val="10"/>
          <w:sz w:val="28"/>
          <w:szCs w:val="28"/>
          <w:lang w:val="ru-RU"/>
        </w:rPr>
        <w:t xml:space="preserve"> </w:t>
      </w:r>
      <w:r>
        <w:rPr>
          <w:sz w:val="28"/>
          <w:szCs w:val="28"/>
          <w:lang w:val="ru-RU"/>
        </w:rPr>
        <w:t xml:space="preserve">в области бланка записи (или дополнительного бланка записи), оставшейся незаполненной.</w:t>
      </w:r>
      <w:r>
        <w:rPr>
          <w:sz w:val="28"/>
          <w:szCs w:val="28"/>
          <w:lang w:val="ru-RU"/>
        </w:rPr>
      </w:r>
      <w:r>
        <w:rPr>
          <w:sz w:val="28"/>
          <w:szCs w:val="28"/>
          <w:lang w:val="ru-RU"/>
        </w:rPr>
      </w:r>
    </w:p>
    <w:p>
      <w:pPr>
        <w:pStyle w:val="1356"/>
        <w:ind w:left="0" w:firstLine="709"/>
        <w:jc w:val="both"/>
        <w:spacing w:before="16"/>
        <w:rPr>
          <w:sz w:val="28"/>
          <w:szCs w:val="28"/>
          <w:lang w:val="ru-RU"/>
        </w:rPr>
      </w:pPr>
      <w:r>
        <w:rPr>
          <w:sz w:val="28"/>
          <w:szCs w:val="28"/>
          <w:lang w:val="ru-RU"/>
        </w:rPr>
        <w:t xml:space="preserve">В бланках регистрации участников и</w:t>
      </w:r>
      <w:r>
        <w:rPr>
          <w:sz w:val="28"/>
          <w:szCs w:val="28"/>
          <w:lang w:val="ru-RU"/>
        </w:rPr>
        <w:t xml:space="preserve">тогового сочинения (изложения) необходимо заполнить поле «Количество бланков записи».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выдано</w:t>
      </w:r>
      <w:r>
        <w:rPr>
          <w:spacing w:val="-17"/>
          <w:sz w:val="28"/>
          <w:szCs w:val="28"/>
          <w:lang w:val="ru-RU"/>
        </w:rPr>
        <w:t xml:space="preserve"> </w:t>
      </w:r>
      <w:r>
        <w:rPr>
          <w:sz w:val="28"/>
          <w:szCs w:val="28"/>
          <w:lang w:val="ru-RU"/>
        </w:rPr>
        <w:t xml:space="preserve">участнику.</w:t>
      </w:r>
      <w:r>
        <w:rPr>
          <w:sz w:val="28"/>
          <w:szCs w:val="28"/>
          <w:lang w:val="ru-RU"/>
        </w:rPr>
      </w:r>
      <w:r>
        <w:rPr>
          <w:sz w:val="28"/>
          <w:szCs w:val="28"/>
          <w:lang w:val="ru-RU"/>
        </w:rPr>
      </w:r>
    </w:p>
    <w:p>
      <w:pPr>
        <w:pStyle w:val="1356"/>
        <w:ind w:left="0" w:firstLine="709"/>
        <w:jc w:val="both"/>
        <w:rPr>
          <w:sz w:val="28"/>
          <w:szCs w:val="28"/>
          <w:lang w:val="ru-RU"/>
        </w:rPr>
      </w:pPr>
      <w:r>
        <w:rPr>
          <w:sz w:val="28"/>
          <w:szCs w:val="28"/>
          <w:lang w:val="ru-RU"/>
        </w:rPr>
        <w:t xml:space="preserve">Заполняют соответствующие отчетные формы. В свою очередь, участник проверяет данные, внесенные в форму ИС-05 «Ведомость проведения итогового сочинения (изложения) в учебном кабинете ОО (месте проведения)», подтверждая их личной подписью.</w:t>
      </w:r>
      <w:r>
        <w:rPr>
          <w:sz w:val="28"/>
          <w:szCs w:val="28"/>
          <w:lang w:val="ru-RU"/>
        </w:rPr>
      </w:r>
      <w:r>
        <w:rPr>
          <w:sz w:val="28"/>
          <w:szCs w:val="28"/>
          <w:lang w:val="ru-RU"/>
        </w:rPr>
      </w:r>
    </w:p>
    <w:p>
      <w:pPr>
        <w:pStyle w:val="1356"/>
        <w:ind w:left="0" w:firstLine="709"/>
        <w:jc w:val="both"/>
        <w:spacing w:before="1"/>
        <w:rPr>
          <w:sz w:val="28"/>
          <w:szCs w:val="28"/>
          <w:lang w:val="ru-RU"/>
        </w:rPr>
      </w:pPr>
      <w:r>
        <w:rPr>
          <w:sz w:val="28"/>
          <w:szCs w:val="28"/>
          <w:lang w:val="ru-RU"/>
        </w:rPr>
        <w:t xml:space="preserve">Собранные бл</w:t>
      </w:r>
      <w:r>
        <w:rPr>
          <w:sz w:val="28"/>
          <w:szCs w:val="28"/>
          <w:lang w:val="ru-RU"/>
        </w:rPr>
        <w:t xml:space="preserve">анки регистрации, бланки записи (дополнительные бланки записи), черновики, а также отчетные формы для проведения итогового сочинения (изложения) члены комиссии по проведению итогового сочинения (изложения) передают руководителю образовательной организации.</w:t>
      </w:r>
      <w:r>
        <w:rPr>
          <w:sz w:val="28"/>
          <w:szCs w:val="28"/>
          <w:lang w:val="ru-RU"/>
        </w:rPr>
      </w:r>
      <w:r>
        <w:rPr>
          <w:sz w:val="28"/>
          <w:szCs w:val="28"/>
          <w:lang w:val="ru-RU"/>
        </w:rPr>
      </w:r>
    </w:p>
    <w:p>
      <w:pPr>
        <w:pStyle w:val="1356"/>
        <w:ind w:left="0"/>
        <w:rPr>
          <w:sz w:val="20"/>
          <w:lang w:val="ru-RU"/>
        </w:rPr>
      </w:pPr>
      <w:r>
        <w:rPr>
          <w:sz w:val="20"/>
          <w:lang w:val="ru-RU"/>
        </w:rPr>
      </w:r>
      <w:r>
        <w:rPr>
          <w:sz w:val="20"/>
          <w:lang w:val="ru-RU"/>
        </w:rPr>
      </w:r>
      <w:r>
        <w:rPr>
          <w:sz w:val="20"/>
          <w:lang w:val="ru-RU"/>
        </w:rPr>
      </w:r>
    </w:p>
    <w:p>
      <w:pPr>
        <w:pStyle w:val="1356"/>
        <w:ind w:left="0"/>
        <w:rPr>
          <w:sz w:val="20"/>
          <w:lang w:val="ru-RU"/>
        </w:rPr>
      </w:pPr>
      <w:r>
        <w:rPr>
          <w:sz w:val="20"/>
          <w:lang w:val="ru-RU"/>
        </w:rPr>
      </w:r>
      <w:r>
        <w:rPr>
          <w:sz w:val="20"/>
          <w:lang w:val="ru-RU"/>
        </w:rPr>
      </w:r>
      <w:r>
        <w:rPr>
          <w:sz w:val="20"/>
          <w:lang w:val="ru-RU"/>
        </w:rPr>
      </w:r>
    </w:p>
    <w:p>
      <w:pPr>
        <w:pStyle w:val="1356"/>
        <w:ind w:left="0"/>
        <w:rPr>
          <w:sz w:val="20"/>
          <w:lang w:val="ru-RU"/>
        </w:rPr>
      </w:pPr>
      <w:r>
        <w:rPr>
          <w:sz w:val="20"/>
          <w:lang w:val="ru-RU"/>
        </w:rPr>
      </w:r>
      <w:r>
        <w:rPr>
          <w:sz w:val="20"/>
          <w:lang w:val="ru-RU"/>
        </w:rPr>
      </w:r>
      <w:r>
        <w:rPr>
          <w:sz w:val="20"/>
          <w:lang w:val="ru-RU"/>
        </w:rPr>
      </w:r>
    </w:p>
    <w:p>
      <w:pPr>
        <w:ind w:left="115" w:right="114" w:firstLine="710"/>
        <w:jc w:val="both"/>
        <w:spacing w:before="50"/>
        <w:rPr>
          <w:lang w:val="ru-RU"/>
        </w:rPr>
      </w:pPr>
      <w:r>
        <w:rPr>
          <w:position w:val="8"/>
          <w:sz w:val="14"/>
          <w:lang w:val="ru-RU"/>
        </w:rPr>
        <w:t xml:space="preserve"> </w:t>
      </w:r>
      <w:r>
        <w:rPr>
          <w:lang w:val="ru-RU"/>
        </w:rPr>
      </w:r>
      <w:r>
        <w:rPr>
          <w:lang w:val="ru-RU"/>
        </w:rPr>
      </w:r>
    </w:p>
    <w:p>
      <w:pPr>
        <w:jc w:val="both"/>
        <w:rPr>
          <w:lang w:val="ru-RU"/>
        </w:rPr>
        <w:sectPr>
          <w:footerReference w:type="default" r:id="rId11"/>
          <w:footnotePr/>
          <w:endnotePr/>
          <w:type w:val="nextPage"/>
          <w:pgSz w:w="11910" w:h="16840" w:orient="portrait"/>
          <w:pgMar w:top="1134" w:right="851" w:bottom="1134" w:left="1134" w:header="0" w:footer="939" w:gutter="0"/>
          <w:cols w:num="1" w:sep="0" w:space="720" w:equalWidth="1"/>
          <w:docGrid w:linePitch="360"/>
        </w:sectPr>
      </w:pPr>
      <w:r>
        <w:rPr>
          <w:lang w:val="ru-RU"/>
        </w:rPr>
      </w:r>
      <w:r>
        <w:rPr>
          <w:lang w:val="ru-RU"/>
        </w:rPr>
      </w:r>
      <w:r>
        <w:rPr>
          <w:lang w:val="ru-RU"/>
        </w:rPr>
      </w:r>
    </w:p>
    <w:p>
      <w:pPr>
        <w:pStyle w:val="1168"/>
        <w:contextualSpacing/>
        <w:ind w:left="0"/>
        <w:jc w:val="right"/>
        <w:spacing w:before="0"/>
        <w:rPr>
          <w:b w:val="0"/>
          <w:lang w:val="ru-RU"/>
        </w:rPr>
      </w:pPr>
      <w:r/>
      <w:bookmarkStart w:id="39" w:name="_TOC_250001"/>
      <w:r/>
      <w:bookmarkEnd w:id="39"/>
      <w:r>
        <w:rPr>
          <w:b w:val="0"/>
          <w:lang w:val="ru-RU"/>
        </w:rPr>
        <w:t xml:space="preserve">Приложение 10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рекомендациям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rPr>
          <w:lang w:val="ru-RU"/>
        </w:rPr>
      </w:pPr>
      <w:r>
        <w:rPr>
          <w:lang w:val="ru-RU"/>
        </w:rPr>
      </w:r>
      <w:r>
        <w:rPr>
          <w:lang w:val="ru-RU"/>
        </w:rPr>
      </w:r>
      <w:r>
        <w:rPr>
          <w:lang w:val="ru-RU"/>
        </w:rPr>
      </w:r>
    </w:p>
    <w:p>
      <w:pPr>
        <w:pStyle w:val="1168"/>
        <w:rPr>
          <w:lang w:val="ru-RU"/>
        </w:rPr>
      </w:pPr>
      <w:r>
        <w:rPr>
          <w:lang w:val="ru-RU"/>
        </w:rPr>
      </w:r>
      <w:r>
        <w:rPr>
          <w:lang w:val="ru-RU"/>
        </w:rPr>
      </w:r>
      <w:r>
        <w:rPr>
          <w:lang w:val="ru-RU"/>
        </w:rPr>
      </w:r>
    </w:p>
    <w:p>
      <w:pPr>
        <w:pStyle w:val="1168"/>
        <w:jc w:val="center"/>
        <w:rPr>
          <w:lang w:val="ru-RU"/>
        </w:rPr>
      </w:pPr>
      <w:r>
        <w:rPr>
          <w:lang w:val="ru-RU"/>
        </w:rPr>
        <w:t xml:space="preserve">Критерии оценивания итогового сочинения (изложения)</w:t>
      </w:r>
      <w:r>
        <w:rPr>
          <w:lang w:val="ru-RU"/>
        </w:rPr>
      </w:r>
      <w:r>
        <w:rPr>
          <w:lang w:val="ru-RU"/>
        </w:rPr>
      </w:r>
    </w:p>
    <w:p>
      <w:pPr>
        <w:pStyle w:val="1356"/>
        <w:ind w:left="0"/>
        <w:rPr>
          <w:b/>
          <w:sz w:val="28"/>
          <w:lang w:val="ru-RU"/>
        </w:rPr>
      </w:pPr>
      <w:r>
        <w:rPr>
          <w:b/>
          <w:sz w:val="28"/>
          <w:lang w:val="ru-RU"/>
        </w:rPr>
      </w:r>
      <w:r>
        <w:rPr>
          <w:b/>
          <w:sz w:val="28"/>
          <w:lang w:val="ru-RU"/>
        </w:rPr>
      </w:r>
      <w:r>
        <w:rPr>
          <w:b/>
          <w:sz w:val="28"/>
          <w:lang w:val="ru-RU"/>
        </w:rPr>
      </w:r>
    </w:p>
    <w:p>
      <w:pPr>
        <w:pStyle w:val="1357"/>
        <w:numPr>
          <w:ilvl w:val="3"/>
          <w:numId w:val="8"/>
        </w:numPr>
        <w:ind w:left="0" w:right="2" w:firstLine="709"/>
        <w:jc w:val="both"/>
        <w:spacing w:before="3"/>
        <w:tabs>
          <w:tab w:val="left" w:pos="501" w:leader="none"/>
        </w:tabs>
        <w:rPr>
          <w:b/>
          <w:sz w:val="28"/>
          <w:szCs w:val="28"/>
          <w:lang w:val="ru-RU"/>
        </w:rPr>
      </w:pPr>
      <w:r>
        <w:rPr>
          <w:b/>
          <w:sz w:val="28"/>
          <w:szCs w:val="28"/>
          <w:lang w:val="ru-RU"/>
        </w:rPr>
        <w:t xml:space="preserve">Критерии оценивания итогового сочинения организациями, реализующими образовательные программы среднего общего</w:t>
      </w:r>
      <w:r>
        <w:rPr>
          <w:b/>
          <w:spacing w:val="-19"/>
          <w:sz w:val="28"/>
          <w:szCs w:val="28"/>
          <w:lang w:val="ru-RU"/>
        </w:rPr>
        <w:t xml:space="preserve"> </w:t>
      </w:r>
      <w:r>
        <w:rPr>
          <w:b/>
          <w:sz w:val="28"/>
          <w:szCs w:val="28"/>
          <w:lang w:val="ru-RU"/>
        </w:rPr>
        <w:t xml:space="preserve">образования</w:t>
      </w:r>
      <w:r>
        <w:rPr>
          <w:b/>
          <w:sz w:val="28"/>
          <w:szCs w:val="28"/>
          <w:lang w:val="ru-RU"/>
        </w:rPr>
      </w:r>
      <w:r>
        <w:rPr>
          <w:b/>
          <w:sz w:val="28"/>
          <w:szCs w:val="28"/>
          <w:lang w:val="ru-RU"/>
        </w:rPr>
      </w:r>
    </w:p>
    <w:p>
      <w:pPr>
        <w:pStyle w:val="1356"/>
        <w:ind w:left="0" w:right="2" w:firstLine="709"/>
        <w:jc w:val="both"/>
        <w:rPr>
          <w:sz w:val="28"/>
          <w:szCs w:val="28"/>
          <w:lang w:val="ru-RU"/>
        </w:rPr>
      </w:pPr>
      <w:r>
        <w:rPr>
          <w:sz w:val="28"/>
          <w:szCs w:val="28"/>
          <w:lang w:val="ru-RU"/>
        </w:rPr>
        <w:t xml:space="preserve">К проверке по критериям оценивания допускаются итоговые сочинения, соответствующие установленным требованиям.</w:t>
      </w:r>
      <w:r>
        <w:rPr>
          <w:sz w:val="28"/>
          <w:szCs w:val="28"/>
          <w:lang w:val="ru-RU"/>
        </w:rPr>
      </w:r>
      <w:r>
        <w:rPr>
          <w:sz w:val="28"/>
          <w:szCs w:val="28"/>
          <w:lang w:val="ru-RU"/>
        </w:rPr>
      </w:r>
    </w:p>
    <w:p>
      <w:pPr>
        <w:pStyle w:val="1169"/>
        <w:ind w:left="0" w:right="2" w:firstLine="709"/>
        <w:jc w:val="both"/>
        <w:spacing w:line="298" w:lineRule="exact"/>
        <w:tabs>
          <w:tab w:val="left" w:pos="3011" w:leader="none"/>
        </w:tabs>
        <w:rPr>
          <w:sz w:val="28"/>
          <w:szCs w:val="28"/>
          <w:lang w:val="ru-RU"/>
        </w:rPr>
      </w:pPr>
      <w:r>
        <w:rPr>
          <w:sz w:val="28"/>
          <w:szCs w:val="28"/>
          <w:lang w:val="ru-RU"/>
        </w:rPr>
        <w:t xml:space="preserve">Требование №</w:t>
      </w:r>
      <w:r>
        <w:rPr>
          <w:spacing w:val="-2"/>
          <w:sz w:val="28"/>
          <w:szCs w:val="28"/>
          <w:lang w:val="ru-RU"/>
        </w:rPr>
        <w:t xml:space="preserve"> </w:t>
      </w:r>
      <w:r>
        <w:rPr>
          <w:sz w:val="28"/>
          <w:szCs w:val="28"/>
          <w:lang w:val="ru-RU"/>
        </w:rPr>
        <w:t xml:space="preserve">1. «Объем итогового</w:t>
      </w:r>
      <w:r>
        <w:rPr>
          <w:spacing w:val="-2"/>
          <w:sz w:val="28"/>
          <w:szCs w:val="28"/>
          <w:lang w:val="ru-RU"/>
        </w:rPr>
        <w:t xml:space="preserve"> </w:t>
      </w:r>
      <w:r>
        <w:rPr>
          <w:sz w:val="28"/>
          <w:szCs w:val="28"/>
          <w:lang w:val="ru-RU"/>
        </w:rPr>
        <w:t xml:space="preserve">сочинения»</w:t>
      </w:r>
      <w:r>
        <w:rPr>
          <w:rStyle w:val="1363"/>
          <w:sz w:val="28"/>
          <w:szCs w:val="28"/>
          <w:lang w:val="ru-RU"/>
        </w:rPr>
        <w:footnoteReference w:id="22"/>
      </w:r>
      <w:r>
        <w:rPr>
          <w:sz w:val="28"/>
          <w:szCs w:val="28"/>
          <w:lang w:val="ru-RU"/>
        </w:rPr>
      </w:r>
      <w:r>
        <w:rPr>
          <w:sz w:val="28"/>
          <w:szCs w:val="28"/>
          <w:lang w:val="ru-RU"/>
        </w:rPr>
      </w:r>
    </w:p>
    <w:p>
      <w:pPr>
        <w:pStyle w:val="1356"/>
        <w:ind w:left="0" w:right="2" w:firstLine="709"/>
        <w:jc w:val="both"/>
        <w:spacing w:line="297" w:lineRule="exact"/>
        <w:rPr>
          <w:sz w:val="28"/>
          <w:szCs w:val="28"/>
          <w:lang w:val="ru-RU"/>
        </w:rPr>
      </w:pPr>
      <w:r>
        <w:rPr>
          <w:sz w:val="28"/>
          <w:szCs w:val="28"/>
          <w:lang w:val="ru-RU"/>
        </w:rPr>
        <w:t xml:space="preserve">Рекомендуемое количество слов – от 350.</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Максимальное количество слов в сочинении не устанавливается. Если в сочинении менее 250 слов (в подсчет включаются все слова, в </w:t>
      </w:r>
      <w:r>
        <w:rPr>
          <w:sz w:val="28"/>
          <w:szCs w:val="28"/>
          <w:lang w:val="ru-RU"/>
        </w:rPr>
        <w:t xml:space="preserve">том числе и служебные), то выставляется «незачет» за невыполнение требования № 1 и «незачет» за работу в целом (такое итоговое сочинение не проверяется по требованию № 2 «Самостоятельность написания итогового сочинения (изложения)» и критериям оценивания).</w:t>
      </w:r>
      <w:r>
        <w:rPr>
          <w:sz w:val="28"/>
          <w:szCs w:val="28"/>
          <w:lang w:val="ru-RU"/>
        </w:rPr>
      </w:r>
      <w:r>
        <w:rPr>
          <w:sz w:val="28"/>
          <w:szCs w:val="28"/>
          <w:lang w:val="ru-RU"/>
        </w:rPr>
      </w:r>
    </w:p>
    <w:p>
      <w:pPr>
        <w:pStyle w:val="1169"/>
        <w:ind w:left="0" w:right="2" w:firstLine="709"/>
        <w:jc w:val="both"/>
        <w:tabs>
          <w:tab w:val="left" w:pos="3011" w:leader="none"/>
        </w:tabs>
        <w:rPr>
          <w:sz w:val="28"/>
          <w:szCs w:val="28"/>
          <w:lang w:val="ru-RU"/>
        </w:rPr>
      </w:pPr>
      <w:r>
        <w:rPr>
          <w:sz w:val="28"/>
          <w:szCs w:val="28"/>
          <w:lang w:val="ru-RU"/>
        </w:rPr>
        <w:t xml:space="preserve">Требование №</w:t>
      </w:r>
      <w:r>
        <w:rPr>
          <w:spacing w:val="-2"/>
          <w:sz w:val="28"/>
          <w:szCs w:val="28"/>
          <w:lang w:val="ru-RU"/>
        </w:rPr>
        <w:t xml:space="preserve"> </w:t>
      </w:r>
      <w:r>
        <w:rPr>
          <w:sz w:val="28"/>
          <w:szCs w:val="28"/>
          <w:lang w:val="ru-RU"/>
        </w:rPr>
        <w:t xml:space="preserve">2. «Самостоятельность написания итогового</w:t>
      </w:r>
      <w:r>
        <w:rPr>
          <w:spacing w:val="-10"/>
          <w:sz w:val="28"/>
          <w:szCs w:val="28"/>
          <w:lang w:val="ru-RU"/>
        </w:rPr>
        <w:t xml:space="preserve"> </w:t>
      </w:r>
      <w:r>
        <w:rPr>
          <w:sz w:val="28"/>
          <w:szCs w:val="28"/>
          <w:lang w:val="ru-RU"/>
        </w:rPr>
        <w:t xml:space="preserve">сочинения»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Итоговое соч</w:t>
      </w:r>
      <w:r>
        <w:rPr>
          <w:sz w:val="28"/>
          <w:szCs w:val="28"/>
          <w:lang w:val="ru-RU"/>
        </w:rPr>
        <w:t xml:space="preserve">инение выполняется самостоятельно.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текст, опубликованный в бумажном и (или) электронном виде, и др.).</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Если сочинение признано несамостоятельным, то выставляется «незачет» за невыполнение требования № 2 и «незачет» за работу в целом (такое сочинение не проверяется по критериям оценивания).</w:t>
      </w:r>
      <w:r>
        <w:rPr>
          <w:sz w:val="28"/>
          <w:szCs w:val="28"/>
          <w:lang w:val="ru-RU"/>
        </w:rPr>
      </w:r>
      <w:r>
        <w:rPr>
          <w:sz w:val="28"/>
          <w:szCs w:val="28"/>
          <w:lang w:val="ru-RU"/>
        </w:rPr>
      </w:r>
    </w:p>
    <w:p>
      <w:pPr>
        <w:pStyle w:val="1356"/>
        <w:ind w:left="0" w:right="2" w:firstLine="709"/>
        <w:jc w:val="both"/>
        <w:spacing w:before="5"/>
        <w:rPr>
          <w:sz w:val="28"/>
          <w:szCs w:val="28"/>
          <w:lang w:val="ru-RU"/>
        </w:rPr>
      </w:pPr>
      <w:r>
        <w:rPr>
          <w:sz w:val="28"/>
          <w:szCs w:val="28"/>
          <w:lang w:val="ru-RU"/>
        </w:rPr>
        <w:t xml:space="preserve">Итоговое сочинение, соответствующее установленным требованиям, оценивается по критериям:</w:t>
      </w:r>
      <w:r>
        <w:rPr>
          <w:sz w:val="28"/>
          <w:szCs w:val="28"/>
          <w:lang w:val="ru-RU"/>
        </w:rPr>
      </w:r>
      <w:r>
        <w:rPr>
          <w:sz w:val="28"/>
          <w:szCs w:val="28"/>
          <w:lang w:val="ru-RU"/>
        </w:rPr>
      </w:r>
    </w:p>
    <w:p>
      <w:pPr>
        <w:pStyle w:val="1357"/>
        <w:numPr>
          <w:ilvl w:val="4"/>
          <w:numId w:val="8"/>
        </w:numPr>
        <w:ind w:left="0" w:right="2" w:firstLine="709"/>
        <w:spacing w:line="296" w:lineRule="exact"/>
        <w:tabs>
          <w:tab w:val="left" w:pos="1250" w:leader="none"/>
          <w:tab w:val="left" w:pos="1251" w:leader="none"/>
        </w:tabs>
        <w:rPr>
          <w:sz w:val="28"/>
          <w:szCs w:val="28"/>
        </w:rPr>
      </w:pPr>
      <w:r>
        <w:rPr>
          <w:sz w:val="28"/>
          <w:szCs w:val="28"/>
        </w:rPr>
        <w:t xml:space="preserve">«Соответствие теме»;</w:t>
      </w:r>
      <w:r>
        <w:rPr>
          <w:sz w:val="28"/>
          <w:szCs w:val="28"/>
        </w:rPr>
      </w:r>
      <w:r>
        <w:rPr>
          <w:sz w:val="28"/>
          <w:szCs w:val="28"/>
        </w:rPr>
      </w:r>
    </w:p>
    <w:p>
      <w:pPr>
        <w:pStyle w:val="1357"/>
        <w:numPr>
          <w:ilvl w:val="4"/>
          <w:numId w:val="8"/>
        </w:numPr>
        <w:ind w:left="0" w:right="2" w:firstLine="709"/>
        <w:spacing w:before="1"/>
        <w:tabs>
          <w:tab w:val="left" w:pos="1186" w:leader="none"/>
        </w:tabs>
        <w:rPr>
          <w:sz w:val="28"/>
          <w:szCs w:val="28"/>
        </w:rPr>
      </w:pPr>
      <w:r>
        <w:rPr>
          <w:sz w:val="28"/>
          <w:szCs w:val="28"/>
        </w:rPr>
        <w:t xml:space="preserve">«Аргументация. Привлечение литературного</w:t>
      </w:r>
      <w:r>
        <w:rPr>
          <w:spacing w:val="-5"/>
          <w:sz w:val="28"/>
          <w:szCs w:val="28"/>
        </w:rPr>
        <w:t xml:space="preserve"> </w:t>
      </w:r>
      <w:r>
        <w:rPr>
          <w:sz w:val="28"/>
          <w:szCs w:val="28"/>
        </w:rPr>
        <w:t xml:space="preserve">материала»;</w:t>
      </w:r>
      <w:r>
        <w:rPr>
          <w:sz w:val="28"/>
          <w:szCs w:val="28"/>
        </w:rPr>
      </w:r>
      <w:r>
        <w:rPr>
          <w:sz w:val="28"/>
          <w:szCs w:val="28"/>
        </w:rPr>
      </w:r>
    </w:p>
    <w:p>
      <w:pPr>
        <w:pStyle w:val="1357"/>
        <w:numPr>
          <w:ilvl w:val="4"/>
          <w:numId w:val="8"/>
        </w:numPr>
        <w:ind w:left="0" w:right="2" w:firstLine="709"/>
        <w:tabs>
          <w:tab w:val="left" w:pos="1186" w:leader="none"/>
        </w:tabs>
        <w:rPr>
          <w:sz w:val="28"/>
          <w:szCs w:val="28"/>
        </w:rPr>
      </w:pPr>
      <w:r>
        <w:rPr>
          <w:sz w:val="28"/>
          <w:szCs w:val="28"/>
        </w:rPr>
        <w:t xml:space="preserve">«Композиция и логика</w:t>
      </w:r>
      <w:r>
        <w:rPr>
          <w:spacing w:val="-8"/>
          <w:sz w:val="28"/>
          <w:szCs w:val="28"/>
        </w:rPr>
        <w:t xml:space="preserve"> </w:t>
      </w:r>
      <w:r>
        <w:rPr>
          <w:sz w:val="28"/>
          <w:szCs w:val="28"/>
        </w:rPr>
        <w:t xml:space="preserve">рассуждения»;</w:t>
      </w:r>
      <w:r>
        <w:rPr>
          <w:sz w:val="28"/>
          <w:szCs w:val="28"/>
        </w:rPr>
      </w:r>
      <w:r>
        <w:rPr>
          <w:sz w:val="28"/>
          <w:szCs w:val="28"/>
        </w:rPr>
      </w:r>
    </w:p>
    <w:p>
      <w:pPr>
        <w:pStyle w:val="1357"/>
        <w:numPr>
          <w:ilvl w:val="4"/>
          <w:numId w:val="8"/>
        </w:numPr>
        <w:ind w:left="0" w:right="2" w:firstLine="709"/>
        <w:tabs>
          <w:tab w:val="left" w:pos="1186" w:leader="none"/>
        </w:tabs>
        <w:rPr>
          <w:sz w:val="28"/>
          <w:szCs w:val="28"/>
        </w:rPr>
      </w:pPr>
      <w:r>
        <w:rPr>
          <w:sz w:val="28"/>
          <w:szCs w:val="28"/>
        </w:rPr>
        <w:t xml:space="preserve">«Качество письменной</w:t>
      </w:r>
      <w:r>
        <w:rPr>
          <w:spacing w:val="-6"/>
          <w:sz w:val="28"/>
          <w:szCs w:val="28"/>
        </w:rPr>
        <w:t xml:space="preserve"> </w:t>
      </w:r>
      <w:r>
        <w:rPr>
          <w:sz w:val="28"/>
          <w:szCs w:val="28"/>
        </w:rPr>
        <w:t xml:space="preserve">речи»;</w:t>
      </w:r>
      <w:r>
        <w:rPr>
          <w:sz w:val="28"/>
          <w:szCs w:val="28"/>
        </w:rPr>
      </w:r>
      <w:r>
        <w:rPr>
          <w:sz w:val="28"/>
          <w:szCs w:val="28"/>
        </w:rPr>
      </w:r>
    </w:p>
    <w:p>
      <w:pPr>
        <w:pStyle w:val="1357"/>
        <w:numPr>
          <w:ilvl w:val="4"/>
          <w:numId w:val="8"/>
        </w:numPr>
        <w:ind w:left="0" w:right="2" w:firstLine="709"/>
        <w:spacing w:line="297" w:lineRule="exact"/>
        <w:tabs>
          <w:tab w:val="left" w:pos="1186" w:leader="none"/>
        </w:tabs>
        <w:rPr>
          <w:sz w:val="28"/>
          <w:szCs w:val="28"/>
        </w:rPr>
      </w:pPr>
      <w:r>
        <w:rPr>
          <w:sz w:val="28"/>
          <w:szCs w:val="28"/>
        </w:rPr>
        <w:t xml:space="preserve">«Грамотность».</w:t>
      </w:r>
      <w:r>
        <w:rPr>
          <w:sz w:val="28"/>
          <w:szCs w:val="28"/>
        </w:rPr>
      </w:r>
      <w:r>
        <w:rPr>
          <w:sz w:val="28"/>
          <w:szCs w:val="28"/>
        </w:rPr>
      </w:r>
    </w:p>
    <w:p>
      <w:pPr>
        <w:pStyle w:val="1169"/>
        <w:ind w:left="0" w:right="2" w:firstLine="709"/>
        <w:jc w:val="both"/>
        <w:spacing w:line="297" w:lineRule="exact"/>
        <w:rPr>
          <w:sz w:val="28"/>
          <w:szCs w:val="28"/>
        </w:rPr>
      </w:pPr>
      <w:r>
        <w:rPr>
          <w:sz w:val="28"/>
          <w:szCs w:val="28"/>
        </w:rPr>
        <w:t xml:space="preserve">Критерии № 1 и № 2 являются основными.</w:t>
      </w:r>
      <w:r>
        <w:rPr>
          <w:sz w:val="28"/>
          <w:szCs w:val="28"/>
        </w:rPr>
      </w:r>
      <w:r>
        <w:rPr>
          <w:sz w:val="28"/>
          <w:szCs w:val="28"/>
        </w:rPr>
      </w:r>
    </w:p>
    <w:p>
      <w:pPr>
        <w:pStyle w:val="1356"/>
        <w:ind w:left="0" w:right="2" w:firstLine="709"/>
        <w:jc w:val="both"/>
        <w:spacing w:before="2"/>
        <w:rPr>
          <w:sz w:val="28"/>
          <w:szCs w:val="28"/>
          <w:lang w:val="ru-RU"/>
        </w:rPr>
      </w:pPr>
      <w:r>
        <w:rPr>
          <w:sz w:val="28"/>
          <w:szCs w:val="28"/>
          <w:lang w:val="ru-RU"/>
        </w:rPr>
        <w:t xml:space="preserve">Для получения «зачета» за итоговое сочинение необходимо получить «зачет» по критериям № 1 и № 2 (выставление «незачета» по одному из этих критериев автоматически ведет к «незачету» за работу в целом), а также дополнительно «зачет» </w:t>
      </w:r>
      <w:r>
        <w:rPr>
          <w:spacing w:val="-3"/>
          <w:sz w:val="28"/>
          <w:szCs w:val="28"/>
          <w:lang w:val="ru-RU"/>
        </w:rPr>
        <w:t xml:space="preserve">по </w:t>
      </w:r>
      <w:r>
        <w:rPr>
          <w:sz w:val="28"/>
          <w:szCs w:val="28"/>
          <w:lang w:val="ru-RU"/>
        </w:rPr>
        <w:t xml:space="preserve">одному из других</w:t>
      </w:r>
      <w:r>
        <w:rPr>
          <w:spacing w:val="-5"/>
          <w:sz w:val="28"/>
          <w:szCs w:val="28"/>
          <w:lang w:val="ru-RU"/>
        </w:rPr>
        <w:t xml:space="preserve"> </w:t>
      </w:r>
      <w:r>
        <w:rPr>
          <w:sz w:val="28"/>
          <w:szCs w:val="28"/>
          <w:lang w:val="ru-RU"/>
        </w:rPr>
        <w:t xml:space="preserve">критериев.</w:t>
      </w:r>
      <w:r>
        <w:rPr>
          <w:sz w:val="28"/>
          <w:szCs w:val="28"/>
          <w:lang w:val="ru-RU"/>
        </w:rPr>
      </w:r>
      <w:r>
        <w:rPr>
          <w:sz w:val="28"/>
          <w:szCs w:val="28"/>
          <w:lang w:val="ru-RU"/>
        </w:rPr>
      </w:r>
    </w:p>
    <w:p>
      <w:pPr>
        <w:pStyle w:val="1169"/>
        <w:ind w:left="0" w:right="2" w:firstLine="709"/>
        <w:jc w:val="both"/>
        <w:spacing w:line="295" w:lineRule="exact"/>
        <w:rPr>
          <w:sz w:val="28"/>
          <w:szCs w:val="28"/>
          <w:lang w:val="ru-RU"/>
        </w:rPr>
      </w:pPr>
      <w:r>
        <w:rPr>
          <w:sz w:val="28"/>
          <w:szCs w:val="28"/>
          <w:lang w:val="ru-RU"/>
        </w:rPr>
        <w:t xml:space="preserve">Критерий № 1 «Соответствие теме»</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Данный критерий нацеливает на проверку содержания сочинения.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Участник должен рассуждать на предложенную тему, выбрав путь ее раскрытия (например, отвечает на вопрос, поставленный в теме, или размышляет над предложенной проблемой и т.п.).</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 «Незачет» ставится только в случае, если сочинение не соответствует теме, в нем нет ответа на вопрос, поставленный в теме, или в сочинении не прослеживается конкретной цели высказывания. Во всех остальных случаях выставляется</w:t>
      </w:r>
      <w:r>
        <w:rPr>
          <w:spacing w:val="-15"/>
          <w:sz w:val="28"/>
          <w:szCs w:val="28"/>
          <w:lang w:val="ru-RU"/>
        </w:rPr>
        <w:t xml:space="preserve"> </w:t>
      </w:r>
      <w:r>
        <w:rPr>
          <w:sz w:val="28"/>
          <w:szCs w:val="28"/>
          <w:lang w:val="ru-RU"/>
        </w:rPr>
        <w:t xml:space="preserve">«зачет».</w:t>
      </w:r>
      <w:r>
        <w:rPr>
          <w:sz w:val="28"/>
          <w:szCs w:val="28"/>
          <w:lang w:val="ru-RU"/>
        </w:rPr>
      </w:r>
      <w:r>
        <w:rPr>
          <w:sz w:val="28"/>
          <w:szCs w:val="28"/>
          <w:lang w:val="ru-RU"/>
        </w:rPr>
      </w:r>
    </w:p>
    <w:p>
      <w:pPr>
        <w:pStyle w:val="1169"/>
        <w:ind w:left="0" w:right="2" w:firstLine="709"/>
        <w:jc w:val="both"/>
        <w:spacing w:before="1"/>
        <w:rPr>
          <w:sz w:val="28"/>
          <w:szCs w:val="28"/>
          <w:lang w:val="ru-RU"/>
        </w:rPr>
      </w:pPr>
      <w:r>
        <w:rPr>
          <w:sz w:val="28"/>
          <w:szCs w:val="28"/>
          <w:lang w:val="ru-RU"/>
        </w:rPr>
        <w:t xml:space="preserve">Критерий № 2 «Аргументация. Привлечение литературного материала»</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Данный критерий нацеливает на проверку умения строить рассуждение, доказыват</w:t>
      </w:r>
      <w:r>
        <w:rPr>
          <w:sz w:val="28"/>
          <w:szCs w:val="28"/>
          <w:lang w:val="ru-RU"/>
        </w:rPr>
        <w:t xml:space="preserve">ь свою позицию, формулируя аргументы и подкрепляя их примерами из опубликованных литературных произведений. Можно привлекать произведения устного народного творчества (за исключением малых жанров), художественную, документальную, мемуарную, публицистическу</w:t>
      </w:r>
      <w:r>
        <w:rPr>
          <w:sz w:val="28"/>
          <w:szCs w:val="28"/>
          <w:lang w:val="ru-RU"/>
        </w:rPr>
        <w:t xml:space="preserve">ю, научную и научно-популярную литературу (в том числе философскую, психологическую, литературоведческую, искусствоведческую), дневники, очерки, литературную критику и другие произведения отечественной и мировой литературы (достаточно опоры на один текст).</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«Незачет» ставится при условии, если сочинение не содержит арг</w:t>
      </w:r>
      <w:r>
        <w:rPr>
          <w:sz w:val="28"/>
          <w:szCs w:val="28"/>
          <w:lang w:val="ru-RU"/>
        </w:rPr>
        <w:t xml:space="preserve">ументации, написано без опоры на литературный материал, или в нем существенно искажено содержание выбранного текста, или литературный материал лишь упоминается в работе (аргументы примерами не подкрепляются). Во всех остальных случаях выставляется «зачет».</w:t>
      </w:r>
      <w:r>
        <w:rPr>
          <w:sz w:val="28"/>
          <w:szCs w:val="28"/>
          <w:lang w:val="ru-RU"/>
        </w:rPr>
      </w:r>
      <w:r>
        <w:rPr>
          <w:sz w:val="28"/>
          <w:szCs w:val="28"/>
          <w:lang w:val="ru-RU"/>
        </w:rPr>
      </w:r>
    </w:p>
    <w:p>
      <w:pPr>
        <w:pStyle w:val="1169"/>
        <w:ind w:left="0" w:right="2" w:firstLine="709"/>
        <w:jc w:val="both"/>
        <w:spacing w:before="1"/>
        <w:rPr>
          <w:sz w:val="28"/>
          <w:szCs w:val="28"/>
          <w:lang w:val="ru-RU"/>
        </w:rPr>
      </w:pPr>
      <w:r>
        <w:rPr>
          <w:sz w:val="28"/>
          <w:szCs w:val="28"/>
          <w:lang w:val="ru-RU"/>
        </w:rPr>
        <w:t xml:space="preserve">Критерий № 3 «Композиция и логика рассуждения»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Данный критерий нацеливает на проверку умения логично выстраивать рассуждение на предложенную тему. Участник должен выдерживать соотношение между тезисом и доказательствами.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«Незачет» ставится при условии, если грубые логические нарушения мешают пониманию смысла сказанного или отсутствует тезисно-доказательная часть. Во всех остальных случаях выставляется «зачет».</w:t>
      </w:r>
      <w:r>
        <w:rPr>
          <w:sz w:val="28"/>
          <w:szCs w:val="28"/>
          <w:lang w:val="ru-RU"/>
        </w:rPr>
      </w:r>
      <w:r>
        <w:rPr>
          <w:sz w:val="28"/>
          <w:szCs w:val="28"/>
          <w:lang w:val="ru-RU"/>
        </w:rPr>
      </w:r>
    </w:p>
    <w:p>
      <w:pPr>
        <w:pStyle w:val="1169"/>
        <w:ind w:left="0" w:right="2" w:firstLine="709"/>
        <w:jc w:val="both"/>
        <w:spacing w:line="297" w:lineRule="exact"/>
        <w:rPr>
          <w:sz w:val="28"/>
          <w:szCs w:val="28"/>
          <w:lang w:val="ru-RU"/>
        </w:rPr>
      </w:pPr>
      <w:r>
        <w:rPr>
          <w:sz w:val="28"/>
          <w:szCs w:val="28"/>
          <w:lang w:val="ru-RU"/>
        </w:rPr>
        <w:t xml:space="preserve">Критерий № 4 «Качество письменной речи»</w:t>
      </w:r>
      <w:r>
        <w:rPr>
          <w:sz w:val="28"/>
          <w:szCs w:val="28"/>
          <w:lang w:val="ru-RU"/>
        </w:rPr>
      </w:r>
      <w:r>
        <w:rPr>
          <w:sz w:val="28"/>
          <w:szCs w:val="28"/>
          <w:lang w:val="ru-RU"/>
        </w:rPr>
      </w:r>
    </w:p>
    <w:p>
      <w:pPr>
        <w:pStyle w:val="1356"/>
        <w:ind w:left="0" w:right="2" w:firstLine="709"/>
        <w:jc w:val="both"/>
        <w:spacing w:line="297" w:lineRule="exact"/>
        <w:rPr>
          <w:sz w:val="28"/>
          <w:szCs w:val="28"/>
          <w:lang w:val="ru-RU"/>
        </w:rPr>
      </w:pPr>
      <w:r>
        <w:rPr>
          <w:sz w:val="28"/>
          <w:szCs w:val="28"/>
          <w:lang w:val="ru-RU"/>
        </w:rPr>
        <w:t xml:space="preserve">Данный критерий нацеливает на проверку речевого оформления текста сочинения.</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Участник должен точно выражать мысли, используя разнообразную лексику и различные грамматические конструкции, при необходимости уместно употреблять термины.</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«Незачет» ставится при условии, если низкое качество речи (в том числе речевые ошибки) существенно затрудняет понимание смысла сочинения. Во всех остальных случаях выставляется «зачет».</w:t>
      </w:r>
      <w:r>
        <w:rPr>
          <w:sz w:val="28"/>
          <w:szCs w:val="28"/>
          <w:lang w:val="ru-RU"/>
        </w:rPr>
      </w:r>
      <w:r>
        <w:rPr>
          <w:sz w:val="28"/>
          <w:szCs w:val="28"/>
          <w:lang w:val="ru-RU"/>
        </w:rPr>
      </w:r>
    </w:p>
    <w:p>
      <w:pPr>
        <w:pStyle w:val="1169"/>
        <w:ind w:left="0" w:right="2" w:firstLine="709"/>
        <w:jc w:val="both"/>
        <w:spacing w:line="300" w:lineRule="exact"/>
        <w:rPr>
          <w:sz w:val="28"/>
          <w:szCs w:val="28"/>
          <w:lang w:val="ru-RU"/>
        </w:rPr>
      </w:pPr>
      <w:r>
        <w:rPr>
          <w:sz w:val="28"/>
          <w:szCs w:val="28"/>
          <w:lang w:val="ru-RU"/>
        </w:rPr>
        <w:t xml:space="preserve">Критерий № 5 «Грамотность»</w:t>
      </w:r>
      <w:r>
        <w:rPr>
          <w:rStyle w:val="1363"/>
          <w:sz w:val="28"/>
          <w:szCs w:val="28"/>
          <w:lang w:val="ru-RU"/>
        </w:rPr>
        <w:footnoteReference w:id="23"/>
      </w:r>
      <w:r>
        <w:rPr>
          <w:sz w:val="28"/>
          <w:szCs w:val="28"/>
          <w:lang w:val="ru-RU"/>
        </w:rPr>
      </w:r>
      <w:r>
        <w:rPr>
          <w:sz w:val="28"/>
          <w:szCs w:val="28"/>
          <w:lang w:val="ru-RU"/>
        </w:rPr>
      </w:r>
    </w:p>
    <w:p>
      <w:pPr>
        <w:pStyle w:val="1356"/>
        <w:ind w:left="0" w:right="2" w:firstLine="709"/>
        <w:jc w:val="both"/>
        <w:spacing w:before="2"/>
        <w:rPr>
          <w:sz w:val="28"/>
          <w:szCs w:val="28"/>
          <w:lang w:val="ru-RU"/>
        </w:rPr>
      </w:pPr>
      <w:r>
        <w:rPr>
          <w:sz w:val="28"/>
          <w:szCs w:val="28"/>
          <w:lang w:val="ru-RU"/>
        </w:rPr>
        <w:t xml:space="preserve">Данный критерий позволяет оценить грамотность выпускника.</w:t>
      </w:r>
      <w:r>
        <w:rPr>
          <w:sz w:val="28"/>
          <w:szCs w:val="28"/>
          <w:lang w:val="ru-RU"/>
        </w:rPr>
      </w:r>
      <w:r>
        <w:rPr>
          <w:sz w:val="28"/>
          <w:szCs w:val="28"/>
          <w:lang w:val="ru-RU"/>
        </w:rPr>
      </w:r>
    </w:p>
    <w:p>
      <w:pPr>
        <w:pStyle w:val="1356"/>
        <w:ind w:left="0" w:right="2" w:firstLine="709"/>
        <w:jc w:val="both"/>
        <w:spacing w:before="18" w:line="225" w:lineRule="auto"/>
        <w:rPr>
          <w:sz w:val="28"/>
          <w:szCs w:val="28"/>
          <w:lang w:val="ru-RU"/>
        </w:rPr>
      </w:pPr>
      <w:r>
        <w:rPr>
          <w:sz w:val="28"/>
          <w:szCs w:val="28"/>
          <w:lang w:val="ru-RU"/>
        </w:rPr>
        <w:t xml:space="preserve">«Незачет» ставится при условии, если на 100 слов в среднем приходится в сумме более пяти ошибок: грамматических, орфографических, пунктуационных</w:t>
      </w:r>
      <w:r>
        <w:rPr>
          <w:rStyle w:val="1363"/>
          <w:sz w:val="28"/>
          <w:szCs w:val="28"/>
          <w:lang w:val="ru-RU"/>
        </w:rPr>
        <w:footnoteReference w:id="24"/>
      </w:r>
      <w:r>
        <w:rPr>
          <w:sz w:val="28"/>
          <w:szCs w:val="28"/>
          <w:lang w:val="ru-RU"/>
        </w:rPr>
        <w:t xml:space="preserve">.</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r>
      <w:r>
        <w:rPr>
          <w:sz w:val="28"/>
          <w:szCs w:val="28"/>
          <w:lang w:val="ru-RU"/>
        </w:rPr>
      </w:r>
      <w:r>
        <w:rPr>
          <w:sz w:val="28"/>
          <w:szCs w:val="28"/>
          <w:lang w:val="ru-RU"/>
        </w:rPr>
      </w:r>
    </w:p>
    <w:p>
      <w:pPr>
        <w:pStyle w:val="1168"/>
        <w:numPr>
          <w:ilvl w:val="3"/>
          <w:numId w:val="8"/>
        </w:numPr>
        <w:ind w:left="0" w:right="2" w:firstLine="709"/>
        <w:jc w:val="both"/>
        <w:spacing w:before="2"/>
        <w:tabs>
          <w:tab w:val="left" w:pos="486" w:leader="none"/>
        </w:tabs>
        <w:rPr>
          <w:lang w:val="ru-RU"/>
        </w:rPr>
      </w:pPr>
      <w:r>
        <w:rPr>
          <w:lang w:val="ru-RU"/>
        </w:rPr>
        <w:t xml:space="preserve">Критерии оценивания итогового изложения организациями,</w:t>
      </w:r>
      <w:r>
        <w:rPr>
          <w:spacing w:val="-28"/>
          <w:lang w:val="ru-RU"/>
        </w:rPr>
        <w:t xml:space="preserve"> </w:t>
      </w:r>
      <w:r>
        <w:rPr>
          <w:lang w:val="ru-RU"/>
        </w:rPr>
        <w:t xml:space="preserve">реализующими образовательные программы среднего общего</w:t>
      </w:r>
      <w:r>
        <w:rPr>
          <w:spacing w:val="-19"/>
          <w:lang w:val="ru-RU"/>
        </w:rPr>
        <w:t xml:space="preserve"> </w:t>
      </w:r>
      <w:r>
        <w:rPr>
          <w:lang w:val="ru-RU"/>
        </w:rPr>
        <w:t xml:space="preserve">образования</w:t>
      </w:r>
      <w:r>
        <w:rPr>
          <w:lang w:val="ru-RU"/>
        </w:rPr>
      </w:r>
      <w:r>
        <w:rPr>
          <w:lang w:val="ru-RU"/>
        </w:rPr>
      </w:r>
    </w:p>
    <w:p>
      <w:pPr>
        <w:pStyle w:val="1356"/>
        <w:ind w:left="0" w:right="2" w:firstLine="709"/>
        <w:jc w:val="both"/>
        <w:rPr>
          <w:sz w:val="28"/>
          <w:szCs w:val="28"/>
          <w:lang w:val="ru-RU"/>
        </w:rPr>
      </w:pPr>
      <w:r>
        <w:rPr>
          <w:sz w:val="28"/>
          <w:szCs w:val="28"/>
          <w:lang w:val="ru-RU"/>
        </w:rPr>
        <w:t xml:space="preserve">Итоговое изложение пишется подробно.</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К проверке по критериям оценивания допускаются итоговые изложения, соответствующие установленным требованиям:</w:t>
      </w:r>
      <w:r>
        <w:rPr>
          <w:sz w:val="28"/>
          <w:szCs w:val="28"/>
          <w:lang w:val="ru-RU"/>
        </w:rPr>
      </w:r>
      <w:r>
        <w:rPr>
          <w:sz w:val="28"/>
          <w:szCs w:val="28"/>
          <w:lang w:val="ru-RU"/>
        </w:rPr>
      </w:r>
    </w:p>
    <w:p>
      <w:pPr>
        <w:pStyle w:val="1169"/>
        <w:ind w:left="0" w:right="2" w:firstLine="709"/>
        <w:jc w:val="both"/>
        <w:spacing w:line="298" w:lineRule="exact"/>
        <w:rPr>
          <w:sz w:val="28"/>
          <w:szCs w:val="28"/>
          <w:lang w:val="ru-RU"/>
        </w:rPr>
      </w:pPr>
      <w:r>
        <w:rPr>
          <w:sz w:val="28"/>
          <w:szCs w:val="28"/>
          <w:lang w:val="ru-RU"/>
        </w:rPr>
        <w:t xml:space="preserve">Требование № 1. «Объем итогового изложения»</w:t>
      </w:r>
      <w:r>
        <w:rPr>
          <w:rStyle w:val="1363"/>
          <w:sz w:val="28"/>
          <w:szCs w:val="28"/>
          <w:lang w:val="ru-RU"/>
        </w:rPr>
        <w:footnoteReference w:id="25"/>
      </w:r>
      <w:r>
        <w:rPr>
          <w:sz w:val="28"/>
          <w:szCs w:val="28"/>
          <w:lang w:val="ru-RU"/>
        </w:rPr>
      </w:r>
      <w:r>
        <w:rPr>
          <w:sz w:val="28"/>
          <w:szCs w:val="28"/>
          <w:lang w:val="ru-RU"/>
        </w:rPr>
      </w:r>
    </w:p>
    <w:p>
      <w:pPr>
        <w:pStyle w:val="1356"/>
        <w:ind w:left="0" w:right="2" w:firstLine="709"/>
        <w:jc w:val="both"/>
        <w:spacing w:line="297" w:lineRule="exact"/>
        <w:rPr>
          <w:sz w:val="28"/>
          <w:szCs w:val="28"/>
          <w:lang w:val="ru-RU"/>
        </w:rPr>
      </w:pPr>
      <w:r>
        <w:rPr>
          <w:sz w:val="28"/>
          <w:szCs w:val="28"/>
          <w:lang w:val="ru-RU"/>
        </w:rPr>
        <w:t xml:space="preserve">Рекомендуемое количество слов – 200.</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Максимальное количество слов в изложении не устанавливается: участник должен исходить из содержания исходного текста.</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Если в изложении менее 150 слов (в подсчет включаются все слова, в </w:t>
      </w:r>
      <w:r>
        <w:rPr>
          <w:sz w:val="28"/>
          <w:szCs w:val="28"/>
          <w:lang w:val="ru-RU"/>
        </w:rPr>
        <w:t xml:space="preserve">том числе и служебные), то выставляется «незачет» за невыполнение требования № 1 и «незачет» за работу в целом (такое итоговое изложение не проверяется по требованию № 2 «Самостоятельность написания итогового сочинения (изложения)» и критериям оценивания).</w:t>
      </w:r>
      <w:r>
        <w:rPr>
          <w:sz w:val="28"/>
          <w:szCs w:val="28"/>
          <w:lang w:val="ru-RU"/>
        </w:rPr>
      </w:r>
      <w:r>
        <w:rPr>
          <w:sz w:val="28"/>
          <w:szCs w:val="28"/>
          <w:lang w:val="ru-RU"/>
        </w:rPr>
      </w:r>
    </w:p>
    <w:p>
      <w:pPr>
        <w:pStyle w:val="1169"/>
        <w:ind w:left="0" w:right="2" w:firstLine="709"/>
        <w:jc w:val="both"/>
        <w:tabs>
          <w:tab w:val="left" w:pos="3011" w:leader="none"/>
        </w:tabs>
        <w:rPr>
          <w:sz w:val="28"/>
          <w:szCs w:val="28"/>
          <w:lang w:val="ru-RU"/>
        </w:rPr>
      </w:pPr>
      <w:r>
        <w:rPr>
          <w:sz w:val="28"/>
          <w:szCs w:val="28"/>
          <w:lang w:val="ru-RU"/>
        </w:rPr>
        <w:t xml:space="preserve">Требование №</w:t>
      </w:r>
      <w:r>
        <w:rPr>
          <w:spacing w:val="-2"/>
          <w:sz w:val="28"/>
          <w:szCs w:val="28"/>
          <w:lang w:val="ru-RU"/>
        </w:rPr>
        <w:t xml:space="preserve"> </w:t>
      </w:r>
      <w:r>
        <w:rPr>
          <w:sz w:val="28"/>
          <w:szCs w:val="28"/>
          <w:lang w:val="ru-RU"/>
        </w:rPr>
        <w:t xml:space="preserve">2. «Самостоятельность написания итогового</w:t>
      </w:r>
      <w:r>
        <w:rPr>
          <w:spacing w:val="-11"/>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Итоговое изложение выполняется самостоятельно. Не допускается списывание изложения из какого-либо источника (работа другого участника, исходный текст и</w:t>
      </w:r>
      <w:r>
        <w:rPr>
          <w:spacing w:val="-5"/>
          <w:sz w:val="28"/>
          <w:szCs w:val="28"/>
          <w:lang w:val="ru-RU"/>
        </w:rPr>
        <w:t xml:space="preserve"> </w:t>
      </w:r>
      <w:r>
        <w:rPr>
          <w:sz w:val="28"/>
          <w:szCs w:val="28"/>
          <w:lang w:val="ru-RU"/>
        </w:rPr>
        <w:t xml:space="preserve">др.).</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Если изложение признано несамостоятельным, то выставляется «незачет» за невыполнение требования № 2 и «незачет» за работу в целом (такое изложение не проверяется по критериям</w:t>
      </w:r>
      <w:r>
        <w:rPr>
          <w:spacing w:val="-9"/>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Итоговое изложение (подробное), соответствующее установленным требованиям, оценивается по критериям:</w:t>
      </w:r>
      <w:r>
        <w:rPr>
          <w:sz w:val="28"/>
          <w:szCs w:val="28"/>
          <w:lang w:val="ru-RU"/>
        </w:rPr>
      </w:r>
      <w:r>
        <w:rPr>
          <w:sz w:val="28"/>
          <w:szCs w:val="28"/>
          <w:lang w:val="ru-RU"/>
        </w:rPr>
      </w:r>
    </w:p>
    <w:p>
      <w:pPr>
        <w:pStyle w:val="1357"/>
        <w:numPr>
          <w:ilvl w:val="4"/>
          <w:numId w:val="8"/>
        </w:numPr>
        <w:ind w:left="0" w:right="2" w:firstLine="709"/>
        <w:tabs>
          <w:tab w:val="left" w:pos="1086" w:leader="none"/>
        </w:tabs>
        <w:rPr>
          <w:sz w:val="28"/>
          <w:szCs w:val="28"/>
        </w:rPr>
      </w:pPr>
      <w:r>
        <w:rPr>
          <w:sz w:val="28"/>
          <w:szCs w:val="28"/>
        </w:rPr>
        <w:t xml:space="preserve">«Содержание изложения»;</w:t>
      </w:r>
      <w:r>
        <w:rPr>
          <w:sz w:val="28"/>
          <w:szCs w:val="28"/>
        </w:rPr>
      </w:r>
      <w:r>
        <w:rPr>
          <w:sz w:val="28"/>
          <w:szCs w:val="28"/>
        </w:rPr>
      </w:r>
    </w:p>
    <w:p>
      <w:pPr>
        <w:pStyle w:val="1357"/>
        <w:numPr>
          <w:ilvl w:val="4"/>
          <w:numId w:val="8"/>
        </w:numPr>
        <w:ind w:left="0" w:right="2" w:firstLine="709"/>
        <w:spacing w:line="297" w:lineRule="exact"/>
        <w:tabs>
          <w:tab w:val="left" w:pos="1086" w:leader="none"/>
        </w:tabs>
        <w:rPr>
          <w:sz w:val="28"/>
          <w:szCs w:val="28"/>
        </w:rPr>
      </w:pPr>
      <w:r>
        <w:rPr>
          <w:sz w:val="28"/>
          <w:szCs w:val="28"/>
        </w:rPr>
        <w:t xml:space="preserve">«Логичность</w:t>
      </w:r>
      <w:r>
        <w:rPr>
          <w:spacing w:val="-3"/>
          <w:sz w:val="28"/>
          <w:szCs w:val="28"/>
        </w:rPr>
        <w:t xml:space="preserve"> </w:t>
      </w:r>
      <w:r>
        <w:rPr>
          <w:sz w:val="28"/>
          <w:szCs w:val="28"/>
        </w:rPr>
        <w:t xml:space="preserve">изложения»;</w:t>
      </w:r>
      <w:r>
        <w:rPr>
          <w:sz w:val="28"/>
          <w:szCs w:val="28"/>
        </w:rPr>
      </w:r>
      <w:r>
        <w:rPr>
          <w:sz w:val="28"/>
          <w:szCs w:val="28"/>
        </w:rPr>
      </w:r>
    </w:p>
    <w:p>
      <w:pPr>
        <w:pStyle w:val="1357"/>
        <w:numPr>
          <w:ilvl w:val="4"/>
          <w:numId w:val="8"/>
        </w:numPr>
        <w:ind w:left="0" w:right="2" w:firstLine="709"/>
        <w:spacing w:line="297" w:lineRule="exact"/>
        <w:tabs>
          <w:tab w:val="left" w:pos="1086" w:leader="none"/>
        </w:tabs>
        <w:rPr>
          <w:sz w:val="28"/>
          <w:szCs w:val="28"/>
          <w:lang w:val="ru-RU"/>
        </w:rPr>
      </w:pPr>
      <w:r>
        <w:rPr>
          <w:sz w:val="28"/>
          <w:szCs w:val="28"/>
          <w:lang w:val="ru-RU"/>
        </w:rPr>
        <w:t xml:space="preserve">«Использование элементов стиля исходного</w:t>
      </w:r>
      <w:r>
        <w:rPr>
          <w:spacing w:val="-9"/>
          <w:sz w:val="28"/>
          <w:szCs w:val="28"/>
          <w:lang w:val="ru-RU"/>
        </w:rPr>
        <w:t xml:space="preserve"> </w:t>
      </w:r>
      <w:r>
        <w:rPr>
          <w:sz w:val="28"/>
          <w:szCs w:val="28"/>
          <w:lang w:val="ru-RU"/>
        </w:rPr>
        <w:t xml:space="preserve">текста»;</w:t>
      </w:r>
      <w:r>
        <w:rPr>
          <w:sz w:val="28"/>
          <w:szCs w:val="28"/>
          <w:lang w:val="ru-RU"/>
        </w:rPr>
      </w:r>
      <w:r>
        <w:rPr>
          <w:sz w:val="28"/>
          <w:szCs w:val="28"/>
          <w:lang w:val="ru-RU"/>
        </w:rPr>
      </w:r>
    </w:p>
    <w:p>
      <w:pPr>
        <w:pStyle w:val="1357"/>
        <w:numPr>
          <w:ilvl w:val="4"/>
          <w:numId w:val="8"/>
        </w:numPr>
        <w:ind w:left="0" w:right="2" w:firstLine="709"/>
        <w:spacing w:before="2"/>
        <w:tabs>
          <w:tab w:val="left" w:pos="1086" w:leader="none"/>
        </w:tabs>
        <w:rPr>
          <w:sz w:val="28"/>
          <w:szCs w:val="28"/>
        </w:rPr>
      </w:pPr>
      <w:r>
        <w:rPr>
          <w:sz w:val="28"/>
          <w:szCs w:val="28"/>
        </w:rPr>
        <w:t xml:space="preserve">«Качество письменной</w:t>
      </w:r>
      <w:r>
        <w:rPr>
          <w:spacing w:val="-6"/>
          <w:sz w:val="28"/>
          <w:szCs w:val="28"/>
        </w:rPr>
        <w:t xml:space="preserve"> </w:t>
      </w:r>
      <w:r>
        <w:rPr>
          <w:sz w:val="28"/>
          <w:szCs w:val="28"/>
        </w:rPr>
        <w:t xml:space="preserve">речи»;</w:t>
      </w:r>
      <w:r>
        <w:rPr>
          <w:sz w:val="28"/>
          <w:szCs w:val="28"/>
        </w:rPr>
      </w:r>
      <w:r>
        <w:rPr>
          <w:sz w:val="28"/>
          <w:szCs w:val="28"/>
        </w:rPr>
      </w:r>
    </w:p>
    <w:p>
      <w:pPr>
        <w:pStyle w:val="1357"/>
        <w:numPr>
          <w:ilvl w:val="4"/>
          <w:numId w:val="8"/>
        </w:numPr>
        <w:ind w:left="0" w:right="2" w:firstLine="709"/>
        <w:tabs>
          <w:tab w:val="left" w:pos="1086" w:leader="none"/>
        </w:tabs>
        <w:rPr>
          <w:sz w:val="28"/>
          <w:szCs w:val="28"/>
        </w:rPr>
      </w:pPr>
      <w:r>
        <w:rPr>
          <w:sz w:val="28"/>
          <w:szCs w:val="28"/>
        </w:rPr>
        <w:t xml:space="preserve">«Грамотность».</w:t>
      </w:r>
      <w:r>
        <w:rPr>
          <w:sz w:val="28"/>
          <w:szCs w:val="28"/>
        </w:rPr>
      </w:r>
      <w:r>
        <w:rPr>
          <w:sz w:val="28"/>
          <w:szCs w:val="28"/>
        </w:rPr>
      </w:r>
    </w:p>
    <w:p>
      <w:pPr>
        <w:pStyle w:val="1356"/>
        <w:ind w:left="0" w:right="2" w:firstLine="709"/>
        <w:jc w:val="both"/>
        <w:rPr>
          <w:sz w:val="28"/>
          <w:szCs w:val="28"/>
        </w:rPr>
      </w:pPr>
      <w:r>
        <w:rPr>
          <w:sz w:val="28"/>
          <w:szCs w:val="28"/>
        </w:rPr>
        <w:t xml:space="preserve">Критерии № 1 и № 2 являются основными.</w:t>
      </w:r>
      <w:r>
        <w:rPr>
          <w:sz w:val="28"/>
          <w:szCs w:val="28"/>
        </w:rPr>
      </w:r>
      <w:r>
        <w:rPr>
          <w:sz w:val="28"/>
          <w:szCs w:val="28"/>
        </w:rPr>
      </w:r>
    </w:p>
    <w:p>
      <w:pPr>
        <w:pStyle w:val="1356"/>
        <w:ind w:left="0" w:right="2" w:firstLine="709"/>
        <w:jc w:val="both"/>
        <w:rPr>
          <w:sz w:val="28"/>
          <w:szCs w:val="28"/>
          <w:lang w:val="ru-RU"/>
        </w:rPr>
      </w:pPr>
      <w:r>
        <w:rPr>
          <w:sz w:val="28"/>
          <w:szCs w:val="28"/>
          <w:lang w:val="ru-RU"/>
        </w:rPr>
        <w:t xml:space="preserve">Для получения «зачета» за итоговое изложение необходимо получить «зачет» по критериям № 1 и № 2 (выставление «незачета» по одному из этих критериев автоматически ведет к «незачету» за работу в целом), а также дополнительно «зачет» </w:t>
      </w:r>
      <w:r>
        <w:rPr>
          <w:spacing w:val="-3"/>
          <w:sz w:val="28"/>
          <w:szCs w:val="28"/>
          <w:lang w:val="ru-RU"/>
        </w:rPr>
        <w:t xml:space="preserve">по </w:t>
      </w:r>
      <w:r>
        <w:rPr>
          <w:sz w:val="28"/>
          <w:szCs w:val="28"/>
          <w:lang w:val="ru-RU"/>
        </w:rPr>
        <w:t xml:space="preserve">одному из других</w:t>
      </w:r>
      <w:r>
        <w:rPr>
          <w:spacing w:val="-5"/>
          <w:sz w:val="28"/>
          <w:szCs w:val="28"/>
          <w:lang w:val="ru-RU"/>
        </w:rPr>
        <w:t xml:space="preserve"> </w:t>
      </w:r>
      <w:r>
        <w:rPr>
          <w:sz w:val="28"/>
          <w:szCs w:val="28"/>
          <w:lang w:val="ru-RU"/>
        </w:rPr>
        <w:t xml:space="preserve">критериев.</w:t>
      </w:r>
      <w:r>
        <w:rPr>
          <w:sz w:val="28"/>
          <w:szCs w:val="28"/>
          <w:lang w:val="ru-RU"/>
        </w:rPr>
      </w:r>
      <w:r>
        <w:rPr>
          <w:sz w:val="28"/>
          <w:szCs w:val="28"/>
          <w:lang w:val="ru-RU"/>
        </w:rPr>
      </w:r>
    </w:p>
    <w:p>
      <w:pPr>
        <w:pStyle w:val="1169"/>
        <w:ind w:left="0" w:right="2" w:firstLine="709"/>
        <w:jc w:val="both"/>
        <w:rPr>
          <w:sz w:val="28"/>
          <w:szCs w:val="28"/>
          <w:lang w:val="ru-RU"/>
        </w:rPr>
      </w:pPr>
      <w:r>
        <w:rPr>
          <w:sz w:val="28"/>
          <w:szCs w:val="28"/>
          <w:lang w:val="ru-RU"/>
        </w:rPr>
        <w:t xml:space="preserve">Критерий № 1 «Содержание изложения»</w:t>
      </w:r>
      <w:r>
        <w:rPr>
          <w:sz w:val="28"/>
          <w:szCs w:val="28"/>
          <w:lang w:val="ru-RU"/>
        </w:rPr>
      </w:r>
      <w:r>
        <w:rPr>
          <w:sz w:val="28"/>
          <w:szCs w:val="28"/>
          <w:lang w:val="ru-RU"/>
        </w:rPr>
      </w:r>
    </w:p>
    <w:p>
      <w:pPr>
        <w:pStyle w:val="1356"/>
        <w:ind w:left="0" w:right="2" w:firstLine="709"/>
        <w:jc w:val="both"/>
        <w:spacing w:line="297" w:lineRule="exact"/>
        <w:rPr>
          <w:sz w:val="28"/>
          <w:szCs w:val="28"/>
          <w:lang w:val="ru-RU"/>
        </w:rPr>
      </w:pPr>
      <w:r>
        <w:rPr>
          <w:sz w:val="28"/>
          <w:szCs w:val="28"/>
          <w:lang w:val="ru-RU"/>
        </w:rPr>
        <w:t xml:space="preserve">Проверяется умение участника передать содержание исходного текста.</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«Незачет» ставится при условии, если участник существенно исказил содержание исходного текста или не передал его содержания. Во всех остальных случаях выставляется</w:t>
      </w:r>
      <w:r>
        <w:rPr>
          <w:sz w:val="28"/>
          <w:szCs w:val="28"/>
          <w:lang w:val="ru-RU"/>
        </w:rPr>
      </w:r>
      <w:r>
        <w:rPr>
          <w:sz w:val="28"/>
          <w:szCs w:val="28"/>
          <w:lang w:val="ru-RU"/>
        </w:rPr>
      </w:r>
    </w:p>
    <w:p>
      <w:pPr>
        <w:pStyle w:val="1356"/>
        <w:ind w:left="0" w:right="2" w:firstLine="709"/>
        <w:jc w:val="both"/>
        <w:spacing w:before="4"/>
        <w:rPr>
          <w:sz w:val="28"/>
          <w:szCs w:val="28"/>
          <w:lang w:val="ru-RU"/>
        </w:rPr>
      </w:pPr>
      <w:r>
        <w:rPr>
          <w:sz w:val="28"/>
          <w:szCs w:val="28"/>
          <w:lang w:val="ru-RU"/>
        </w:rPr>
        <w:t xml:space="preserve">«зачет».</w:t>
      </w:r>
      <w:r>
        <w:rPr>
          <w:sz w:val="28"/>
          <w:szCs w:val="28"/>
          <w:lang w:val="ru-RU"/>
        </w:rPr>
      </w:r>
      <w:r>
        <w:rPr>
          <w:sz w:val="28"/>
          <w:szCs w:val="28"/>
          <w:lang w:val="ru-RU"/>
        </w:rPr>
      </w:r>
    </w:p>
    <w:p>
      <w:pPr>
        <w:pStyle w:val="1169"/>
        <w:ind w:left="0" w:right="2" w:firstLine="709"/>
        <w:jc w:val="both"/>
        <w:spacing w:before="1"/>
        <w:rPr>
          <w:sz w:val="28"/>
          <w:szCs w:val="28"/>
          <w:lang w:val="ru-RU"/>
        </w:rPr>
      </w:pPr>
      <w:r>
        <w:rPr>
          <w:sz w:val="28"/>
          <w:szCs w:val="28"/>
          <w:lang w:val="ru-RU"/>
        </w:rPr>
        <w:t xml:space="preserve">Критерий № 2 «Логичность изложения»</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Проверяется умение участника логично, последовательно излагать содержание исходного текста, избегать неоправданных повторов и нарушений последовательности внутри смысловых частей изложения.</w:t>
      </w:r>
      <w:r>
        <w:rPr>
          <w:sz w:val="28"/>
          <w:szCs w:val="28"/>
          <w:lang w:val="ru-RU"/>
        </w:rPr>
      </w:r>
      <w:r>
        <w:rPr>
          <w:sz w:val="28"/>
          <w:szCs w:val="28"/>
          <w:lang w:val="ru-RU"/>
        </w:rPr>
      </w:r>
    </w:p>
    <w:p>
      <w:pPr>
        <w:pStyle w:val="1356"/>
        <w:ind w:left="0" w:right="2" w:firstLine="709"/>
        <w:jc w:val="both"/>
        <w:spacing w:before="81" w:line="237" w:lineRule="auto"/>
        <w:rPr>
          <w:sz w:val="28"/>
          <w:szCs w:val="28"/>
          <w:lang w:val="ru-RU"/>
        </w:rPr>
      </w:pPr>
      <w:r>
        <w:rPr>
          <w:sz w:val="28"/>
          <w:szCs w:val="28"/>
          <w:lang w:val="ru-RU"/>
        </w:rPr>
        <w:t xml:space="preserve"> «Незачет» ставится при условии, если грубые логические нарушения мешают пониманию смысла изложенного. Во всех остальных случаях выставляется «зачет».</w:t>
      </w:r>
      <w:r>
        <w:rPr>
          <w:sz w:val="28"/>
          <w:szCs w:val="28"/>
          <w:lang w:val="ru-RU"/>
        </w:rPr>
      </w:r>
      <w:r>
        <w:rPr>
          <w:sz w:val="28"/>
          <w:szCs w:val="28"/>
          <w:lang w:val="ru-RU"/>
        </w:rPr>
      </w:r>
    </w:p>
    <w:p>
      <w:pPr>
        <w:pStyle w:val="1169"/>
        <w:ind w:left="0" w:right="2" w:firstLine="709"/>
        <w:jc w:val="both"/>
        <w:spacing w:before="1"/>
        <w:rPr>
          <w:sz w:val="28"/>
          <w:szCs w:val="28"/>
          <w:lang w:val="ru-RU"/>
        </w:rPr>
      </w:pPr>
      <w:r>
        <w:rPr>
          <w:sz w:val="28"/>
          <w:szCs w:val="28"/>
          <w:lang w:val="ru-RU"/>
        </w:rPr>
        <w:t xml:space="preserve">Критерий № 3 «Использование элементов стиля исходного текста»</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Проверяется умение участника сохранить в изложении отдельные элементы стиля исходного текста.</w:t>
      </w:r>
      <w:r>
        <w:rPr>
          <w:sz w:val="28"/>
          <w:szCs w:val="28"/>
          <w:lang w:val="ru-RU"/>
        </w:rPr>
      </w:r>
      <w:r>
        <w:rPr>
          <w:sz w:val="28"/>
          <w:szCs w:val="28"/>
          <w:lang w:val="ru-RU"/>
        </w:rPr>
      </w:r>
    </w:p>
    <w:p>
      <w:pPr>
        <w:pStyle w:val="1356"/>
        <w:ind w:left="0" w:right="2" w:firstLine="709"/>
        <w:jc w:val="both"/>
        <w:spacing w:before="4" w:line="237" w:lineRule="auto"/>
        <w:rPr>
          <w:sz w:val="28"/>
          <w:szCs w:val="28"/>
          <w:lang w:val="ru-RU"/>
        </w:rPr>
      </w:pPr>
      <w:r>
        <w:rPr>
          <w:sz w:val="28"/>
          <w:szCs w:val="28"/>
          <w:lang w:val="ru-RU"/>
        </w:rPr>
        <w:t xml:space="preserve">«Незачет» ставится при условии, если в изложении полностью отсутствуют элементы стиля исходного текста. Во всех остальных случаях выставляется «зачет».</w:t>
      </w:r>
      <w:r>
        <w:rPr>
          <w:sz w:val="28"/>
          <w:szCs w:val="28"/>
          <w:lang w:val="ru-RU"/>
        </w:rPr>
      </w:r>
      <w:r>
        <w:rPr>
          <w:sz w:val="28"/>
          <w:szCs w:val="28"/>
          <w:lang w:val="ru-RU"/>
        </w:rPr>
      </w:r>
    </w:p>
    <w:p>
      <w:pPr>
        <w:pStyle w:val="1169"/>
        <w:ind w:left="0" w:right="2" w:firstLine="709"/>
        <w:jc w:val="both"/>
        <w:spacing w:before="1"/>
        <w:rPr>
          <w:sz w:val="28"/>
          <w:szCs w:val="28"/>
          <w:lang w:val="ru-RU"/>
        </w:rPr>
      </w:pPr>
      <w:r>
        <w:rPr>
          <w:sz w:val="28"/>
          <w:szCs w:val="28"/>
          <w:lang w:val="ru-RU"/>
        </w:rPr>
        <w:t xml:space="preserve">Критерий № 4 «Качество письменной речи»</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Проверяется умение участника выражать мысли, используя разнообразную лексику и различные речевые</w:t>
      </w:r>
      <w:r>
        <w:rPr>
          <w:spacing w:val="-5"/>
          <w:sz w:val="28"/>
          <w:szCs w:val="28"/>
          <w:lang w:val="ru-RU"/>
        </w:rPr>
        <w:t xml:space="preserve"> </w:t>
      </w:r>
      <w:r>
        <w:rPr>
          <w:sz w:val="28"/>
          <w:szCs w:val="28"/>
          <w:lang w:val="ru-RU"/>
        </w:rPr>
        <w:t xml:space="preserve">конструкции.</w:t>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«Незачет» ставится при условии, если низкое качество речи (в том числе грубые речевые ошибки) существенно затрудняет понимание смысла изложения. Во всех остальных случаях выставляется «зачет».</w:t>
      </w:r>
      <w:r>
        <w:rPr>
          <w:sz w:val="28"/>
          <w:szCs w:val="28"/>
          <w:lang w:val="ru-RU"/>
        </w:rPr>
      </w:r>
      <w:r>
        <w:rPr>
          <w:sz w:val="28"/>
          <w:szCs w:val="28"/>
          <w:lang w:val="ru-RU"/>
        </w:rPr>
      </w:r>
    </w:p>
    <w:p>
      <w:pPr>
        <w:pStyle w:val="1169"/>
        <w:ind w:left="0" w:right="2" w:firstLine="709"/>
        <w:jc w:val="both"/>
        <w:spacing w:line="300" w:lineRule="exact"/>
        <w:rPr>
          <w:sz w:val="28"/>
          <w:szCs w:val="28"/>
          <w:lang w:val="ru-RU"/>
        </w:rPr>
      </w:pPr>
      <w:r>
        <w:rPr>
          <w:sz w:val="28"/>
          <w:szCs w:val="28"/>
          <w:lang w:val="ru-RU"/>
        </w:rPr>
        <w:t xml:space="preserve">Критерий № 5 «Грамотность»</w:t>
      </w:r>
      <w:r>
        <w:rPr>
          <w:rStyle w:val="1363"/>
          <w:sz w:val="28"/>
          <w:szCs w:val="28"/>
          <w:lang w:val="ru-RU"/>
        </w:rPr>
        <w:footnoteReference w:id="26"/>
      </w:r>
      <w:r>
        <w:rPr>
          <w:sz w:val="28"/>
          <w:szCs w:val="28"/>
          <w:lang w:val="ru-RU"/>
        </w:rPr>
      </w:r>
      <w:r>
        <w:rPr>
          <w:sz w:val="28"/>
          <w:szCs w:val="28"/>
          <w:lang w:val="ru-RU"/>
        </w:rPr>
      </w:r>
    </w:p>
    <w:p>
      <w:pPr>
        <w:pStyle w:val="1356"/>
        <w:ind w:left="0" w:right="2" w:firstLine="709"/>
        <w:jc w:val="both"/>
        <w:spacing w:before="1"/>
        <w:rPr>
          <w:sz w:val="28"/>
          <w:szCs w:val="28"/>
          <w:lang w:val="ru-RU"/>
        </w:rPr>
      </w:pPr>
      <w:r>
        <w:rPr>
          <w:sz w:val="28"/>
          <w:szCs w:val="28"/>
          <w:lang w:val="ru-RU"/>
        </w:rPr>
        <w:t xml:space="preserve">Проверяется грамотность участника. </w:t>
      </w:r>
      <w:r>
        <w:rPr>
          <w:sz w:val="28"/>
          <w:szCs w:val="28"/>
          <w:lang w:val="ru-RU"/>
        </w:rPr>
      </w:r>
      <w:r>
        <w:rPr>
          <w:sz w:val="28"/>
          <w:szCs w:val="28"/>
          <w:lang w:val="ru-RU"/>
        </w:rPr>
      </w:r>
    </w:p>
    <w:p>
      <w:pPr>
        <w:pStyle w:val="1356"/>
        <w:ind w:left="0" w:right="2" w:firstLine="709"/>
        <w:jc w:val="both"/>
        <w:spacing w:before="1"/>
        <w:rPr>
          <w:rFonts w:ascii="Calibri" w:hAnsi="Calibri"/>
          <w:sz w:val="28"/>
          <w:szCs w:val="28"/>
          <w:lang w:val="ru-RU"/>
        </w:rPr>
      </w:pPr>
      <w:r>
        <w:rPr>
          <w:sz w:val="28"/>
          <w:szCs w:val="28"/>
          <w:lang w:val="ru-RU"/>
        </w:rPr>
        <w:t xml:space="preserve">«Незачет» ставится при условии, если на 100 слов в среднем приходится в сумме более десяти ошибок: грамматических, орфографических, пунктуационных</w:t>
      </w:r>
      <w:r>
        <w:rPr>
          <w:rFonts w:ascii="Calibri" w:hAnsi="Calibri"/>
          <w:sz w:val="28"/>
          <w:szCs w:val="28"/>
          <w:lang w:val="ru-RU"/>
        </w:rPr>
        <w:t xml:space="preserve">.</w:t>
      </w:r>
      <w:r>
        <w:rPr>
          <w:rFonts w:ascii="Calibri" w:hAnsi="Calibri"/>
          <w:sz w:val="28"/>
          <w:szCs w:val="28"/>
          <w:lang w:val="ru-RU"/>
        </w:rPr>
      </w:r>
      <w:r>
        <w:rPr>
          <w:rFonts w:ascii="Calibri" w:hAnsi="Calibri"/>
          <w:sz w:val="28"/>
          <w:szCs w:val="28"/>
          <w:lang w:val="ru-RU"/>
        </w:rPr>
      </w:r>
    </w:p>
    <w:p>
      <w:pPr>
        <w:pStyle w:val="1356"/>
        <w:ind w:left="0" w:right="2" w:firstLine="709"/>
        <w:jc w:val="both"/>
        <w:spacing w:before="1"/>
        <w:rPr>
          <w:rFonts w:ascii="Calibri" w:hAnsi="Calibri"/>
          <w:sz w:val="28"/>
          <w:szCs w:val="28"/>
          <w:lang w:val="ru-RU"/>
        </w:rPr>
      </w:pPr>
      <w:r>
        <w:rPr>
          <w:rFonts w:ascii="Calibri" w:hAnsi="Calibri"/>
          <w:sz w:val="28"/>
          <w:szCs w:val="28"/>
          <w:lang w:val="ru-RU"/>
        </w:rPr>
      </w:r>
      <w:r>
        <w:rPr>
          <w:rFonts w:ascii="Calibri" w:hAnsi="Calibri"/>
          <w:sz w:val="28"/>
          <w:szCs w:val="28"/>
          <w:lang w:val="ru-RU"/>
        </w:rPr>
      </w:r>
      <w:r>
        <w:rPr>
          <w:rFonts w:ascii="Calibri" w:hAnsi="Calibri"/>
          <w:sz w:val="28"/>
          <w:szCs w:val="28"/>
          <w:lang w:val="ru-RU"/>
        </w:rPr>
      </w:r>
    </w:p>
    <w:p>
      <w:pPr>
        <w:pStyle w:val="1168"/>
        <w:numPr>
          <w:ilvl w:val="3"/>
          <w:numId w:val="8"/>
        </w:numPr>
        <w:ind w:left="0" w:right="2" w:firstLine="709"/>
        <w:jc w:val="both"/>
        <w:tabs>
          <w:tab w:val="left" w:pos="591" w:leader="none"/>
        </w:tabs>
        <w:rPr>
          <w:lang w:val="ru-RU"/>
        </w:rPr>
      </w:pPr>
      <w:r>
        <w:rPr>
          <w:lang w:val="ru-RU"/>
        </w:rPr>
        <w:t xml:space="preserve">Рекомендуемые критерии оценивания итогового сочинения </w:t>
      </w:r>
      <w:r>
        <w:rPr>
          <w:lang w:val="ru-RU"/>
        </w:rPr>
        <w:t xml:space="preserve">организациями, реализующими образовательные программы высшего</w:t>
      </w:r>
      <w:r>
        <w:rPr>
          <w:spacing w:val="-21"/>
          <w:lang w:val="ru-RU"/>
        </w:rPr>
        <w:t xml:space="preserve"> </w:t>
      </w:r>
      <w:r>
        <w:rPr>
          <w:lang w:val="ru-RU"/>
        </w:rPr>
        <w:t xml:space="preserve">образования</w:t>
      </w:r>
      <w:r>
        <w:rPr>
          <w:lang w:val="ru-RU"/>
        </w:rPr>
      </w:r>
      <w:r>
        <w:rPr>
          <w:lang w:val="ru-RU"/>
        </w:rPr>
      </w:r>
    </w:p>
    <w:p>
      <w:pPr>
        <w:pStyle w:val="1356"/>
        <w:ind w:left="0" w:right="2" w:firstLine="709"/>
        <w:jc w:val="both"/>
        <w:rPr>
          <w:sz w:val="28"/>
          <w:szCs w:val="28"/>
          <w:lang w:val="ru-RU"/>
        </w:rPr>
      </w:pPr>
      <w:r>
        <w:rPr>
          <w:sz w:val="28"/>
          <w:szCs w:val="28"/>
          <w:lang w:val="ru-RU"/>
        </w:rPr>
        <w:t xml:space="preserve">Данные критерии носят рекомендательный характер. Образовательная организация высшего образования вправе разработать собственные критерии оценивания итогового сочинения, в том числе на основе предложенных.</w:t>
      </w:r>
      <w:r>
        <w:rPr>
          <w:sz w:val="28"/>
          <w:szCs w:val="28"/>
          <w:lang w:val="ru-RU"/>
        </w:rPr>
      </w:r>
      <w:r>
        <w:rPr>
          <w:sz w:val="28"/>
          <w:szCs w:val="28"/>
          <w:lang w:val="ru-RU"/>
        </w:rPr>
      </w:r>
    </w:p>
    <w:p>
      <w:pPr>
        <w:pStyle w:val="1356"/>
        <w:ind w:left="0" w:right="2" w:firstLine="709"/>
        <w:jc w:val="both"/>
        <w:spacing w:before="3" w:line="237" w:lineRule="auto"/>
        <w:rPr>
          <w:sz w:val="28"/>
          <w:szCs w:val="28"/>
          <w:lang w:val="ru-RU"/>
        </w:rPr>
      </w:pPr>
      <w:r>
        <w:rPr>
          <w:sz w:val="28"/>
          <w:szCs w:val="28"/>
          <w:lang w:val="ru-RU"/>
        </w:rPr>
        <w:t xml:space="preserve">Сочинение оценивается по десяти критериям и с учетом его объема и самостоятельности.</w:t>
      </w:r>
      <w:r>
        <w:rPr>
          <w:sz w:val="28"/>
          <w:szCs w:val="28"/>
          <w:lang w:val="ru-RU"/>
        </w:rPr>
      </w:r>
      <w:r>
        <w:rPr>
          <w:sz w:val="28"/>
          <w:szCs w:val="28"/>
          <w:lang w:val="ru-RU"/>
        </w:rPr>
      </w:r>
    </w:p>
    <w:p>
      <w:pPr>
        <w:pStyle w:val="1356"/>
        <w:ind w:left="0" w:right="2" w:firstLine="709"/>
        <w:jc w:val="both"/>
        <w:rPr>
          <w:sz w:val="28"/>
          <w:szCs w:val="28"/>
          <w:lang w:val="ru-RU"/>
        </w:rPr>
      </w:pPr>
      <w:r>
        <w:rPr>
          <w:sz w:val="28"/>
          <w:szCs w:val="28"/>
          <w:lang w:val="ru-RU"/>
        </w:rPr>
        <w:t xml:space="preserve">Критерии № 1 и № 2 являются основными.</w:t>
      </w:r>
      <w:r>
        <w:rPr>
          <w:sz w:val="28"/>
          <w:szCs w:val="28"/>
          <w:lang w:val="ru-RU"/>
        </w:rPr>
      </w:r>
      <w:r>
        <w:rPr>
          <w:sz w:val="28"/>
          <w:szCs w:val="28"/>
          <w:lang w:val="ru-RU"/>
        </w:rPr>
      </w:r>
    </w:p>
    <w:p>
      <w:pPr>
        <w:pStyle w:val="1169"/>
        <w:ind w:left="0" w:right="2" w:firstLine="709"/>
        <w:jc w:val="both"/>
        <w:rPr>
          <w:sz w:val="28"/>
          <w:szCs w:val="28"/>
          <w:lang w:val="ru-RU"/>
        </w:rPr>
      </w:pPr>
      <w:r>
        <w:rPr>
          <w:sz w:val="28"/>
          <w:szCs w:val="28"/>
          <w:lang w:val="ru-RU"/>
        </w:rPr>
        <w:t xml:space="preserve">Если при проверке сочинения по критерию № 1 или № 2 поставлено 0 баллов, то сочинение дальше не проверяется: по всем остальным критериям выставляется 0 баллов.</w:t>
      </w:r>
      <w:r>
        <w:rPr>
          <w:sz w:val="28"/>
          <w:szCs w:val="28"/>
          <w:lang w:val="ru-RU"/>
        </w:rPr>
      </w:r>
      <w:r>
        <w:rPr>
          <w:sz w:val="28"/>
          <w:szCs w:val="28"/>
          <w:lang w:val="ru-RU"/>
        </w:rPr>
      </w:r>
    </w:p>
    <w:p>
      <w:pPr>
        <w:pStyle w:val="1356"/>
        <w:ind w:left="0" w:right="2" w:firstLine="709"/>
        <w:jc w:val="both"/>
        <w:spacing w:before="5"/>
        <w:rPr>
          <w:b/>
          <w:sz w:val="28"/>
          <w:szCs w:val="28"/>
          <w:lang w:val="ru-RU"/>
        </w:rPr>
      </w:pPr>
      <w:r>
        <w:rPr>
          <w:b/>
          <w:sz w:val="28"/>
          <w:szCs w:val="28"/>
          <w:lang w:val="ru-RU"/>
        </w:rPr>
      </w:r>
      <w:r>
        <w:rPr>
          <w:b/>
          <w:sz w:val="28"/>
          <w:szCs w:val="28"/>
          <w:lang w:val="ru-RU"/>
        </w:rPr>
      </w:r>
      <w:r>
        <w:rPr>
          <w:b/>
          <w:sz w:val="28"/>
          <w:szCs w:val="28"/>
          <w:lang w:val="ru-RU"/>
        </w:rPr>
      </w:r>
    </w:p>
    <w:tbl>
      <w:tblPr>
        <w:tblStyle w:val="1354"/>
        <w:tblW w:w="9818" w:type="dxa"/>
        <w:tblInd w:w="10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8826"/>
        <w:gridCol w:w="992"/>
      </w:tblGrid>
      <w:tr>
        <w:tblPrEx/>
        <w:trPr>
          <w:trHeight w:val="280"/>
          <w:tblHeader/>
        </w:trPr>
        <w:tc>
          <w:tcPr>
            <w:tcW w:w="8826" w:type="dxa"/>
            <w:textDirection w:val="lrTb"/>
            <w:noWrap w:val="false"/>
          </w:tcPr>
          <w:p>
            <w:pPr>
              <w:pStyle w:val="1358"/>
              <w:ind w:left="105"/>
              <w:spacing w:before="1"/>
              <w:rPr>
                <w:b/>
                <w:sz w:val="24"/>
              </w:rPr>
            </w:pPr>
            <w:r>
              <w:rPr>
                <w:b/>
                <w:sz w:val="24"/>
              </w:rPr>
              <w:t xml:space="preserve">Критерии оценивания</w:t>
            </w:r>
            <w:r>
              <w:rPr>
                <w:b/>
                <w:sz w:val="24"/>
              </w:rPr>
            </w:r>
            <w:r>
              <w:rPr>
                <w:b/>
                <w:sz w:val="24"/>
              </w:rPr>
            </w:r>
          </w:p>
        </w:tc>
        <w:tc>
          <w:tcPr>
            <w:tcW w:w="992" w:type="dxa"/>
            <w:textDirection w:val="lrTb"/>
            <w:noWrap w:val="false"/>
          </w:tcPr>
          <w:p>
            <w:pPr>
              <w:pStyle w:val="1358"/>
              <w:ind w:left="104"/>
              <w:spacing w:before="1"/>
              <w:rPr>
                <w:b/>
                <w:sz w:val="24"/>
              </w:rPr>
            </w:pPr>
            <w:r>
              <w:rPr>
                <w:b/>
                <w:sz w:val="24"/>
              </w:rPr>
              <w:t xml:space="preserve">Баллы</w:t>
            </w:r>
            <w:r>
              <w:rPr>
                <w:b/>
                <w:sz w:val="24"/>
              </w:rPr>
            </w:r>
            <w:r>
              <w:rPr>
                <w:b/>
                <w:sz w:val="24"/>
              </w:rPr>
            </w:r>
          </w:p>
        </w:tc>
      </w:tr>
      <w:tr>
        <w:tblPrEx/>
        <w:trPr>
          <w:trHeight w:val="260"/>
        </w:trPr>
        <w:tc>
          <w:tcPr>
            <w:gridSpan w:val="2"/>
            <w:tcW w:w="9817" w:type="dxa"/>
            <w:textDirection w:val="lrTb"/>
            <w:noWrap w:val="false"/>
          </w:tcPr>
          <w:p>
            <w:pPr>
              <w:pStyle w:val="1358"/>
              <w:ind w:left="105"/>
              <w:spacing w:before="1" w:line="274" w:lineRule="exact"/>
              <w:rPr>
                <w:b/>
                <w:sz w:val="24"/>
              </w:rPr>
            </w:pPr>
            <w:r>
              <w:rPr>
                <w:b/>
                <w:sz w:val="24"/>
              </w:rPr>
              <w:t xml:space="preserve">К1. Соответствие теме</w:t>
            </w:r>
            <w:r>
              <w:rPr>
                <w:b/>
                <w:sz w:val="24"/>
              </w:rPr>
            </w:r>
            <w:r>
              <w:rPr>
                <w:b/>
                <w:sz w:val="24"/>
              </w:rPr>
            </w:r>
          </w:p>
        </w:tc>
      </w:tr>
      <w:tr>
        <w:tblPrEx/>
        <w:trPr>
          <w:trHeight w:val="1100"/>
        </w:trPr>
        <w:tc>
          <w:tcPr>
            <w:tcW w:w="8826" w:type="dxa"/>
            <w:textDirection w:val="lrTb"/>
            <w:noWrap w:val="false"/>
          </w:tcPr>
          <w:p>
            <w:pPr>
              <w:pStyle w:val="1358"/>
              <w:ind w:left="105" w:right="100" w:firstLine="395"/>
              <w:jc w:val="both"/>
              <w:rPr>
                <w:sz w:val="24"/>
                <w:lang w:val="ru-RU"/>
              </w:rPr>
            </w:pPr>
            <w:r>
              <w:rPr>
                <w:sz w:val="24"/>
                <w:lang w:val="ru-RU"/>
              </w:rPr>
              <w:t xml:space="preserve">Учас</w:t>
            </w:r>
            <w:r>
              <w:rPr>
                <w:sz w:val="24"/>
                <w:lang w:val="ru-RU"/>
              </w:rPr>
              <w:t xml:space="preserve">тник раскрывает тему сочинения или в той или иной форме рассуждает на предложенную тему, выбрав убедительный путь ее раскрытия (размышляя над предложенной темой, раскрывает разные ее аспекты в их взаимосвязи), коммуникативный замысел сочинения выражен ясно</w:t>
            </w:r>
            <w:r>
              <w:rPr>
                <w:sz w:val="24"/>
                <w:lang w:val="ru-RU"/>
              </w:rPr>
            </w:r>
            <w:r>
              <w:rPr>
                <w:sz w:val="24"/>
                <w:lang w:val="ru-RU"/>
              </w:rPr>
            </w:r>
          </w:p>
        </w:tc>
        <w:tc>
          <w:tcPr>
            <w:tcW w:w="992" w:type="dxa"/>
            <w:textDirection w:val="lrTb"/>
            <w:noWrap w:val="false"/>
          </w:tcPr>
          <w:p>
            <w:pPr>
              <w:pStyle w:val="1358"/>
              <w:ind w:left="104"/>
              <w:rPr>
                <w:sz w:val="24"/>
              </w:rPr>
            </w:pPr>
            <w:r>
              <w:rPr>
                <w:sz w:val="24"/>
              </w:rPr>
              <w:t xml:space="preserve">2</w:t>
            </w:r>
            <w:r>
              <w:rPr>
                <w:sz w:val="24"/>
              </w:rPr>
            </w:r>
            <w:r>
              <w:rPr>
                <w:sz w:val="24"/>
              </w:rPr>
            </w:r>
          </w:p>
        </w:tc>
      </w:tr>
      <w:tr>
        <w:tblPrEx/>
        <w:trPr>
          <w:trHeight w:val="820"/>
        </w:trPr>
        <w:tc>
          <w:tcPr>
            <w:tcW w:w="8826" w:type="dxa"/>
            <w:textDirection w:val="lrTb"/>
            <w:noWrap w:val="false"/>
          </w:tcPr>
          <w:p>
            <w:pPr>
              <w:pStyle w:val="1358"/>
              <w:ind w:left="105" w:right="106" w:firstLine="395"/>
              <w:jc w:val="both"/>
              <w:spacing w:before="1"/>
              <w:rPr>
                <w:sz w:val="24"/>
                <w:lang w:val="ru-RU"/>
              </w:rPr>
            </w:pPr>
            <w:r>
              <w:rPr>
                <w:sz w:val="24"/>
                <w:lang w:val="ru-RU"/>
              </w:rPr>
              <w:t xml:space="preserve">Участник поверхностно рассуждает на предложенную тему или рассуждает на тему, близкую к предложенной, коммуникативный замысел сочинения прослеживается</w:t>
            </w:r>
            <w:r>
              <w:rPr>
                <w:sz w:val="24"/>
                <w:lang w:val="ru-RU"/>
              </w:rPr>
            </w:r>
            <w:r>
              <w:rPr>
                <w:sz w:val="24"/>
                <w:lang w:val="ru-RU"/>
              </w:rPr>
            </w:r>
          </w:p>
        </w:tc>
        <w:tc>
          <w:tcPr>
            <w:tcW w:w="992" w:type="dxa"/>
            <w:textDirection w:val="lrTb"/>
            <w:noWrap w:val="false"/>
          </w:tcPr>
          <w:p>
            <w:pPr>
              <w:pStyle w:val="1358"/>
              <w:ind w:left="104"/>
              <w:spacing w:before="1"/>
              <w:rPr>
                <w:sz w:val="24"/>
              </w:rPr>
            </w:pPr>
            <w:r>
              <w:rPr>
                <w:sz w:val="24"/>
              </w:rPr>
              <w:t xml:space="preserve">1</w:t>
            </w:r>
            <w:r>
              <w:rPr>
                <w:sz w:val="24"/>
              </w:rPr>
            </w:r>
            <w:r>
              <w:rPr>
                <w:sz w:val="24"/>
              </w:rPr>
            </w:r>
          </w:p>
        </w:tc>
      </w:tr>
      <w:tr>
        <w:tblPrEx/>
        <w:trPr>
          <w:trHeight w:val="540"/>
        </w:trPr>
        <w:tc>
          <w:tcPr>
            <w:tcW w:w="8826" w:type="dxa"/>
            <w:textDirection w:val="lrTb"/>
            <w:noWrap w:val="false"/>
          </w:tcPr>
          <w:p>
            <w:pPr>
              <w:pStyle w:val="1358"/>
              <w:ind w:left="500"/>
              <w:spacing w:before="1" w:line="275" w:lineRule="exact"/>
              <w:rPr>
                <w:sz w:val="24"/>
                <w:lang w:val="ru-RU"/>
              </w:rPr>
            </w:pPr>
            <w:r>
              <w:rPr>
                <w:sz w:val="24"/>
                <w:lang w:val="ru-RU"/>
              </w:rPr>
              <w:t xml:space="preserve">Сочинение не соответствует теме, и/или коммуникативный замысел сочинения не прослеживается</w:t>
            </w:r>
            <w:r>
              <w:rPr>
                <w:sz w:val="24"/>
                <w:lang w:val="ru-RU"/>
              </w:rPr>
            </w:r>
            <w:r>
              <w:rPr>
                <w:sz w:val="24"/>
                <w:lang w:val="ru-RU"/>
              </w:rPr>
            </w:r>
          </w:p>
        </w:tc>
        <w:tc>
          <w:tcPr>
            <w:tcW w:w="992" w:type="dxa"/>
            <w:textDirection w:val="lrTb"/>
            <w:noWrap w:val="false"/>
          </w:tcPr>
          <w:p>
            <w:pPr>
              <w:pStyle w:val="1358"/>
              <w:ind w:left="104"/>
              <w:spacing w:before="1"/>
              <w:rPr>
                <w:sz w:val="24"/>
              </w:rPr>
            </w:pPr>
            <w:r>
              <w:rPr>
                <w:sz w:val="24"/>
              </w:rPr>
              <w:t xml:space="preserve">0</w:t>
            </w:r>
            <w:r>
              <w:rPr>
                <w:sz w:val="24"/>
              </w:rPr>
            </w:r>
            <w:r>
              <w:rPr>
                <w:sz w:val="24"/>
              </w:rPr>
            </w:r>
          </w:p>
        </w:tc>
      </w:tr>
      <w:tr>
        <w:tblPrEx/>
        <w:trPr>
          <w:trHeight w:val="280"/>
        </w:trPr>
        <w:tc>
          <w:tcPr>
            <w:gridSpan w:val="2"/>
            <w:tcW w:w="9817" w:type="dxa"/>
            <w:textDirection w:val="lrTb"/>
            <w:noWrap w:val="false"/>
          </w:tcPr>
          <w:p>
            <w:pPr>
              <w:pStyle w:val="1358"/>
              <w:ind w:left="105"/>
              <w:spacing w:before="1"/>
              <w:rPr>
                <w:b/>
                <w:sz w:val="24"/>
                <w:lang w:val="ru-RU"/>
              </w:rPr>
            </w:pPr>
            <w:r>
              <w:rPr>
                <w:b/>
                <w:sz w:val="24"/>
                <w:lang w:val="ru-RU"/>
              </w:rPr>
              <w:t xml:space="preserve">К2. Аргументация. Привлечение литературного материала</w:t>
            </w:r>
            <w:r>
              <w:rPr>
                <w:b/>
                <w:sz w:val="24"/>
                <w:lang w:val="ru-RU"/>
              </w:rPr>
            </w:r>
            <w:r>
              <w:rPr>
                <w:b/>
                <w:sz w:val="24"/>
                <w:lang w:val="ru-RU"/>
              </w:rPr>
            </w:r>
          </w:p>
        </w:tc>
      </w:tr>
      <w:tr>
        <w:tblPrEx/>
        <w:trPr>
          <w:trHeight w:val="4400"/>
        </w:trPr>
        <w:tc>
          <w:tcPr>
            <w:tcW w:w="8826" w:type="dxa"/>
            <w:textDirection w:val="lrTb"/>
            <w:noWrap w:val="false"/>
          </w:tcPr>
          <w:p>
            <w:pPr>
              <w:pStyle w:val="1358"/>
              <w:ind w:left="210" w:right="201" w:firstLine="400"/>
              <w:jc w:val="both"/>
              <w:spacing w:before="1"/>
              <w:rPr>
                <w:sz w:val="24"/>
                <w:lang w:val="ru-RU"/>
              </w:rPr>
            </w:pPr>
            <w:r>
              <w:rPr>
                <w:sz w:val="24"/>
                <w:lang w:val="ru-RU"/>
              </w:rPr>
              <w:t xml:space="preserve">Участник при раскрытии темы сочинения доказывае</w:t>
            </w:r>
            <w:r>
              <w:rPr>
                <w:sz w:val="24"/>
                <w:lang w:val="ru-RU"/>
              </w:rPr>
              <w:t xml:space="preserve">т свою позицию, формулируя аргументы и подкрепляя их примерами из опубликованных литературных произведений. Можно привлекать произведения устного народного творчества (за исключением малых жанров), художественную, документальную, мемуарную, публицистическу</w:t>
            </w:r>
            <w:r>
              <w:rPr>
                <w:sz w:val="24"/>
                <w:lang w:val="ru-RU"/>
              </w:rPr>
              <w:t xml:space="preserve">ю, научную и научно-популярную литературу (в том числе философскую, психологическую, литературоведческую, искусствоведческую), дневники, очерки, литературную критику и другие произведения отечественной и мировой литературы (достаточно опоры на один текст);</w:t>
            </w:r>
            <w:r>
              <w:rPr>
                <w:sz w:val="24"/>
                <w:lang w:val="ru-RU"/>
              </w:rPr>
            </w:r>
            <w:r>
              <w:rPr>
                <w:sz w:val="24"/>
                <w:lang w:val="ru-RU"/>
              </w:rPr>
            </w:r>
          </w:p>
          <w:p>
            <w:pPr>
              <w:pStyle w:val="1358"/>
              <w:ind w:left="105" w:right="114" w:firstLine="395"/>
              <w:jc w:val="both"/>
              <w:rPr>
                <w:sz w:val="24"/>
                <w:lang w:val="ru-RU"/>
              </w:rPr>
            </w:pPr>
            <w:r>
              <w:rPr>
                <w:sz w:val="24"/>
                <w:lang w:val="ru-RU"/>
              </w:rPr>
              <w:t xml:space="preserve">выбор литературного произведения и аспекты его анализа соответствуют формулировке темы, концептуальным тезисам сочинения;</w:t>
            </w:r>
            <w:r>
              <w:rPr>
                <w:sz w:val="24"/>
                <w:lang w:val="ru-RU"/>
              </w:rPr>
            </w:r>
            <w:r>
              <w:rPr>
                <w:sz w:val="24"/>
                <w:lang w:val="ru-RU"/>
              </w:rPr>
            </w:r>
          </w:p>
          <w:p>
            <w:pPr>
              <w:pStyle w:val="1358"/>
              <w:ind w:left="105" w:right="114" w:firstLine="395"/>
              <w:jc w:val="both"/>
              <w:spacing w:before="5"/>
              <w:rPr>
                <w:sz w:val="24"/>
                <w:lang w:val="ru-RU"/>
              </w:rPr>
            </w:pPr>
            <w:r>
              <w:rPr>
                <w:sz w:val="24"/>
                <w:lang w:val="ru-RU"/>
              </w:rPr>
              <w:t xml:space="preserve">при привлечении двух и более литературных произведений осуществляет сопоставление между ними хотя бы по одной позиции;</w:t>
            </w:r>
            <w:r>
              <w:rPr>
                <w:sz w:val="24"/>
                <w:lang w:val="ru-RU"/>
              </w:rPr>
            </w:r>
            <w:r>
              <w:rPr>
                <w:sz w:val="24"/>
                <w:lang w:val="ru-RU"/>
              </w:rPr>
            </w:r>
          </w:p>
          <w:p>
            <w:pPr>
              <w:pStyle w:val="1358"/>
              <w:ind w:left="105" w:right="99" w:firstLine="395"/>
              <w:jc w:val="both"/>
              <w:rPr>
                <w:sz w:val="24"/>
                <w:lang w:val="ru-RU"/>
              </w:rPr>
            </w:pPr>
            <w:r>
              <w:rPr>
                <w:sz w:val="24"/>
                <w:lang w:val="ru-RU"/>
              </w:rPr>
              <w:t xml:space="preserve">допущено не более 1 фактической ошибки, связанной со знанием литературного материала (ошибка в написании фамилии, имени, отчества автора и названия произведения, имен персонажей и топонимов произведения, в изложении сюжетной</w:t>
            </w:r>
            <w:r>
              <w:rPr>
                <w:sz w:val="24"/>
                <w:lang w:val="ru-RU"/>
              </w:rPr>
            </w:r>
            <w:r>
              <w:rPr>
                <w:sz w:val="24"/>
                <w:lang w:val="ru-RU"/>
              </w:rPr>
            </w:r>
          </w:p>
          <w:p>
            <w:pPr>
              <w:pStyle w:val="1358"/>
              <w:ind w:left="105"/>
              <w:spacing w:before="5" w:line="274" w:lineRule="exact"/>
              <w:rPr>
                <w:sz w:val="24"/>
                <w:lang w:val="ru-RU"/>
              </w:rPr>
            </w:pPr>
            <w:r>
              <w:rPr>
                <w:sz w:val="24"/>
                <w:lang w:val="ru-RU"/>
              </w:rPr>
              <w:t xml:space="preserve">линии, литературных и исторических фактов и т.п.)</w:t>
            </w:r>
            <w:r>
              <w:rPr>
                <w:sz w:val="24"/>
                <w:lang w:val="ru-RU"/>
              </w:rPr>
            </w:r>
            <w:r>
              <w:rPr>
                <w:sz w:val="24"/>
                <w:lang w:val="ru-RU"/>
              </w:rPr>
            </w:r>
          </w:p>
        </w:tc>
        <w:tc>
          <w:tcPr>
            <w:tcW w:w="992" w:type="dxa"/>
            <w:textDirection w:val="lrTb"/>
            <w:noWrap w:val="false"/>
          </w:tcPr>
          <w:p>
            <w:pPr>
              <w:pStyle w:val="1358"/>
              <w:ind w:left="104"/>
              <w:spacing w:before="1"/>
              <w:rPr>
                <w:sz w:val="24"/>
              </w:rPr>
            </w:pPr>
            <w:r>
              <w:rPr>
                <w:sz w:val="24"/>
              </w:rPr>
              <w:t xml:space="preserve">2</w:t>
            </w:r>
            <w:r>
              <w:rPr>
                <w:sz w:val="24"/>
              </w:rPr>
            </w:r>
            <w:r>
              <w:rPr>
                <w:sz w:val="24"/>
              </w:rPr>
            </w:r>
          </w:p>
        </w:tc>
      </w:tr>
      <w:tr>
        <w:tblPrEx/>
        <w:trPr>
          <w:trHeight w:val="2480"/>
        </w:trPr>
        <w:tc>
          <w:tcPr>
            <w:tcW w:w="8826" w:type="dxa"/>
            <w:textDirection w:val="lrTb"/>
            <w:noWrap w:val="false"/>
          </w:tcPr>
          <w:p>
            <w:pPr>
              <w:pStyle w:val="1358"/>
              <w:ind w:left="105" w:right="102" w:firstLine="395"/>
              <w:jc w:val="both"/>
              <w:spacing w:before="1"/>
              <w:rPr>
                <w:sz w:val="24"/>
                <w:lang w:val="ru-RU"/>
              </w:rPr>
            </w:pPr>
            <w:r>
              <w:rPr>
                <w:sz w:val="24"/>
                <w:lang w:val="ru-RU"/>
              </w:rPr>
              <w:t xml:space="preserve">Участник строит рассуждение, </w:t>
            </w:r>
            <w:r>
              <w:rPr>
                <w:sz w:val="24"/>
                <w:lang w:val="ru-RU"/>
              </w:rPr>
              <w:t xml:space="preserve">доказывает свою позицию, подкрепляя аргументы примерами из литературного материала, но ограничивается общими высказываниями по поводу привлеченного текста(ов), при привлечении двух и более литературных произведений не осуществляет сопоставления между ними,</w:t>
            </w:r>
            <w:r>
              <w:rPr>
                <w:sz w:val="24"/>
                <w:lang w:val="ru-RU"/>
              </w:rPr>
            </w:r>
            <w:r>
              <w:rPr>
                <w:sz w:val="24"/>
                <w:lang w:val="ru-RU"/>
              </w:rPr>
            </w:r>
          </w:p>
          <w:p>
            <w:pPr>
              <w:pStyle w:val="1358"/>
              <w:ind w:left="105" w:right="114" w:firstLine="395"/>
              <w:jc w:val="both"/>
              <w:spacing w:before="4"/>
              <w:rPr>
                <w:sz w:val="24"/>
                <w:lang w:val="ru-RU"/>
              </w:rPr>
            </w:pPr>
            <w:r>
              <w:rPr>
                <w:sz w:val="24"/>
                <w:lang w:val="ru-RU"/>
              </w:rPr>
              <w:t xml:space="preserve">и/или привлекает литературный материал не вполне уместно с точки зрения выбранной темы,</w:t>
            </w:r>
            <w:r>
              <w:rPr>
                <w:sz w:val="24"/>
                <w:lang w:val="ru-RU"/>
              </w:rPr>
            </w:r>
            <w:r>
              <w:rPr>
                <w:sz w:val="24"/>
                <w:lang w:val="ru-RU"/>
              </w:rPr>
            </w:r>
          </w:p>
          <w:p>
            <w:pPr>
              <w:pStyle w:val="1358"/>
              <w:ind w:left="500"/>
              <w:spacing w:line="275" w:lineRule="exact"/>
              <w:rPr>
                <w:sz w:val="24"/>
                <w:lang w:val="ru-RU"/>
              </w:rPr>
            </w:pPr>
            <w:r>
              <w:rPr>
                <w:sz w:val="24"/>
                <w:lang w:val="ru-RU"/>
              </w:rPr>
              <w:t xml:space="preserve">и/или ограничивается простым пересказом произведения,</w:t>
            </w:r>
            <w:r>
              <w:rPr>
                <w:sz w:val="24"/>
                <w:lang w:val="ru-RU"/>
              </w:rPr>
            </w:r>
            <w:r>
              <w:rPr>
                <w:sz w:val="24"/>
                <w:lang w:val="ru-RU"/>
              </w:rPr>
            </w:r>
          </w:p>
          <w:p>
            <w:pPr>
              <w:pStyle w:val="1358"/>
              <w:ind w:left="105" w:right="105" w:firstLine="395"/>
              <w:jc w:val="both"/>
              <w:rPr>
                <w:sz w:val="24"/>
                <w:lang w:val="ru-RU"/>
              </w:rPr>
            </w:pPr>
            <w:r>
              <w:rPr>
                <w:sz w:val="24"/>
                <w:lang w:val="ru-RU"/>
              </w:rPr>
              <w:t xml:space="preserve">и/или допущены 2–4 фактические ошибки, связанные со знанием литературного материала</w:t>
            </w:r>
            <w:r>
              <w:rPr>
                <w:sz w:val="24"/>
                <w:lang w:val="ru-RU"/>
              </w:rPr>
            </w:r>
            <w:r>
              <w:rPr>
                <w:sz w:val="24"/>
                <w:lang w:val="ru-RU"/>
              </w:rPr>
            </w:r>
          </w:p>
        </w:tc>
        <w:tc>
          <w:tcPr>
            <w:tcW w:w="992" w:type="dxa"/>
            <w:textDirection w:val="lrTb"/>
            <w:noWrap w:val="false"/>
          </w:tcPr>
          <w:p>
            <w:pPr>
              <w:pStyle w:val="1358"/>
              <w:ind w:left="104"/>
              <w:spacing w:before="1"/>
              <w:rPr>
                <w:sz w:val="24"/>
              </w:rPr>
            </w:pPr>
            <w:r>
              <w:rPr>
                <w:sz w:val="24"/>
              </w:rPr>
              <w:t xml:space="preserve">1</w:t>
            </w:r>
            <w:r>
              <w:rPr>
                <w:sz w:val="24"/>
              </w:rPr>
            </w:r>
            <w:r>
              <w:rPr>
                <w:sz w:val="24"/>
              </w:rPr>
            </w:r>
          </w:p>
        </w:tc>
      </w:tr>
      <w:tr>
        <w:tblPrEx/>
        <w:trPr>
          <w:trHeight w:val="1640"/>
        </w:trPr>
        <w:tc>
          <w:tcPr>
            <w:tcW w:w="8826" w:type="dxa"/>
            <w:textDirection w:val="lrTb"/>
            <w:noWrap w:val="false"/>
          </w:tcPr>
          <w:p>
            <w:pPr>
              <w:pStyle w:val="1358"/>
              <w:ind w:left="105" w:firstLine="395"/>
              <w:rPr>
                <w:sz w:val="24"/>
                <w:lang w:val="ru-RU"/>
              </w:rPr>
            </w:pPr>
            <w:r>
              <w:rPr>
                <w:sz w:val="24"/>
                <w:lang w:val="ru-RU"/>
              </w:rPr>
              <w:t xml:space="preserve">Сочинение написано без опоры на литературный материал или в сочинении существенно искажено содержание выбранного текста,</w:t>
            </w:r>
            <w:r>
              <w:rPr>
                <w:sz w:val="24"/>
                <w:lang w:val="ru-RU"/>
              </w:rPr>
            </w:r>
            <w:r>
              <w:rPr>
                <w:sz w:val="24"/>
                <w:lang w:val="ru-RU"/>
              </w:rPr>
            </w:r>
          </w:p>
          <w:p>
            <w:pPr>
              <w:pStyle w:val="1358"/>
              <w:ind w:left="105" w:right="110" w:firstLine="395"/>
              <w:spacing w:before="2"/>
              <w:tabs>
                <w:tab w:val="left" w:pos="1099" w:leader="none"/>
                <w:tab w:val="left" w:pos="2763" w:leader="none"/>
                <w:tab w:val="left" w:pos="3923" w:leader="none"/>
                <w:tab w:val="left" w:pos="4687" w:leader="none"/>
                <w:tab w:val="left" w:pos="6206" w:leader="none"/>
                <w:tab w:val="left" w:pos="6541" w:leader="none"/>
                <w:tab w:val="left" w:pos="7435" w:leader="none"/>
                <w:tab w:val="left" w:pos="8830" w:leader="none"/>
              </w:tabs>
              <w:rPr>
                <w:sz w:val="24"/>
                <w:lang w:val="ru-RU"/>
              </w:rPr>
            </w:pPr>
            <w:r>
              <w:rPr>
                <w:sz w:val="24"/>
                <w:lang w:val="ru-RU"/>
              </w:rPr>
              <w:t xml:space="preserve">или литературный материал лишь упоминается в работе (аргументы не подкрепляются примерами из текста, не становятся опорой для</w:t>
            </w:r>
            <w:r>
              <w:rPr>
                <w:spacing w:val="-16"/>
                <w:sz w:val="24"/>
                <w:lang w:val="ru-RU"/>
              </w:rPr>
              <w:t xml:space="preserve"> </w:t>
            </w:r>
            <w:r>
              <w:rPr>
                <w:sz w:val="24"/>
                <w:lang w:val="ru-RU"/>
              </w:rPr>
              <w:t xml:space="preserve">рассуждения),</w:t>
            </w:r>
            <w:r>
              <w:rPr>
                <w:sz w:val="24"/>
                <w:lang w:val="ru-RU"/>
              </w:rPr>
            </w:r>
            <w:r>
              <w:rPr>
                <w:sz w:val="24"/>
                <w:lang w:val="ru-RU"/>
              </w:rPr>
            </w:r>
          </w:p>
          <w:p>
            <w:pPr>
              <w:pStyle w:val="1358"/>
              <w:ind w:left="105" w:firstLine="395"/>
              <w:spacing w:before="3"/>
              <w:rPr>
                <w:sz w:val="24"/>
                <w:lang w:val="ru-RU"/>
              </w:rPr>
            </w:pPr>
            <w:r>
              <w:rPr>
                <w:sz w:val="24"/>
                <w:lang w:val="ru-RU"/>
              </w:rPr>
              <w:t xml:space="preserve">и/или сочинение содержит 5 и более фактических ошибок, связанных со знанием литературного материала</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gridSpan w:val="2"/>
            <w:tcW w:w="9817" w:type="dxa"/>
            <w:textDirection w:val="lrTb"/>
            <w:noWrap w:val="false"/>
          </w:tcPr>
          <w:p>
            <w:pPr>
              <w:pStyle w:val="1358"/>
              <w:ind w:left="105"/>
              <w:spacing w:line="273" w:lineRule="exact"/>
              <w:rPr>
                <w:b/>
                <w:sz w:val="24"/>
              </w:rPr>
            </w:pPr>
            <w:r>
              <w:rPr>
                <w:b/>
                <w:sz w:val="24"/>
              </w:rPr>
              <w:t xml:space="preserve">К3. Композиция</w:t>
            </w:r>
            <w:r>
              <w:rPr>
                <w:b/>
                <w:sz w:val="24"/>
              </w:rPr>
            </w:r>
            <w:r>
              <w:rPr>
                <w:b/>
                <w:sz w:val="24"/>
              </w:rPr>
            </w:r>
          </w:p>
        </w:tc>
      </w:tr>
      <w:tr>
        <w:tblPrEx/>
        <w:trPr>
          <w:trHeight w:val="820"/>
        </w:trPr>
        <w:tc>
          <w:tcPr>
            <w:tcW w:w="8826" w:type="dxa"/>
            <w:textDirection w:val="lrTb"/>
            <w:noWrap w:val="false"/>
          </w:tcPr>
          <w:p>
            <w:pPr>
              <w:pStyle w:val="1358"/>
              <w:ind w:left="105" w:right="108" w:firstLine="395"/>
              <w:tabs>
                <w:tab w:val="left" w:pos="1074" w:leader="none"/>
                <w:tab w:val="left" w:pos="1408" w:leader="none"/>
                <w:tab w:val="left" w:pos="3282" w:leader="none"/>
                <w:tab w:val="left" w:pos="5135" w:leader="none"/>
                <w:tab w:val="left" w:pos="6502" w:leader="none"/>
                <w:tab w:val="left" w:pos="7376" w:leader="none"/>
              </w:tabs>
              <w:rPr>
                <w:sz w:val="24"/>
                <w:lang w:val="ru-RU"/>
              </w:rPr>
            </w:pPr>
            <w:r>
              <w:rPr>
                <w:sz w:val="24"/>
                <w:lang w:val="ru-RU"/>
              </w:rPr>
              <w:t xml:space="preserve">Сочинение отличается композиционной цельностью, логичностью изложения мыслей и соразмерностью частей, внутри смысловых частей нет нарушений</w:t>
            </w:r>
            <w:r>
              <w:rPr>
                <w:sz w:val="24"/>
                <w:lang w:val="ru-RU"/>
              </w:rPr>
            </w:r>
            <w:r>
              <w:rPr>
                <w:sz w:val="24"/>
                <w:lang w:val="ru-RU"/>
              </w:rPr>
            </w:r>
          </w:p>
          <w:p>
            <w:pPr>
              <w:pStyle w:val="1358"/>
              <w:ind w:left="105"/>
              <w:spacing w:before="7"/>
              <w:rPr>
                <w:sz w:val="24"/>
                <w:lang w:val="ru-RU"/>
              </w:rPr>
            </w:pPr>
            <w:r>
              <w:rPr>
                <w:sz w:val="24"/>
                <w:lang w:val="ru-RU"/>
              </w:rPr>
              <w:t xml:space="preserve">последовательности и необоснованных повторов мысли</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2</w:t>
            </w:r>
            <w:r>
              <w:rPr>
                <w:sz w:val="24"/>
              </w:rPr>
            </w:r>
            <w:r>
              <w:rPr>
                <w:sz w:val="24"/>
              </w:rPr>
            </w:r>
          </w:p>
        </w:tc>
      </w:tr>
      <w:tr>
        <w:tblPrEx/>
        <w:trPr>
          <w:trHeight w:val="1640"/>
        </w:trPr>
        <w:tc>
          <w:tcPr>
            <w:tcW w:w="8826" w:type="dxa"/>
            <w:textDirection w:val="lrTb"/>
            <w:noWrap w:val="false"/>
          </w:tcPr>
          <w:p>
            <w:pPr>
              <w:pStyle w:val="1358"/>
              <w:ind w:left="105" w:right="100" w:firstLine="395"/>
              <w:jc w:val="both"/>
              <w:rPr>
                <w:sz w:val="24"/>
                <w:lang w:val="ru-RU"/>
              </w:rPr>
            </w:pPr>
            <w:r>
              <w:rPr>
                <w:sz w:val="24"/>
                <w:lang w:val="ru-RU"/>
              </w:rPr>
              <w:t xml:space="preserve">Сочинение отличается композиционной цельностью, его части логически связаны между собой, но внутри смысловых частей есть </w:t>
            </w:r>
            <w:r>
              <w:rPr>
                <w:sz w:val="24"/>
                <w:u w:val="single"/>
                <w:lang w:val="ru-RU"/>
              </w:rPr>
              <w:t xml:space="preserve">не более 2</w:t>
            </w:r>
            <w:r>
              <w:rPr>
                <w:sz w:val="24"/>
                <w:lang w:val="ru-RU"/>
              </w:rPr>
              <w:t xml:space="preserve"> нарушений последовательности и необоснованные повторы мысли,</w:t>
            </w:r>
            <w:r>
              <w:rPr>
                <w:sz w:val="24"/>
                <w:lang w:val="ru-RU"/>
              </w:rPr>
            </w:r>
            <w:r>
              <w:rPr>
                <w:sz w:val="24"/>
                <w:lang w:val="ru-RU"/>
              </w:rPr>
            </w:r>
          </w:p>
          <w:p>
            <w:pPr>
              <w:pStyle w:val="1358"/>
              <w:ind w:left="105" w:right="104" w:firstLine="395"/>
              <w:jc w:val="both"/>
              <w:spacing w:before="2" w:line="242" w:lineRule="auto"/>
              <w:rPr>
                <w:sz w:val="24"/>
                <w:lang w:val="ru-RU"/>
              </w:rPr>
            </w:pPr>
            <w:r>
              <w:rPr>
                <w:sz w:val="24"/>
                <w:lang w:val="ru-RU"/>
              </w:rPr>
              <w:t xml:space="preserve">и/или в сочинении прослеживается композиционный замысел, но есть </w:t>
            </w:r>
            <w:r>
              <w:rPr>
                <w:sz w:val="24"/>
                <w:u w:val="single"/>
                <w:lang w:val="ru-RU"/>
              </w:rPr>
              <w:t xml:space="preserve">не более</w:t>
            </w:r>
            <w:r>
              <w:rPr>
                <w:sz w:val="24"/>
                <w:lang w:val="ru-RU"/>
              </w:rPr>
              <w:t xml:space="preserve"> </w:t>
            </w:r>
            <w:r>
              <w:rPr>
                <w:sz w:val="24"/>
                <w:u w:val="single"/>
                <w:lang w:val="ru-RU"/>
              </w:rPr>
              <w:t xml:space="preserve">2</w:t>
            </w:r>
            <w:r>
              <w:rPr>
                <w:sz w:val="24"/>
                <w:lang w:val="ru-RU"/>
              </w:rPr>
              <w:t xml:space="preserve"> нарушений композиционной связи между смысловыми частями,</w:t>
            </w:r>
            <w:r>
              <w:rPr>
                <w:sz w:val="24"/>
                <w:lang w:val="ru-RU"/>
              </w:rPr>
            </w:r>
            <w:r>
              <w:rPr>
                <w:sz w:val="24"/>
                <w:lang w:val="ru-RU"/>
              </w:rPr>
            </w:r>
          </w:p>
          <w:p>
            <w:pPr>
              <w:pStyle w:val="1358"/>
              <w:ind w:left="500"/>
              <w:spacing w:line="272" w:lineRule="exact"/>
              <w:rPr>
                <w:sz w:val="24"/>
                <w:lang w:val="ru-RU"/>
              </w:rPr>
            </w:pPr>
            <w:r>
              <w:rPr>
                <w:sz w:val="24"/>
                <w:lang w:val="ru-RU"/>
              </w:rPr>
              <w:t xml:space="preserve">и/или мысль не развивается</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540"/>
        </w:trPr>
        <w:tc>
          <w:tcPr>
            <w:tcW w:w="8826" w:type="dxa"/>
            <w:textDirection w:val="lrTb"/>
            <w:noWrap w:val="false"/>
          </w:tcPr>
          <w:p>
            <w:pPr>
              <w:pStyle w:val="1358"/>
              <w:ind w:left="105" w:right="113" w:firstLine="395"/>
              <w:rPr>
                <w:sz w:val="24"/>
                <w:lang w:val="ru-RU"/>
              </w:rPr>
            </w:pPr>
            <w:r>
              <w:rPr>
                <w:sz w:val="24"/>
                <w:lang w:val="ru-RU"/>
              </w:rPr>
              <w:t xml:space="preserve">Логические нарушения мешают пониманию смысла написанного, или отсутствует тезисно-доказательная часть</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80"/>
        </w:trPr>
        <w:tc>
          <w:tcPr>
            <w:gridSpan w:val="2"/>
            <w:tcW w:w="9817" w:type="dxa"/>
            <w:textDirection w:val="lrTb"/>
            <w:noWrap w:val="false"/>
          </w:tcPr>
          <w:p>
            <w:pPr>
              <w:pStyle w:val="1358"/>
              <w:ind w:left="105"/>
              <w:spacing w:line="273" w:lineRule="exact"/>
              <w:rPr>
                <w:b/>
                <w:sz w:val="24"/>
              </w:rPr>
            </w:pPr>
            <w:r>
              <w:rPr>
                <w:b/>
                <w:sz w:val="24"/>
              </w:rPr>
              <w:t xml:space="preserve">К4. Качество речи</w:t>
            </w:r>
            <w:r>
              <w:rPr>
                <w:b/>
                <w:sz w:val="24"/>
              </w:rPr>
            </w:r>
            <w:r>
              <w:rPr>
                <w:b/>
                <w:sz w:val="24"/>
              </w:rPr>
            </w:r>
          </w:p>
        </w:tc>
      </w:tr>
      <w:tr>
        <w:tblPrEx/>
        <w:trPr>
          <w:trHeight w:val="1100"/>
        </w:trPr>
        <w:tc>
          <w:tcPr>
            <w:tcW w:w="8826" w:type="dxa"/>
            <w:textDirection w:val="lrTb"/>
            <w:noWrap w:val="false"/>
          </w:tcPr>
          <w:p>
            <w:pPr>
              <w:pStyle w:val="1358"/>
              <w:ind w:left="105" w:right="112" w:firstLine="395"/>
              <w:jc w:val="both"/>
              <w:rPr>
                <w:sz w:val="24"/>
                <w:lang w:val="ru-RU"/>
              </w:rPr>
            </w:pPr>
            <w:r>
              <w:rPr>
                <w:sz w:val="24"/>
                <w:lang w:val="ru-RU"/>
              </w:rPr>
              <w:t xml:space="preserve">Сочинение характеризуется точностью выражения мысли, стилистической целостностью, использованием разнообразной лексики и различных грамматических конструкций, уместным употреблением терминов, отсутствием неоправданных речевых штампов, канцеляризмов</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2</w:t>
            </w:r>
            <w:r>
              <w:rPr>
                <w:sz w:val="24"/>
              </w:rPr>
            </w:r>
            <w:r>
              <w:rPr>
                <w:sz w:val="24"/>
              </w:rPr>
            </w:r>
          </w:p>
        </w:tc>
      </w:tr>
      <w:tr>
        <w:tblPrEx/>
        <w:trPr>
          <w:trHeight w:val="820"/>
        </w:trPr>
        <w:tc>
          <w:tcPr>
            <w:tcW w:w="8826" w:type="dxa"/>
            <w:textDirection w:val="lrTb"/>
            <w:noWrap w:val="false"/>
          </w:tcPr>
          <w:p>
            <w:pPr>
              <w:pStyle w:val="1358"/>
              <w:ind w:left="105" w:right="110" w:firstLine="395"/>
              <w:tabs>
                <w:tab w:val="left" w:pos="1963" w:leader="none"/>
                <w:tab w:val="left" w:pos="3531" w:leader="none"/>
                <w:tab w:val="left" w:pos="5340" w:leader="none"/>
                <w:tab w:val="left" w:pos="6404" w:leader="none"/>
                <w:tab w:val="left" w:pos="7534" w:leader="none"/>
              </w:tabs>
              <w:rPr>
                <w:sz w:val="24"/>
                <w:lang w:val="ru-RU"/>
              </w:rPr>
            </w:pPr>
            <w:r>
              <w:rPr>
                <w:sz w:val="24"/>
                <w:lang w:val="ru-RU"/>
              </w:rPr>
              <w:t xml:space="preserve">Сочинение характеризуется точностью выражения мысли, но имеются нарушения стилистической целостности, неоправданные речевые штампы, </w:t>
            </w:r>
            <w:r>
              <w:rPr>
                <w:spacing w:val="-1"/>
                <w:sz w:val="24"/>
                <w:lang w:val="ru-RU"/>
              </w:rPr>
              <w:t xml:space="preserve">канцеляризмы,</w:t>
            </w:r>
            <w:r>
              <w:rPr>
                <w:sz w:val="24"/>
                <w:lang w:val="ru-RU"/>
              </w:rPr>
            </w:r>
            <w:r>
              <w:rPr>
                <w:sz w:val="24"/>
                <w:lang w:val="ru-RU"/>
              </w:rPr>
            </w:r>
          </w:p>
          <w:p>
            <w:pPr>
              <w:pStyle w:val="1358"/>
              <w:ind w:left="105"/>
              <w:spacing w:before="7"/>
              <w:rPr>
                <w:sz w:val="24"/>
                <w:lang w:val="ru-RU"/>
              </w:rPr>
            </w:pPr>
            <w:r>
              <w:rPr>
                <w:sz w:val="24"/>
                <w:lang w:val="ru-RU"/>
              </w:rPr>
              <w:t xml:space="preserve">отмечается однообразие грамматического строя речи</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540"/>
        </w:trPr>
        <w:tc>
          <w:tcPr>
            <w:tcW w:w="8826" w:type="dxa"/>
            <w:textDirection w:val="lrTb"/>
            <w:noWrap w:val="false"/>
          </w:tcPr>
          <w:p>
            <w:pPr>
              <w:pStyle w:val="1358"/>
              <w:ind w:left="105" w:right="118" w:firstLine="395"/>
              <w:rPr>
                <w:sz w:val="24"/>
                <w:lang w:val="ru-RU"/>
              </w:rPr>
            </w:pPr>
            <w:r>
              <w:rPr>
                <w:sz w:val="24"/>
                <w:lang w:val="ru-RU"/>
              </w:rPr>
              <w:t xml:space="preserve">Низкое качество речи существенно затрудняет понимание смысла и/ или сочинение отличается бедностью словаря и однообразием грамматического строя</w:t>
            </w:r>
            <w:r>
              <w:rPr>
                <w:spacing w:val="-29"/>
                <w:sz w:val="24"/>
                <w:lang w:val="ru-RU"/>
              </w:rPr>
              <w:t xml:space="preserve"> </w:t>
            </w:r>
            <w:r>
              <w:rPr>
                <w:sz w:val="24"/>
                <w:lang w:val="ru-RU"/>
              </w:rPr>
              <w:t xml:space="preserve">речи</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gridSpan w:val="2"/>
            <w:tcW w:w="9817" w:type="dxa"/>
            <w:textDirection w:val="lrTb"/>
            <w:noWrap w:val="false"/>
          </w:tcPr>
          <w:p>
            <w:pPr>
              <w:pStyle w:val="1358"/>
              <w:ind w:left="105"/>
              <w:spacing w:line="273" w:lineRule="exact"/>
              <w:rPr>
                <w:b/>
                <w:sz w:val="24"/>
              </w:rPr>
            </w:pPr>
            <w:r>
              <w:rPr>
                <w:b/>
                <w:sz w:val="24"/>
              </w:rPr>
              <w:t xml:space="preserve">К5. Оригинальность сочинения</w:t>
            </w:r>
            <w:r>
              <w:rPr>
                <w:b/>
                <w:sz w:val="24"/>
              </w:rPr>
            </w:r>
            <w:r>
              <w:rPr>
                <w:b/>
                <w:sz w:val="24"/>
              </w:rPr>
            </w:r>
          </w:p>
        </w:tc>
      </w:tr>
      <w:tr>
        <w:tblPrEx/>
        <w:trPr>
          <w:trHeight w:val="1380"/>
        </w:trPr>
        <w:tc>
          <w:tcPr>
            <w:tcW w:w="8826" w:type="dxa"/>
            <w:textDirection w:val="lrTb"/>
            <w:noWrap w:val="false"/>
          </w:tcPr>
          <w:p>
            <w:pPr>
              <w:pStyle w:val="1358"/>
              <w:ind w:left="105" w:right="101" w:firstLine="395"/>
              <w:jc w:val="both"/>
              <w:rPr>
                <w:sz w:val="24"/>
                <w:lang w:val="ru-RU"/>
              </w:rPr>
            </w:pPr>
            <w:r>
              <w:rPr>
                <w:sz w:val="24"/>
                <w:lang w:val="ru-RU"/>
              </w:rPr>
              <w:t xml:space="preserve">Сочинение характеризуется творческим, нестандартным подходом к р</w:t>
            </w:r>
            <w:r>
              <w:rPr>
                <w:sz w:val="24"/>
                <w:lang w:val="ru-RU"/>
              </w:rPr>
              <w:t xml:space="preserve">аскрытию темы (присутствуют самостоятельные нешаблонные мысли, или неожиданные и вместе с тем убедительные аргументы с привлечением нетривиального литературного материала, или оригинальные наблюдения, или интересная логика рассуждения и проч.) или яркостью</w:t>
            </w:r>
            <w:r>
              <w:rPr>
                <w:spacing w:val="-4"/>
                <w:sz w:val="24"/>
                <w:lang w:val="ru-RU"/>
              </w:rPr>
              <w:t xml:space="preserve"> </w:t>
            </w:r>
            <w:r>
              <w:rPr>
                <w:sz w:val="24"/>
                <w:lang w:val="ru-RU"/>
              </w:rPr>
              <w:t xml:space="preserve">стиля</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540"/>
        </w:trPr>
        <w:tc>
          <w:tcPr>
            <w:tcW w:w="8826" w:type="dxa"/>
            <w:textDirection w:val="lrTb"/>
            <w:noWrap w:val="false"/>
          </w:tcPr>
          <w:p>
            <w:pPr>
              <w:pStyle w:val="1358"/>
              <w:ind w:left="500"/>
              <w:spacing w:line="273" w:lineRule="exact"/>
              <w:tabs>
                <w:tab w:val="left" w:pos="904" w:leader="none"/>
                <w:tab w:val="left" w:pos="2248" w:leader="none"/>
                <w:tab w:val="left" w:pos="2723" w:leader="none"/>
                <w:tab w:val="left" w:pos="5011" w:leader="none"/>
                <w:tab w:val="left" w:pos="6475" w:leader="none"/>
                <w:tab w:val="left" w:pos="8278" w:leader="none"/>
              </w:tabs>
              <w:rPr>
                <w:sz w:val="24"/>
                <w:lang w:val="ru-RU"/>
              </w:rPr>
            </w:pPr>
            <w:r>
              <w:rPr>
                <w:sz w:val="24"/>
                <w:lang w:val="ru-RU"/>
              </w:rPr>
              <w:t xml:space="preserve">В сочинении не продемонстрирован творческий, нестандартный подход,</w:t>
            </w:r>
            <w:r>
              <w:rPr>
                <w:sz w:val="24"/>
                <w:lang w:val="ru-RU"/>
              </w:rPr>
            </w:r>
            <w:r>
              <w:rPr>
                <w:sz w:val="24"/>
                <w:lang w:val="ru-RU"/>
              </w:rPr>
            </w:r>
          </w:p>
          <w:p>
            <w:pPr>
              <w:pStyle w:val="1358"/>
              <w:ind w:left="105"/>
              <w:spacing w:before="4"/>
              <w:rPr>
                <w:sz w:val="24"/>
              </w:rPr>
            </w:pPr>
            <w:r>
              <w:rPr>
                <w:sz w:val="24"/>
              </w:rPr>
              <w:t xml:space="preserve">оригинальность стиля</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gridSpan w:val="2"/>
            <w:tcW w:w="9817" w:type="dxa"/>
            <w:textDirection w:val="lrTb"/>
            <w:noWrap w:val="false"/>
          </w:tcPr>
          <w:p>
            <w:pPr>
              <w:pStyle w:val="1358"/>
              <w:ind w:left="105"/>
              <w:spacing w:line="273" w:lineRule="exact"/>
              <w:rPr>
                <w:b/>
                <w:sz w:val="24"/>
              </w:rPr>
            </w:pPr>
            <w:r>
              <w:rPr>
                <w:b/>
                <w:sz w:val="24"/>
              </w:rPr>
              <w:t xml:space="preserve">К6. Речевые нормы</w:t>
            </w:r>
            <w:r>
              <w:rPr>
                <w:b/>
                <w:sz w:val="24"/>
              </w:rPr>
            </w:r>
            <w:r>
              <w:rPr>
                <w:b/>
                <w:sz w:val="24"/>
              </w:rPr>
            </w:r>
          </w:p>
        </w:tc>
      </w:tr>
      <w:tr>
        <w:tblPrEx/>
        <w:trPr>
          <w:trHeight w:val="260"/>
        </w:trPr>
        <w:tc>
          <w:tcPr>
            <w:tcW w:w="8826" w:type="dxa"/>
            <w:textDirection w:val="lrTb"/>
            <w:noWrap w:val="false"/>
          </w:tcPr>
          <w:p>
            <w:pPr>
              <w:pStyle w:val="1358"/>
              <w:ind w:left="500"/>
              <w:spacing w:line="273" w:lineRule="exact"/>
              <w:rPr>
                <w:sz w:val="24"/>
                <w:lang w:val="ru-RU"/>
              </w:rPr>
            </w:pPr>
            <w:r>
              <w:rPr>
                <w:sz w:val="24"/>
                <w:lang w:val="ru-RU"/>
              </w:rPr>
              <w:t xml:space="preserve">Речевых ошибок нет, или допущено 1–2 речевые ошибки</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2</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rPr>
            </w:pPr>
            <w:r>
              <w:rPr>
                <w:sz w:val="24"/>
              </w:rPr>
              <w:t xml:space="preserve">Допущено 3–4 речевые ошибки</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280"/>
        </w:trPr>
        <w:tc>
          <w:tcPr>
            <w:tcW w:w="8826" w:type="dxa"/>
            <w:textDirection w:val="lrTb"/>
            <w:noWrap w:val="false"/>
          </w:tcPr>
          <w:p>
            <w:pPr>
              <w:pStyle w:val="1358"/>
              <w:ind w:left="500"/>
              <w:spacing w:line="273" w:lineRule="exact"/>
              <w:rPr>
                <w:sz w:val="24"/>
                <w:lang w:val="ru-RU"/>
              </w:rPr>
            </w:pPr>
            <w:r>
              <w:rPr>
                <w:sz w:val="24"/>
                <w:lang w:val="ru-RU"/>
              </w:rPr>
              <w:t xml:space="preserve">Допущено 5 и более речевых ошибок</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tcW w:w="8826" w:type="dxa"/>
            <w:textDirection w:val="lrTb"/>
            <w:noWrap w:val="false"/>
          </w:tcPr>
          <w:p>
            <w:pPr>
              <w:pStyle w:val="1358"/>
              <w:ind w:left="105"/>
              <w:spacing w:line="273" w:lineRule="exact"/>
              <w:rPr>
                <w:b/>
                <w:sz w:val="24"/>
              </w:rPr>
            </w:pPr>
            <w:r>
              <w:rPr>
                <w:b/>
                <w:sz w:val="24"/>
              </w:rPr>
              <w:t xml:space="preserve">К7. Орфографические нормы</w:t>
            </w:r>
            <w:r>
              <w:rPr>
                <w:b/>
                <w:sz w:val="24"/>
              </w:rPr>
            </w:r>
            <w:r>
              <w:rPr>
                <w:b/>
                <w:sz w:val="24"/>
              </w:rPr>
            </w:r>
          </w:p>
        </w:tc>
        <w:tc>
          <w:tcPr>
            <w:tcW w:w="992" w:type="dxa"/>
            <w:textDirection w:val="lrTb"/>
            <w:noWrap w:val="false"/>
          </w:tcPr>
          <w:p>
            <w:pPr>
              <w:pStyle w:val="1358"/>
              <w:rPr>
                <w:sz w:val="20"/>
              </w:rPr>
            </w:pPr>
            <w:r>
              <w:rPr>
                <w:sz w:val="20"/>
              </w:rPr>
            </w:r>
            <w:r>
              <w:rPr>
                <w:sz w:val="20"/>
              </w:rPr>
            </w:r>
            <w:r>
              <w:rPr>
                <w:sz w:val="20"/>
              </w:rPr>
            </w:r>
          </w:p>
        </w:tc>
      </w:tr>
      <w:tr>
        <w:tblPrEx/>
        <w:trPr>
          <w:trHeight w:val="260"/>
        </w:trPr>
        <w:tc>
          <w:tcPr>
            <w:tcW w:w="8826" w:type="dxa"/>
            <w:textDirection w:val="lrTb"/>
            <w:noWrap w:val="false"/>
          </w:tcPr>
          <w:p>
            <w:pPr>
              <w:pStyle w:val="1358"/>
              <w:ind w:left="500"/>
              <w:spacing w:line="273" w:lineRule="exact"/>
              <w:rPr>
                <w:sz w:val="24"/>
                <w:lang w:val="ru-RU"/>
              </w:rPr>
            </w:pPr>
            <w:r>
              <w:rPr>
                <w:sz w:val="24"/>
                <w:lang w:val="ru-RU"/>
              </w:rPr>
              <w:t xml:space="preserve">Орфографических ошибок нет, или допущена 1 ошибка</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3</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rPr>
            </w:pPr>
            <w:r>
              <w:rPr>
                <w:sz w:val="24"/>
              </w:rPr>
              <w:t xml:space="preserve">Допущено 2–3 орфографические ошибки</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2</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rPr>
            </w:pPr>
            <w:r>
              <w:rPr>
                <w:sz w:val="24"/>
              </w:rPr>
              <w:t xml:space="preserve">Допущено 4–5 орфографических ошибок</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280"/>
        </w:trPr>
        <w:tc>
          <w:tcPr>
            <w:tcW w:w="8826" w:type="dxa"/>
            <w:textDirection w:val="lrTb"/>
            <w:noWrap w:val="false"/>
          </w:tcPr>
          <w:p>
            <w:pPr>
              <w:pStyle w:val="1358"/>
              <w:ind w:left="500"/>
              <w:spacing w:line="273" w:lineRule="exact"/>
              <w:rPr>
                <w:sz w:val="24"/>
              </w:rPr>
            </w:pPr>
            <w:r>
              <w:rPr>
                <w:sz w:val="24"/>
              </w:rPr>
              <w:t xml:space="preserve">Допущено более 5 орфографических ошибок</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tcW w:w="8826" w:type="dxa"/>
            <w:textDirection w:val="lrTb"/>
            <w:noWrap w:val="false"/>
          </w:tcPr>
          <w:p>
            <w:pPr>
              <w:pStyle w:val="1358"/>
              <w:ind w:left="105"/>
              <w:spacing w:line="273" w:lineRule="exact"/>
              <w:rPr>
                <w:b/>
                <w:sz w:val="24"/>
              </w:rPr>
            </w:pPr>
            <w:r>
              <w:rPr>
                <w:b/>
                <w:sz w:val="24"/>
              </w:rPr>
              <w:t xml:space="preserve">К8. Пунктуационные нормы</w:t>
            </w:r>
            <w:r>
              <w:rPr>
                <w:b/>
                <w:sz w:val="24"/>
              </w:rPr>
            </w:r>
            <w:r>
              <w:rPr>
                <w:b/>
                <w:sz w:val="24"/>
              </w:rPr>
            </w:r>
          </w:p>
        </w:tc>
        <w:tc>
          <w:tcPr>
            <w:tcW w:w="992" w:type="dxa"/>
            <w:textDirection w:val="lrTb"/>
            <w:noWrap w:val="false"/>
          </w:tcPr>
          <w:p>
            <w:pPr>
              <w:pStyle w:val="1358"/>
              <w:rPr>
                <w:sz w:val="20"/>
              </w:rPr>
            </w:pPr>
            <w:r>
              <w:rPr>
                <w:sz w:val="20"/>
              </w:rPr>
            </w:r>
            <w:r>
              <w:rPr>
                <w:sz w:val="20"/>
              </w:rPr>
            </w:r>
            <w:r>
              <w:rPr>
                <w:sz w:val="20"/>
              </w:rPr>
            </w:r>
          </w:p>
        </w:tc>
      </w:tr>
      <w:tr>
        <w:tblPrEx/>
        <w:trPr>
          <w:trHeight w:val="260"/>
        </w:trPr>
        <w:tc>
          <w:tcPr>
            <w:tcW w:w="8826" w:type="dxa"/>
            <w:textDirection w:val="lrTb"/>
            <w:noWrap w:val="false"/>
          </w:tcPr>
          <w:p>
            <w:pPr>
              <w:pStyle w:val="1358"/>
              <w:ind w:left="500"/>
              <w:spacing w:line="273" w:lineRule="exact"/>
              <w:rPr>
                <w:sz w:val="24"/>
                <w:lang w:val="ru-RU"/>
              </w:rPr>
            </w:pPr>
            <w:r>
              <w:rPr>
                <w:sz w:val="24"/>
                <w:lang w:val="ru-RU"/>
              </w:rPr>
              <w:t xml:space="preserve">Пунктуационных ошибок нет, или допущена 1 ошибка</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3</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rPr>
            </w:pPr>
            <w:r>
              <w:rPr>
                <w:sz w:val="24"/>
              </w:rPr>
              <w:t xml:space="preserve">Допущено 2–3 пунктуационные ошибки</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2</w:t>
            </w:r>
            <w:r>
              <w:rPr>
                <w:sz w:val="24"/>
              </w:rPr>
            </w:r>
            <w:r>
              <w:rPr>
                <w:sz w:val="24"/>
              </w:rPr>
            </w:r>
          </w:p>
        </w:tc>
      </w:tr>
      <w:tr>
        <w:tblPrEx/>
        <w:trPr>
          <w:trHeight w:val="260"/>
        </w:trPr>
        <w:tc>
          <w:tcPr>
            <w:tcW w:w="8826" w:type="dxa"/>
            <w:textDirection w:val="lrTb"/>
            <w:noWrap w:val="false"/>
          </w:tcPr>
          <w:p>
            <w:pPr>
              <w:pStyle w:val="1358"/>
              <w:ind w:left="500"/>
              <w:spacing w:line="272" w:lineRule="exact"/>
              <w:rPr>
                <w:sz w:val="24"/>
              </w:rPr>
            </w:pPr>
            <w:r>
              <w:rPr>
                <w:sz w:val="24"/>
              </w:rPr>
              <w:t xml:space="preserve">Допущено 4–5 пунктуационных ошибок</w:t>
            </w:r>
            <w:r>
              <w:rPr>
                <w:sz w:val="24"/>
              </w:rPr>
            </w:r>
            <w:r>
              <w:rPr>
                <w:sz w:val="24"/>
              </w:rPr>
            </w:r>
          </w:p>
        </w:tc>
        <w:tc>
          <w:tcPr>
            <w:tcW w:w="992" w:type="dxa"/>
            <w:textDirection w:val="lrTb"/>
            <w:noWrap w:val="false"/>
          </w:tcPr>
          <w:p>
            <w:pPr>
              <w:pStyle w:val="1358"/>
              <w:ind w:left="104"/>
              <w:spacing w:line="272" w:lineRule="exact"/>
              <w:rPr>
                <w:sz w:val="24"/>
              </w:rPr>
            </w:pPr>
            <w:r>
              <w:rPr>
                <w:sz w:val="24"/>
              </w:rPr>
              <w:t xml:space="preserve">1</w:t>
            </w:r>
            <w:r>
              <w:rPr>
                <w:sz w:val="24"/>
              </w:rPr>
            </w:r>
            <w:r>
              <w:rPr>
                <w:sz w:val="24"/>
              </w:rPr>
            </w:r>
          </w:p>
        </w:tc>
      </w:tr>
      <w:tr>
        <w:tblPrEx/>
        <w:trPr>
          <w:trHeight w:val="280"/>
        </w:trPr>
        <w:tc>
          <w:tcPr>
            <w:tcW w:w="8826" w:type="dxa"/>
            <w:textDirection w:val="lrTb"/>
            <w:noWrap w:val="false"/>
          </w:tcPr>
          <w:p>
            <w:pPr>
              <w:pStyle w:val="1358"/>
              <w:ind w:left="500"/>
              <w:spacing w:line="273" w:lineRule="exact"/>
              <w:rPr>
                <w:sz w:val="24"/>
              </w:rPr>
            </w:pPr>
            <w:r>
              <w:rPr>
                <w:sz w:val="24"/>
              </w:rPr>
              <w:t xml:space="preserve">Допущено более 5 пунктуационных ошибок</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tcW w:w="8826" w:type="dxa"/>
            <w:textDirection w:val="lrTb"/>
            <w:noWrap w:val="false"/>
          </w:tcPr>
          <w:p>
            <w:pPr>
              <w:pStyle w:val="1358"/>
              <w:ind w:left="105"/>
              <w:spacing w:line="273" w:lineRule="exact"/>
              <w:rPr>
                <w:b/>
                <w:sz w:val="24"/>
              </w:rPr>
            </w:pPr>
            <w:r>
              <w:rPr>
                <w:b/>
                <w:sz w:val="24"/>
              </w:rPr>
              <w:t xml:space="preserve">К9. Грамматические нормы</w:t>
            </w:r>
            <w:r>
              <w:rPr>
                <w:b/>
                <w:sz w:val="24"/>
              </w:rPr>
            </w:r>
            <w:r>
              <w:rPr>
                <w:b/>
                <w:sz w:val="24"/>
              </w:rPr>
            </w:r>
          </w:p>
        </w:tc>
        <w:tc>
          <w:tcPr>
            <w:tcW w:w="992" w:type="dxa"/>
            <w:textDirection w:val="lrTb"/>
            <w:noWrap w:val="false"/>
          </w:tcPr>
          <w:p>
            <w:pPr>
              <w:pStyle w:val="1358"/>
              <w:rPr>
                <w:sz w:val="20"/>
              </w:rPr>
            </w:pPr>
            <w:r>
              <w:rPr>
                <w:sz w:val="20"/>
              </w:rPr>
            </w:r>
            <w:r>
              <w:rPr>
                <w:sz w:val="20"/>
              </w:rPr>
            </w:r>
            <w:r>
              <w:rPr>
                <w:sz w:val="20"/>
              </w:rPr>
            </w:r>
          </w:p>
        </w:tc>
      </w:tr>
      <w:tr>
        <w:tblPrEx/>
        <w:trPr>
          <w:trHeight w:val="260"/>
        </w:trPr>
        <w:tc>
          <w:tcPr>
            <w:tcW w:w="8826" w:type="dxa"/>
            <w:textDirection w:val="lrTb"/>
            <w:noWrap w:val="false"/>
          </w:tcPr>
          <w:p>
            <w:pPr>
              <w:pStyle w:val="1358"/>
              <w:ind w:left="500"/>
              <w:spacing w:line="273" w:lineRule="exact"/>
              <w:rPr>
                <w:sz w:val="24"/>
                <w:lang w:val="ru-RU"/>
              </w:rPr>
            </w:pPr>
            <w:r>
              <w:rPr>
                <w:sz w:val="24"/>
                <w:lang w:val="ru-RU"/>
              </w:rPr>
              <w:t xml:space="preserve">Грамматических ошибок нет, или допущена 1 грамматическая ошибка</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2</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rPr>
            </w:pPr>
            <w:r>
              <w:rPr>
                <w:sz w:val="24"/>
              </w:rPr>
              <w:t xml:space="preserve">Допущено 2–3 грамматические ошибки</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lang w:val="ru-RU"/>
              </w:rPr>
            </w:pPr>
            <w:r>
              <w:rPr>
                <w:sz w:val="24"/>
                <w:lang w:val="ru-RU"/>
              </w:rPr>
              <w:t xml:space="preserve">Допущено 4 и более грамматических ошибок</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80"/>
        </w:trPr>
        <w:tc>
          <w:tcPr>
            <w:gridSpan w:val="2"/>
            <w:tcW w:w="9817" w:type="dxa"/>
            <w:textDirection w:val="lrTb"/>
            <w:noWrap w:val="false"/>
          </w:tcPr>
          <w:p>
            <w:pPr>
              <w:pStyle w:val="1358"/>
              <w:ind w:left="105"/>
              <w:spacing w:line="273" w:lineRule="exact"/>
              <w:rPr>
                <w:b/>
                <w:sz w:val="24"/>
                <w:lang w:val="ru-RU"/>
              </w:rPr>
            </w:pPr>
            <w:r>
              <w:rPr>
                <w:b/>
                <w:sz w:val="24"/>
                <w:lang w:val="ru-RU"/>
              </w:rPr>
              <w:t xml:space="preserve">К10. Фактическая точность в фоновом (не литературном) материале</w:t>
            </w:r>
            <w:r>
              <w:rPr>
                <w:b/>
                <w:sz w:val="24"/>
                <w:lang w:val="ru-RU"/>
              </w:rPr>
            </w:r>
            <w:r>
              <w:rPr>
                <w:b/>
                <w:sz w:val="24"/>
                <w:lang w:val="ru-RU"/>
              </w:rPr>
            </w:r>
          </w:p>
        </w:tc>
      </w:tr>
      <w:tr>
        <w:tblPrEx/>
        <w:trPr>
          <w:trHeight w:val="260"/>
        </w:trPr>
        <w:tc>
          <w:tcPr>
            <w:tcW w:w="8826" w:type="dxa"/>
            <w:textDirection w:val="lrTb"/>
            <w:noWrap w:val="false"/>
          </w:tcPr>
          <w:p>
            <w:pPr>
              <w:pStyle w:val="1358"/>
              <w:ind w:left="500"/>
              <w:spacing w:line="273" w:lineRule="exact"/>
              <w:rPr>
                <w:sz w:val="24"/>
              </w:rPr>
            </w:pPr>
            <w:r>
              <w:rPr>
                <w:sz w:val="24"/>
              </w:rPr>
              <w:t xml:space="preserve">Фактические ошибки отсутствуют</w:t>
            </w:r>
            <w:r>
              <w:rPr>
                <w:sz w:val="24"/>
              </w:rPr>
            </w:r>
            <w:r>
              <w:rPr>
                <w:sz w:val="24"/>
              </w:rPr>
            </w:r>
          </w:p>
        </w:tc>
        <w:tc>
          <w:tcPr>
            <w:tcW w:w="992" w:type="dxa"/>
            <w:textDirection w:val="lrTb"/>
            <w:noWrap w:val="false"/>
          </w:tcPr>
          <w:p>
            <w:pPr>
              <w:pStyle w:val="1358"/>
              <w:ind w:left="104"/>
              <w:spacing w:line="273" w:lineRule="exact"/>
              <w:rPr>
                <w:sz w:val="24"/>
              </w:rPr>
            </w:pPr>
            <w:r>
              <w:rPr>
                <w:sz w:val="24"/>
              </w:rPr>
              <w:t xml:space="preserve">1</w:t>
            </w:r>
            <w:r>
              <w:rPr>
                <w:sz w:val="24"/>
              </w:rPr>
            </w:r>
            <w:r>
              <w:rPr>
                <w:sz w:val="24"/>
              </w:rPr>
            </w:r>
          </w:p>
        </w:tc>
      </w:tr>
      <w:tr>
        <w:tblPrEx/>
        <w:trPr>
          <w:trHeight w:val="260"/>
        </w:trPr>
        <w:tc>
          <w:tcPr>
            <w:tcW w:w="8826" w:type="dxa"/>
            <w:textDirection w:val="lrTb"/>
            <w:noWrap w:val="false"/>
          </w:tcPr>
          <w:p>
            <w:pPr>
              <w:pStyle w:val="1358"/>
              <w:ind w:left="500"/>
              <w:spacing w:line="273" w:lineRule="exact"/>
              <w:rPr>
                <w:sz w:val="24"/>
                <w:lang w:val="ru-RU"/>
              </w:rPr>
            </w:pPr>
            <w:r>
              <w:rPr>
                <w:sz w:val="24"/>
                <w:lang w:val="ru-RU"/>
              </w:rPr>
              <w:t xml:space="preserve">Допущены фактические ошибки (1 и более) в фоновом материале</w:t>
            </w:r>
            <w:r>
              <w:rPr>
                <w:sz w:val="24"/>
                <w:lang w:val="ru-RU"/>
              </w:rPr>
            </w:r>
            <w:r>
              <w:rPr>
                <w:sz w:val="24"/>
                <w:lang w:val="ru-RU"/>
              </w:rPr>
            </w:r>
          </w:p>
        </w:tc>
        <w:tc>
          <w:tcPr>
            <w:tcW w:w="992" w:type="dxa"/>
            <w:textDirection w:val="lrTb"/>
            <w:noWrap w:val="false"/>
          </w:tcPr>
          <w:p>
            <w:pPr>
              <w:pStyle w:val="1358"/>
              <w:ind w:left="104"/>
              <w:spacing w:line="273" w:lineRule="exact"/>
              <w:rPr>
                <w:sz w:val="24"/>
              </w:rPr>
            </w:pPr>
            <w:r>
              <w:rPr>
                <w:sz w:val="24"/>
              </w:rPr>
              <w:t xml:space="preserve">0</w:t>
            </w:r>
            <w:r>
              <w:rPr>
                <w:sz w:val="24"/>
              </w:rPr>
            </w:r>
            <w:r>
              <w:rPr>
                <w:sz w:val="24"/>
              </w:rPr>
            </w:r>
          </w:p>
        </w:tc>
      </w:tr>
      <w:tr>
        <w:tblPrEx/>
        <w:trPr>
          <w:trHeight w:val="260"/>
        </w:trPr>
        <w:tc>
          <w:tcPr>
            <w:tcW w:w="8826" w:type="dxa"/>
            <w:textDirection w:val="lrTb"/>
            <w:noWrap w:val="false"/>
          </w:tcPr>
          <w:p>
            <w:pPr>
              <w:pStyle w:val="1358"/>
              <w:ind w:left="105"/>
              <w:spacing w:line="273" w:lineRule="exact"/>
              <w:rPr>
                <w:b/>
                <w:sz w:val="24"/>
              </w:rPr>
            </w:pPr>
            <w:r>
              <w:rPr>
                <w:b/>
                <w:sz w:val="24"/>
              </w:rPr>
              <w:t xml:space="preserve">МАКСИМАЛЬНЫЙ БАЛЛ</w:t>
            </w:r>
            <w:r>
              <w:rPr>
                <w:b/>
                <w:sz w:val="24"/>
              </w:rPr>
            </w:r>
            <w:r>
              <w:rPr>
                <w:b/>
                <w:sz w:val="24"/>
              </w:rPr>
            </w:r>
          </w:p>
        </w:tc>
        <w:tc>
          <w:tcPr>
            <w:tcW w:w="992" w:type="dxa"/>
            <w:textDirection w:val="lrTb"/>
            <w:noWrap w:val="false"/>
          </w:tcPr>
          <w:p>
            <w:pPr>
              <w:pStyle w:val="1358"/>
              <w:ind w:left="104"/>
              <w:spacing w:line="273" w:lineRule="exact"/>
              <w:rPr>
                <w:b/>
                <w:sz w:val="24"/>
              </w:rPr>
            </w:pPr>
            <w:r>
              <w:rPr>
                <w:b/>
                <w:sz w:val="24"/>
              </w:rPr>
              <w:t xml:space="preserve">20</w:t>
            </w:r>
            <w:r>
              <w:rPr>
                <w:b/>
                <w:sz w:val="24"/>
              </w:rPr>
            </w:r>
            <w:r>
              <w:rPr>
                <w:b/>
                <w:sz w:val="24"/>
              </w:rPr>
            </w:r>
          </w:p>
        </w:tc>
      </w:tr>
    </w:tbl>
    <w:p>
      <w:pPr>
        <w:pStyle w:val="1356"/>
        <w:ind w:left="0"/>
        <w:rPr>
          <w:b/>
          <w:sz w:val="20"/>
        </w:rPr>
      </w:pPr>
      <w:r>
        <w:rPr>
          <w:b/>
          <w:sz w:val="20"/>
        </w:rPr>
      </w:r>
      <w:r>
        <w:rPr>
          <w:b/>
          <w:sz w:val="20"/>
        </w:rPr>
      </w:r>
      <w:r>
        <w:rPr>
          <w:b/>
          <w:sz w:val="20"/>
        </w:rPr>
      </w:r>
    </w:p>
    <w:p>
      <w:pPr>
        <w:jc w:val="center"/>
        <w:spacing w:before="238"/>
        <w:rPr>
          <w:b/>
          <w:sz w:val="26"/>
          <w:lang w:val="ru-RU"/>
        </w:rPr>
      </w:pPr>
      <w:r>
        <w:rPr>
          <w:b/>
          <w:sz w:val="26"/>
          <w:lang w:val="ru-RU"/>
        </w:rPr>
        <w:t xml:space="preserve">Рекомендации по переводу баллов в 10-балльную шкалу</w:t>
      </w:r>
      <w:r>
        <w:rPr>
          <w:b/>
          <w:sz w:val="26"/>
          <w:lang w:val="ru-RU"/>
        </w:rPr>
      </w:r>
      <w:r>
        <w:rPr>
          <w:b/>
          <w:sz w:val="26"/>
          <w:lang w:val="ru-RU"/>
        </w:rPr>
      </w:r>
    </w:p>
    <w:p>
      <w:pPr>
        <w:pStyle w:val="1356"/>
        <w:ind w:left="0"/>
        <w:spacing w:before="6"/>
        <w:rPr>
          <w:b/>
          <w:sz w:val="25"/>
          <w:lang w:val="ru-RU"/>
        </w:rPr>
      </w:pPr>
      <w:r>
        <w:rPr>
          <w:b/>
          <w:sz w:val="25"/>
          <w:lang w:val="ru-RU"/>
        </w:rPr>
      </w:r>
      <w:r>
        <w:rPr>
          <w:b/>
          <w:sz w:val="25"/>
          <w:lang w:val="ru-RU"/>
        </w:rPr>
      </w:r>
      <w:r>
        <w:rPr>
          <w:b/>
          <w:sz w:val="25"/>
          <w:lang w:val="ru-RU"/>
        </w:rPr>
      </w:r>
    </w:p>
    <w:tbl>
      <w:tblPr>
        <w:tblStyle w:val="1354"/>
        <w:tblW w:w="9818" w:type="dxa"/>
        <w:tblInd w:w="10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2236"/>
        <w:gridCol w:w="710"/>
        <w:gridCol w:w="710"/>
        <w:gridCol w:w="711"/>
        <w:gridCol w:w="705"/>
        <w:gridCol w:w="850"/>
        <w:gridCol w:w="856"/>
        <w:gridCol w:w="850"/>
        <w:gridCol w:w="565"/>
        <w:gridCol w:w="565"/>
        <w:gridCol w:w="571"/>
        <w:gridCol w:w="489"/>
      </w:tblGrid>
      <w:tr>
        <w:tblPrEx/>
        <w:trPr>
          <w:trHeight w:val="820"/>
        </w:trPr>
        <w:tc>
          <w:tcPr>
            <w:tcW w:w="2236" w:type="dxa"/>
            <w:textDirection w:val="lrTb"/>
            <w:noWrap w:val="false"/>
          </w:tcPr>
          <w:p>
            <w:pPr>
              <w:pStyle w:val="1358"/>
              <w:ind w:left="105"/>
              <w:spacing w:before="1"/>
              <w:rPr>
                <w:b/>
                <w:sz w:val="24"/>
              </w:rPr>
            </w:pPr>
            <w:r>
              <w:rPr>
                <w:b/>
                <w:sz w:val="24"/>
              </w:rPr>
              <w:t xml:space="preserve">Отметка по</w:t>
            </w:r>
            <w:r>
              <w:rPr>
                <w:b/>
                <w:sz w:val="24"/>
              </w:rPr>
            </w:r>
            <w:r>
              <w:rPr>
                <w:b/>
                <w:sz w:val="24"/>
              </w:rPr>
            </w:r>
          </w:p>
          <w:p>
            <w:pPr>
              <w:pStyle w:val="1358"/>
              <w:ind w:left="105" w:right="347"/>
              <w:spacing w:before="3"/>
              <w:rPr>
                <w:b/>
                <w:sz w:val="24"/>
              </w:rPr>
            </w:pPr>
            <w:r>
              <w:rPr>
                <w:b/>
                <w:sz w:val="24"/>
              </w:rPr>
              <w:t xml:space="preserve">десятибалльной системе</w:t>
            </w:r>
            <w:r>
              <w:rPr>
                <w:b/>
                <w:sz w:val="24"/>
              </w:rPr>
            </w:r>
            <w:r>
              <w:rPr>
                <w:b/>
                <w:sz w:val="24"/>
              </w:rPr>
            </w:r>
          </w:p>
        </w:tc>
        <w:tc>
          <w:tcPr>
            <w:tcW w:w="710" w:type="dxa"/>
            <w:textDirection w:val="lrTb"/>
            <w:noWrap w:val="false"/>
          </w:tcPr>
          <w:p>
            <w:pPr>
              <w:pStyle w:val="1358"/>
              <w:spacing w:before="5"/>
              <w:rPr>
                <w:b/>
                <w:sz w:val="24"/>
              </w:rPr>
            </w:pPr>
            <w:r>
              <w:rPr>
                <w:b/>
                <w:sz w:val="24"/>
              </w:rPr>
            </w:r>
            <w:r>
              <w:rPr>
                <w:b/>
                <w:sz w:val="24"/>
              </w:rPr>
            </w:r>
            <w:r>
              <w:rPr>
                <w:b/>
                <w:sz w:val="24"/>
              </w:rPr>
            </w:r>
          </w:p>
          <w:p>
            <w:pPr>
              <w:pStyle w:val="1358"/>
              <w:ind w:right="289"/>
              <w:jc w:val="right"/>
              <w:rPr>
                <w:sz w:val="24"/>
              </w:rPr>
            </w:pPr>
            <w:r>
              <w:rPr>
                <w:sz w:val="24"/>
              </w:rPr>
              <w:t xml:space="preserve">0</w:t>
            </w:r>
            <w:r>
              <w:rPr>
                <w:sz w:val="24"/>
              </w:rPr>
            </w:r>
            <w:r>
              <w:rPr>
                <w:sz w:val="24"/>
              </w:rPr>
            </w:r>
          </w:p>
        </w:tc>
        <w:tc>
          <w:tcPr>
            <w:tcW w:w="710" w:type="dxa"/>
            <w:textDirection w:val="lrTb"/>
            <w:noWrap w:val="false"/>
          </w:tcPr>
          <w:p>
            <w:pPr>
              <w:pStyle w:val="1358"/>
              <w:spacing w:before="5"/>
              <w:rPr>
                <w:b/>
                <w:sz w:val="24"/>
              </w:rPr>
            </w:pPr>
            <w:r>
              <w:rPr>
                <w:b/>
                <w:sz w:val="24"/>
              </w:rPr>
            </w:r>
            <w:r>
              <w:rPr>
                <w:b/>
                <w:sz w:val="24"/>
              </w:rPr>
            </w:r>
            <w:r>
              <w:rPr>
                <w:b/>
                <w:sz w:val="24"/>
              </w:rPr>
            </w:r>
          </w:p>
          <w:p>
            <w:pPr>
              <w:pStyle w:val="1358"/>
              <w:ind w:right="294"/>
              <w:jc w:val="right"/>
              <w:rPr>
                <w:sz w:val="24"/>
              </w:rPr>
            </w:pPr>
            <w:r>
              <w:rPr>
                <w:sz w:val="24"/>
              </w:rPr>
              <w:t xml:space="preserve">1</w:t>
            </w:r>
            <w:r>
              <w:rPr>
                <w:sz w:val="24"/>
              </w:rPr>
            </w:r>
            <w:r>
              <w:rPr>
                <w:sz w:val="24"/>
              </w:rPr>
            </w:r>
          </w:p>
        </w:tc>
        <w:tc>
          <w:tcPr>
            <w:tcW w:w="711" w:type="dxa"/>
            <w:textDirection w:val="lrTb"/>
            <w:noWrap w:val="false"/>
          </w:tcPr>
          <w:p>
            <w:pPr>
              <w:pStyle w:val="1358"/>
              <w:spacing w:before="5"/>
              <w:rPr>
                <w:b/>
                <w:sz w:val="24"/>
              </w:rPr>
            </w:pPr>
            <w:r>
              <w:rPr>
                <w:b/>
                <w:sz w:val="24"/>
              </w:rPr>
            </w:r>
            <w:r>
              <w:rPr>
                <w:b/>
                <w:sz w:val="24"/>
              </w:rPr>
            </w:r>
            <w:r>
              <w:rPr>
                <w:b/>
                <w:sz w:val="24"/>
              </w:rPr>
            </w:r>
          </w:p>
          <w:p>
            <w:pPr>
              <w:pStyle w:val="1358"/>
              <w:ind w:right="293"/>
              <w:jc w:val="right"/>
              <w:rPr>
                <w:sz w:val="24"/>
              </w:rPr>
            </w:pPr>
            <w:r>
              <w:rPr>
                <w:sz w:val="24"/>
              </w:rPr>
              <w:t xml:space="preserve">2</w:t>
            </w:r>
            <w:r>
              <w:rPr>
                <w:sz w:val="24"/>
              </w:rPr>
            </w:r>
            <w:r>
              <w:rPr>
                <w:sz w:val="24"/>
              </w:rPr>
            </w:r>
          </w:p>
        </w:tc>
        <w:tc>
          <w:tcPr>
            <w:tcW w:w="705" w:type="dxa"/>
            <w:textDirection w:val="lrTb"/>
            <w:noWrap w:val="false"/>
          </w:tcPr>
          <w:p>
            <w:pPr>
              <w:pStyle w:val="1358"/>
              <w:spacing w:before="5"/>
              <w:rPr>
                <w:b/>
                <w:sz w:val="24"/>
              </w:rPr>
            </w:pPr>
            <w:r>
              <w:rPr>
                <w:b/>
                <w:sz w:val="24"/>
              </w:rPr>
            </w:r>
            <w:r>
              <w:rPr>
                <w:b/>
                <w:sz w:val="24"/>
              </w:rPr>
            </w:r>
            <w:r>
              <w:rPr>
                <w:b/>
                <w:sz w:val="24"/>
              </w:rPr>
            </w:r>
          </w:p>
          <w:p>
            <w:pPr>
              <w:pStyle w:val="1358"/>
              <w:ind w:right="4"/>
              <w:jc w:val="center"/>
              <w:rPr>
                <w:sz w:val="24"/>
              </w:rPr>
            </w:pPr>
            <w:r>
              <w:rPr>
                <w:sz w:val="24"/>
              </w:rPr>
              <w:t xml:space="preserve">3</w:t>
            </w:r>
            <w:r>
              <w:rPr>
                <w:sz w:val="24"/>
              </w:rPr>
            </w:r>
            <w:r>
              <w:rPr>
                <w:sz w:val="24"/>
              </w:rPr>
            </w:r>
          </w:p>
        </w:tc>
        <w:tc>
          <w:tcPr>
            <w:tcW w:w="850" w:type="dxa"/>
            <w:textDirection w:val="lrTb"/>
            <w:noWrap w:val="false"/>
          </w:tcPr>
          <w:p>
            <w:pPr>
              <w:pStyle w:val="1358"/>
              <w:spacing w:before="5"/>
              <w:rPr>
                <w:b/>
                <w:sz w:val="24"/>
              </w:rPr>
            </w:pPr>
            <w:r>
              <w:rPr>
                <w:b/>
                <w:sz w:val="24"/>
              </w:rPr>
            </w:r>
            <w:r>
              <w:rPr>
                <w:b/>
                <w:sz w:val="24"/>
              </w:rPr>
            </w:r>
            <w:r>
              <w:rPr>
                <w:b/>
                <w:sz w:val="24"/>
              </w:rPr>
            </w:r>
          </w:p>
          <w:p>
            <w:pPr>
              <w:pStyle w:val="1358"/>
              <w:jc w:val="center"/>
              <w:rPr>
                <w:sz w:val="24"/>
              </w:rPr>
            </w:pPr>
            <w:r>
              <w:rPr>
                <w:sz w:val="24"/>
              </w:rPr>
              <w:t xml:space="preserve">4</w:t>
            </w:r>
            <w:r>
              <w:rPr>
                <w:sz w:val="24"/>
              </w:rPr>
            </w:r>
            <w:r>
              <w:rPr>
                <w:sz w:val="24"/>
              </w:rPr>
            </w:r>
          </w:p>
        </w:tc>
        <w:tc>
          <w:tcPr>
            <w:tcW w:w="856" w:type="dxa"/>
            <w:textDirection w:val="lrTb"/>
            <w:noWrap w:val="false"/>
          </w:tcPr>
          <w:p>
            <w:pPr>
              <w:pStyle w:val="1358"/>
              <w:spacing w:before="5"/>
              <w:rPr>
                <w:b/>
                <w:sz w:val="24"/>
              </w:rPr>
            </w:pPr>
            <w:r>
              <w:rPr>
                <w:b/>
                <w:sz w:val="24"/>
              </w:rPr>
            </w:r>
            <w:r>
              <w:rPr>
                <w:b/>
                <w:sz w:val="24"/>
              </w:rPr>
            </w:r>
            <w:r>
              <w:rPr>
                <w:b/>
                <w:sz w:val="24"/>
              </w:rPr>
            </w:r>
          </w:p>
          <w:p>
            <w:pPr>
              <w:pStyle w:val="1358"/>
              <w:ind w:right="3"/>
              <w:jc w:val="center"/>
              <w:rPr>
                <w:sz w:val="24"/>
              </w:rPr>
            </w:pPr>
            <w:r>
              <w:rPr>
                <w:sz w:val="24"/>
              </w:rPr>
              <w:t xml:space="preserve">5</w:t>
            </w:r>
            <w:r>
              <w:rPr>
                <w:sz w:val="24"/>
              </w:rPr>
            </w:r>
            <w:r>
              <w:rPr>
                <w:sz w:val="24"/>
              </w:rPr>
            </w:r>
          </w:p>
        </w:tc>
        <w:tc>
          <w:tcPr>
            <w:tcW w:w="850" w:type="dxa"/>
            <w:textDirection w:val="lrTb"/>
            <w:noWrap w:val="false"/>
          </w:tcPr>
          <w:p>
            <w:pPr>
              <w:pStyle w:val="1358"/>
              <w:spacing w:before="5"/>
              <w:rPr>
                <w:b/>
                <w:sz w:val="24"/>
              </w:rPr>
            </w:pPr>
            <w:r>
              <w:rPr>
                <w:b/>
                <w:sz w:val="24"/>
              </w:rPr>
            </w:r>
            <w:r>
              <w:rPr>
                <w:b/>
                <w:sz w:val="24"/>
              </w:rPr>
            </w:r>
            <w:r>
              <w:rPr>
                <w:b/>
                <w:sz w:val="24"/>
              </w:rPr>
            </w:r>
          </w:p>
          <w:p>
            <w:pPr>
              <w:pStyle w:val="1358"/>
              <w:ind w:right="9"/>
              <w:jc w:val="center"/>
              <w:rPr>
                <w:sz w:val="24"/>
              </w:rPr>
            </w:pPr>
            <w:r>
              <w:rPr>
                <w:sz w:val="24"/>
              </w:rPr>
              <w:t xml:space="preserve">6</w:t>
            </w:r>
            <w:r>
              <w:rPr>
                <w:sz w:val="24"/>
              </w:rPr>
            </w:r>
            <w:r>
              <w:rPr>
                <w:sz w:val="24"/>
              </w:rPr>
            </w:r>
          </w:p>
        </w:tc>
        <w:tc>
          <w:tcPr>
            <w:tcW w:w="565" w:type="dxa"/>
            <w:textDirection w:val="lrTb"/>
            <w:noWrap w:val="false"/>
          </w:tcPr>
          <w:p>
            <w:pPr>
              <w:pStyle w:val="1358"/>
              <w:spacing w:before="5"/>
              <w:rPr>
                <w:b/>
                <w:sz w:val="24"/>
              </w:rPr>
            </w:pPr>
            <w:r>
              <w:rPr>
                <w:b/>
                <w:sz w:val="24"/>
              </w:rPr>
            </w:r>
            <w:r>
              <w:rPr>
                <w:b/>
                <w:sz w:val="24"/>
              </w:rPr>
            </w:r>
            <w:r>
              <w:rPr>
                <w:b/>
                <w:sz w:val="24"/>
              </w:rPr>
            </w:r>
          </w:p>
          <w:p>
            <w:pPr>
              <w:pStyle w:val="1358"/>
              <w:ind w:right="219"/>
              <w:jc w:val="right"/>
              <w:rPr>
                <w:sz w:val="24"/>
              </w:rPr>
            </w:pPr>
            <w:r>
              <w:rPr>
                <w:sz w:val="24"/>
              </w:rPr>
              <w:t xml:space="preserve">7</w:t>
            </w:r>
            <w:r>
              <w:rPr>
                <w:sz w:val="24"/>
              </w:rPr>
            </w:r>
            <w:r>
              <w:rPr>
                <w:sz w:val="24"/>
              </w:rPr>
            </w:r>
          </w:p>
        </w:tc>
        <w:tc>
          <w:tcPr>
            <w:tcW w:w="565" w:type="dxa"/>
            <w:textDirection w:val="lrTb"/>
            <w:noWrap w:val="false"/>
          </w:tcPr>
          <w:p>
            <w:pPr>
              <w:pStyle w:val="1358"/>
              <w:spacing w:before="5"/>
              <w:rPr>
                <w:b/>
                <w:sz w:val="24"/>
              </w:rPr>
            </w:pPr>
            <w:r>
              <w:rPr>
                <w:b/>
                <w:sz w:val="24"/>
              </w:rPr>
            </w:r>
            <w:r>
              <w:rPr>
                <w:b/>
                <w:sz w:val="24"/>
              </w:rPr>
            </w:r>
            <w:r>
              <w:rPr>
                <w:b/>
                <w:sz w:val="24"/>
              </w:rPr>
            </w:r>
          </w:p>
          <w:p>
            <w:pPr>
              <w:pStyle w:val="1358"/>
              <w:ind w:right="219"/>
              <w:jc w:val="right"/>
              <w:rPr>
                <w:sz w:val="24"/>
              </w:rPr>
            </w:pPr>
            <w:r>
              <w:rPr>
                <w:sz w:val="24"/>
              </w:rPr>
              <w:t xml:space="preserve">8</w:t>
            </w:r>
            <w:r>
              <w:rPr>
                <w:sz w:val="24"/>
              </w:rPr>
            </w:r>
            <w:r>
              <w:rPr>
                <w:sz w:val="24"/>
              </w:rPr>
            </w:r>
          </w:p>
        </w:tc>
        <w:tc>
          <w:tcPr>
            <w:tcW w:w="571" w:type="dxa"/>
            <w:textDirection w:val="lrTb"/>
            <w:noWrap w:val="false"/>
          </w:tcPr>
          <w:p>
            <w:pPr>
              <w:pStyle w:val="1358"/>
              <w:spacing w:before="5"/>
              <w:rPr>
                <w:b/>
                <w:sz w:val="24"/>
              </w:rPr>
            </w:pPr>
            <w:r>
              <w:rPr>
                <w:b/>
                <w:sz w:val="24"/>
              </w:rPr>
            </w:r>
            <w:r>
              <w:rPr>
                <w:b/>
                <w:sz w:val="24"/>
              </w:rPr>
            </w:r>
            <w:r>
              <w:rPr>
                <w:b/>
                <w:sz w:val="24"/>
              </w:rPr>
            </w:r>
          </w:p>
          <w:p>
            <w:pPr>
              <w:pStyle w:val="1358"/>
              <w:jc w:val="center"/>
              <w:rPr>
                <w:sz w:val="24"/>
              </w:rPr>
            </w:pPr>
            <w:r>
              <w:rPr>
                <w:sz w:val="24"/>
              </w:rPr>
              <w:t xml:space="preserve">9</w:t>
            </w:r>
            <w:r>
              <w:rPr>
                <w:sz w:val="24"/>
              </w:rPr>
            </w:r>
            <w:r>
              <w:rPr>
                <w:sz w:val="24"/>
              </w:rPr>
            </w:r>
          </w:p>
        </w:tc>
        <w:tc>
          <w:tcPr>
            <w:tcW w:w="489" w:type="dxa"/>
            <w:textDirection w:val="lrTb"/>
            <w:noWrap w:val="false"/>
          </w:tcPr>
          <w:p>
            <w:pPr>
              <w:pStyle w:val="1358"/>
              <w:spacing w:before="5"/>
              <w:rPr>
                <w:b/>
                <w:sz w:val="24"/>
              </w:rPr>
            </w:pPr>
            <w:r>
              <w:rPr>
                <w:b/>
                <w:sz w:val="24"/>
              </w:rPr>
            </w:r>
            <w:r>
              <w:rPr>
                <w:b/>
                <w:sz w:val="24"/>
              </w:rPr>
            </w:r>
            <w:r>
              <w:rPr>
                <w:b/>
                <w:sz w:val="24"/>
              </w:rPr>
            </w:r>
          </w:p>
          <w:p>
            <w:pPr>
              <w:pStyle w:val="1358"/>
              <w:ind w:left="204"/>
              <w:rPr>
                <w:sz w:val="24"/>
              </w:rPr>
            </w:pPr>
            <w:r>
              <w:rPr>
                <w:sz w:val="24"/>
              </w:rPr>
              <w:t xml:space="preserve">10</w:t>
            </w:r>
            <w:r>
              <w:rPr>
                <w:sz w:val="24"/>
              </w:rPr>
            </w:r>
            <w:r>
              <w:rPr>
                <w:sz w:val="24"/>
              </w:rPr>
            </w:r>
          </w:p>
        </w:tc>
      </w:tr>
      <w:tr>
        <w:tblPrEx/>
        <w:trPr>
          <w:trHeight w:val="260"/>
        </w:trPr>
        <w:tc>
          <w:tcPr>
            <w:tcW w:w="2236" w:type="dxa"/>
            <w:textDirection w:val="lrTb"/>
            <w:noWrap w:val="false"/>
          </w:tcPr>
          <w:p>
            <w:pPr>
              <w:pStyle w:val="1358"/>
              <w:ind w:left="105"/>
              <w:spacing w:line="274" w:lineRule="exact"/>
              <w:rPr>
                <w:sz w:val="24"/>
              </w:rPr>
            </w:pPr>
            <w:r>
              <w:rPr>
                <w:sz w:val="24"/>
              </w:rPr>
              <w:t xml:space="preserve">Первичный балл</w:t>
            </w:r>
            <w:r>
              <w:rPr>
                <w:sz w:val="24"/>
              </w:rPr>
            </w:r>
            <w:r>
              <w:rPr>
                <w:sz w:val="24"/>
              </w:rPr>
            </w:r>
          </w:p>
        </w:tc>
        <w:tc>
          <w:tcPr>
            <w:tcW w:w="710" w:type="dxa"/>
            <w:textDirection w:val="lrTb"/>
            <w:noWrap w:val="false"/>
          </w:tcPr>
          <w:p>
            <w:pPr>
              <w:pStyle w:val="1358"/>
              <w:ind w:right="274"/>
              <w:jc w:val="right"/>
              <w:spacing w:line="274" w:lineRule="exact"/>
              <w:rPr>
                <w:sz w:val="24"/>
              </w:rPr>
            </w:pPr>
            <w:r>
              <w:rPr>
                <w:sz w:val="24"/>
              </w:rPr>
              <w:t xml:space="preserve">0-4</w:t>
            </w:r>
            <w:r>
              <w:rPr>
                <w:sz w:val="24"/>
              </w:rPr>
            </w:r>
            <w:r>
              <w:rPr>
                <w:sz w:val="24"/>
              </w:rPr>
            </w:r>
          </w:p>
        </w:tc>
        <w:tc>
          <w:tcPr>
            <w:tcW w:w="710" w:type="dxa"/>
            <w:textDirection w:val="lrTb"/>
            <w:noWrap w:val="false"/>
          </w:tcPr>
          <w:p>
            <w:pPr>
              <w:pStyle w:val="1358"/>
              <w:ind w:right="279"/>
              <w:jc w:val="right"/>
              <w:spacing w:line="274" w:lineRule="exact"/>
              <w:rPr>
                <w:sz w:val="24"/>
              </w:rPr>
            </w:pPr>
            <w:r>
              <w:rPr>
                <w:sz w:val="24"/>
              </w:rPr>
              <w:t xml:space="preserve">5-6</w:t>
            </w:r>
            <w:r>
              <w:rPr>
                <w:sz w:val="24"/>
              </w:rPr>
            </w:r>
            <w:r>
              <w:rPr>
                <w:sz w:val="24"/>
              </w:rPr>
            </w:r>
          </w:p>
        </w:tc>
        <w:tc>
          <w:tcPr>
            <w:tcW w:w="711" w:type="dxa"/>
            <w:textDirection w:val="lrTb"/>
            <w:noWrap w:val="false"/>
          </w:tcPr>
          <w:p>
            <w:pPr>
              <w:pStyle w:val="1358"/>
              <w:ind w:right="278"/>
              <w:jc w:val="right"/>
              <w:spacing w:line="274" w:lineRule="exact"/>
              <w:rPr>
                <w:sz w:val="24"/>
              </w:rPr>
            </w:pPr>
            <w:r>
              <w:rPr>
                <w:sz w:val="24"/>
              </w:rPr>
              <w:t xml:space="preserve">7-8</w:t>
            </w:r>
            <w:r>
              <w:rPr>
                <w:sz w:val="24"/>
              </w:rPr>
            </w:r>
            <w:r>
              <w:rPr>
                <w:sz w:val="24"/>
              </w:rPr>
            </w:r>
          </w:p>
        </w:tc>
        <w:tc>
          <w:tcPr>
            <w:tcW w:w="705" w:type="dxa"/>
            <w:textDirection w:val="lrTb"/>
            <w:noWrap w:val="false"/>
          </w:tcPr>
          <w:p>
            <w:pPr>
              <w:pStyle w:val="1358"/>
              <w:ind w:left="80" w:right="134"/>
              <w:jc w:val="center"/>
              <w:spacing w:line="274" w:lineRule="exact"/>
              <w:rPr>
                <w:sz w:val="24"/>
              </w:rPr>
            </w:pPr>
            <w:r>
              <w:rPr>
                <w:sz w:val="24"/>
              </w:rPr>
              <w:t xml:space="preserve">9-10</w:t>
            </w:r>
            <w:r>
              <w:rPr>
                <w:sz w:val="24"/>
              </w:rPr>
            </w:r>
            <w:r>
              <w:rPr>
                <w:sz w:val="24"/>
              </w:rPr>
            </w:r>
          </w:p>
        </w:tc>
        <w:tc>
          <w:tcPr>
            <w:tcW w:w="850" w:type="dxa"/>
            <w:textDirection w:val="lrTb"/>
            <w:noWrap w:val="false"/>
          </w:tcPr>
          <w:p>
            <w:pPr>
              <w:pStyle w:val="1358"/>
              <w:ind w:left="85" w:right="154"/>
              <w:jc w:val="center"/>
              <w:spacing w:line="274" w:lineRule="exact"/>
              <w:rPr>
                <w:sz w:val="24"/>
              </w:rPr>
            </w:pPr>
            <w:r>
              <w:rPr>
                <w:sz w:val="24"/>
              </w:rPr>
              <w:t xml:space="preserve">11-12</w:t>
            </w:r>
            <w:r>
              <w:rPr>
                <w:sz w:val="24"/>
              </w:rPr>
            </w:r>
            <w:r>
              <w:rPr>
                <w:sz w:val="24"/>
              </w:rPr>
            </w:r>
          </w:p>
        </w:tc>
        <w:tc>
          <w:tcPr>
            <w:tcW w:w="856" w:type="dxa"/>
            <w:textDirection w:val="lrTb"/>
            <w:noWrap w:val="false"/>
          </w:tcPr>
          <w:p>
            <w:pPr>
              <w:pStyle w:val="1358"/>
              <w:ind w:left="86" w:right="159"/>
              <w:jc w:val="center"/>
              <w:spacing w:line="274" w:lineRule="exact"/>
              <w:rPr>
                <w:sz w:val="24"/>
              </w:rPr>
            </w:pPr>
            <w:r>
              <w:rPr>
                <w:sz w:val="24"/>
              </w:rPr>
              <w:t xml:space="preserve">13-14</w:t>
            </w:r>
            <w:r>
              <w:rPr>
                <w:sz w:val="24"/>
              </w:rPr>
            </w:r>
            <w:r>
              <w:rPr>
                <w:sz w:val="24"/>
              </w:rPr>
            </w:r>
          </w:p>
        </w:tc>
        <w:tc>
          <w:tcPr>
            <w:tcW w:w="850" w:type="dxa"/>
            <w:textDirection w:val="lrTb"/>
            <w:noWrap w:val="false"/>
          </w:tcPr>
          <w:p>
            <w:pPr>
              <w:pStyle w:val="1358"/>
              <w:ind w:left="81" w:right="159"/>
              <w:jc w:val="center"/>
              <w:spacing w:line="274" w:lineRule="exact"/>
              <w:rPr>
                <w:sz w:val="24"/>
              </w:rPr>
            </w:pPr>
            <w:r>
              <w:rPr>
                <w:sz w:val="24"/>
              </w:rPr>
              <w:t xml:space="preserve">15-16</w:t>
            </w:r>
            <w:r>
              <w:rPr>
                <w:sz w:val="24"/>
              </w:rPr>
            </w:r>
            <w:r>
              <w:rPr>
                <w:sz w:val="24"/>
              </w:rPr>
            </w:r>
          </w:p>
        </w:tc>
        <w:tc>
          <w:tcPr>
            <w:tcW w:w="565" w:type="dxa"/>
            <w:textDirection w:val="lrTb"/>
            <w:noWrap w:val="false"/>
          </w:tcPr>
          <w:p>
            <w:pPr>
              <w:pStyle w:val="1358"/>
              <w:ind w:right="213"/>
              <w:jc w:val="right"/>
              <w:spacing w:line="274" w:lineRule="exact"/>
              <w:rPr>
                <w:sz w:val="24"/>
              </w:rPr>
            </w:pPr>
            <w:r>
              <w:rPr>
                <w:sz w:val="24"/>
              </w:rPr>
              <w:t xml:space="preserve">17</w:t>
            </w:r>
            <w:r>
              <w:rPr>
                <w:sz w:val="24"/>
              </w:rPr>
            </w:r>
            <w:r>
              <w:rPr>
                <w:sz w:val="24"/>
              </w:rPr>
            </w:r>
          </w:p>
        </w:tc>
        <w:tc>
          <w:tcPr>
            <w:tcW w:w="565" w:type="dxa"/>
            <w:textDirection w:val="lrTb"/>
            <w:noWrap w:val="false"/>
          </w:tcPr>
          <w:p>
            <w:pPr>
              <w:pStyle w:val="1358"/>
              <w:ind w:right="214"/>
              <w:jc w:val="right"/>
              <w:spacing w:line="274" w:lineRule="exact"/>
              <w:rPr>
                <w:sz w:val="24"/>
              </w:rPr>
            </w:pPr>
            <w:r>
              <w:rPr>
                <w:sz w:val="24"/>
              </w:rPr>
              <w:t xml:space="preserve">18</w:t>
            </w:r>
            <w:r>
              <w:rPr>
                <w:sz w:val="24"/>
              </w:rPr>
            </w:r>
            <w:r>
              <w:rPr>
                <w:sz w:val="24"/>
              </w:rPr>
            </w:r>
          </w:p>
        </w:tc>
        <w:tc>
          <w:tcPr>
            <w:tcW w:w="571" w:type="dxa"/>
            <w:textDirection w:val="lrTb"/>
            <w:noWrap w:val="false"/>
          </w:tcPr>
          <w:p>
            <w:pPr>
              <w:pStyle w:val="1358"/>
              <w:ind w:left="86" w:right="194"/>
              <w:jc w:val="center"/>
              <w:spacing w:line="274" w:lineRule="exact"/>
              <w:rPr>
                <w:sz w:val="24"/>
              </w:rPr>
            </w:pPr>
            <w:r>
              <w:rPr>
                <w:sz w:val="24"/>
              </w:rPr>
              <w:t xml:space="preserve">19</w:t>
            </w:r>
            <w:r>
              <w:rPr>
                <w:sz w:val="24"/>
              </w:rPr>
            </w:r>
            <w:r>
              <w:rPr>
                <w:sz w:val="24"/>
              </w:rPr>
            </w:r>
          </w:p>
        </w:tc>
        <w:tc>
          <w:tcPr>
            <w:tcW w:w="489" w:type="dxa"/>
            <w:textDirection w:val="lrTb"/>
            <w:noWrap w:val="false"/>
          </w:tcPr>
          <w:p>
            <w:pPr>
              <w:pStyle w:val="1358"/>
              <w:ind w:left="99"/>
              <w:spacing w:line="274" w:lineRule="exact"/>
              <w:rPr>
                <w:sz w:val="24"/>
              </w:rPr>
            </w:pPr>
            <w:r>
              <w:rPr>
                <w:sz w:val="24"/>
              </w:rPr>
              <w:t xml:space="preserve">20</w:t>
            </w:r>
            <w:r>
              <w:rPr>
                <w:sz w:val="24"/>
              </w:rPr>
            </w:r>
            <w:r>
              <w:rPr>
                <w:sz w:val="24"/>
              </w:rPr>
            </w:r>
          </w:p>
        </w:tc>
      </w:tr>
    </w:tbl>
    <w:p>
      <w:pPr>
        <w:spacing w:line="274" w:lineRule="exact"/>
        <w:rPr>
          <w:sz w:val="24"/>
        </w:rPr>
        <w:sectPr>
          <w:footnotePr/>
          <w:endnotePr/>
          <w:type w:val="nextPage"/>
          <w:pgSz w:w="11910" w:h="16840" w:orient="portrait"/>
          <w:pgMar w:top="1134" w:right="851" w:bottom="1134" w:left="1134" w:header="0" w:footer="939" w:gutter="0"/>
          <w:cols w:num="1" w:sep="0" w:space="720" w:equalWidth="1"/>
          <w:docGrid w:linePitch="360"/>
        </w:sectPr>
      </w:pPr>
      <w:r>
        <w:rPr>
          <w:sz w:val="24"/>
        </w:rPr>
      </w:r>
      <w:r>
        <w:rPr>
          <w:sz w:val="24"/>
        </w:rPr>
      </w:r>
      <w:r>
        <w:rPr>
          <w:sz w:val="24"/>
        </w:rPr>
      </w:r>
    </w:p>
    <w:p>
      <w:pPr>
        <w:pStyle w:val="1168"/>
        <w:contextualSpacing/>
        <w:ind w:left="0"/>
        <w:jc w:val="right"/>
        <w:spacing w:before="0"/>
        <w:rPr>
          <w:b w:val="0"/>
          <w:lang w:val="ru-RU"/>
        </w:rPr>
      </w:pPr>
      <w:r/>
      <w:bookmarkStart w:id="40" w:name="_TOC_250000"/>
      <w:r/>
      <w:bookmarkEnd w:id="40"/>
      <w:r>
        <w:rPr>
          <w:b w:val="0"/>
          <w:lang w:val="ru-RU"/>
        </w:rPr>
        <w:t xml:space="preserve">Приложение 11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pStyle w:val="1168"/>
        <w:contextualSpacing/>
        <w:ind w:left="0"/>
        <w:jc w:val="right"/>
        <w:spacing w:before="0"/>
        <w:rPr>
          <w:b w:val="0"/>
          <w:lang w:val="ru-RU"/>
        </w:rPr>
      </w:pPr>
      <w:r>
        <w:rPr>
          <w:b w:val="0"/>
          <w:lang w:val="ru-RU"/>
        </w:rPr>
      </w:r>
      <w:r>
        <w:rPr>
          <w:b w:val="0"/>
          <w:lang w:val="ru-RU"/>
        </w:rPr>
      </w:r>
      <w:r>
        <w:rPr>
          <w:b w:val="0"/>
          <w:lang w:val="ru-RU"/>
        </w:rPr>
      </w:r>
    </w:p>
    <w:p>
      <w:pPr>
        <w:pStyle w:val="1168"/>
        <w:contextualSpacing/>
        <w:ind w:left="0"/>
        <w:jc w:val="right"/>
        <w:spacing w:before="0"/>
        <w:rPr>
          <w:b w:val="0"/>
          <w:lang w:val="ru-RU"/>
        </w:rPr>
      </w:pPr>
      <w:r>
        <w:rPr>
          <w:b w:val="0"/>
          <w:lang w:val="ru-RU"/>
        </w:rPr>
      </w:r>
      <w:r>
        <w:rPr>
          <w:b w:val="0"/>
          <w:lang w:val="ru-RU"/>
        </w:rPr>
      </w:r>
      <w:r>
        <w:rPr>
          <w:b w:val="0"/>
          <w:lang w:val="ru-RU"/>
        </w:rPr>
      </w:r>
    </w:p>
    <w:p>
      <w:pPr>
        <w:pStyle w:val="1171"/>
        <w:jc w:val="center"/>
        <w:spacing w:before="1"/>
        <w:rPr>
          <w:rFonts w:ascii="Times New Roman" w:hAnsi="Times New Roman" w:eastAsia="Times New Roman" w:cs="Times New Roman"/>
          <w:b/>
          <w:bCs/>
          <w:i w:val="0"/>
          <w:iCs w:val="0"/>
          <w:color w:val="auto"/>
          <w:sz w:val="28"/>
          <w:szCs w:val="28"/>
          <w:lang w:val="ru-RU"/>
        </w:rPr>
      </w:pPr>
      <w:r>
        <w:rPr>
          <w:rFonts w:ascii="Times New Roman" w:hAnsi="Times New Roman" w:eastAsia="Times New Roman" w:cs="Times New Roman"/>
          <w:b/>
          <w:bCs/>
          <w:i w:val="0"/>
          <w:iCs w:val="0"/>
          <w:color w:val="auto"/>
          <w:sz w:val="28"/>
          <w:szCs w:val="28"/>
          <w:lang w:val="ru-RU"/>
        </w:rPr>
        <w:t xml:space="preserve">Рекомендации по техническому обеспечению организации и проведения итогового сочинения (изложения)</w:t>
      </w:r>
      <w:r>
        <w:rPr>
          <w:rFonts w:ascii="Times New Roman" w:hAnsi="Times New Roman" w:eastAsia="Times New Roman" w:cs="Times New Roman"/>
          <w:b/>
          <w:bCs/>
          <w:i w:val="0"/>
          <w:iCs w:val="0"/>
          <w:color w:val="auto"/>
          <w:sz w:val="28"/>
          <w:szCs w:val="28"/>
          <w:lang w:val="ru-RU"/>
        </w:rPr>
      </w:r>
      <w:r>
        <w:rPr>
          <w:rFonts w:ascii="Times New Roman" w:hAnsi="Times New Roman" w:eastAsia="Times New Roman" w:cs="Times New Roman"/>
          <w:b/>
          <w:bCs/>
          <w:i w:val="0"/>
          <w:iCs w:val="0"/>
          <w:color w:val="auto"/>
          <w:sz w:val="28"/>
          <w:szCs w:val="28"/>
          <w:lang w:val="ru-RU"/>
        </w:rPr>
      </w:r>
    </w:p>
    <w:p>
      <w:pPr>
        <w:rPr>
          <w:lang w:val="ru-RU"/>
        </w:rPr>
      </w:pPr>
      <w:r>
        <w:rPr>
          <w:lang w:val="ru-RU"/>
        </w:rPr>
      </w:r>
      <w:r>
        <w:rPr>
          <w:lang w:val="ru-RU"/>
        </w:rPr>
      </w:r>
      <w:r>
        <w:rPr>
          <w:lang w:val="ru-RU"/>
        </w:rPr>
      </w:r>
    </w:p>
    <w:p>
      <w:pPr>
        <w:pStyle w:val="1171"/>
        <w:jc w:val="center"/>
        <w:spacing w:before="1"/>
        <w:rPr>
          <w:rFonts w:ascii="Times New Roman" w:hAnsi="Times New Roman" w:eastAsia="Times New Roman" w:cs="Times New Roman"/>
          <w:b/>
          <w:i w:val="0"/>
          <w:iCs w:val="0"/>
          <w:color w:val="auto"/>
          <w:sz w:val="28"/>
          <w:szCs w:val="28"/>
          <w:lang w:val="ru-RU"/>
        </w:rPr>
      </w:pPr>
      <w:r>
        <w:rPr>
          <w:rFonts w:ascii="Times New Roman" w:hAnsi="Times New Roman" w:eastAsia="Times New Roman" w:cs="Times New Roman"/>
          <w:b/>
          <w:i w:val="0"/>
          <w:iCs w:val="0"/>
          <w:color w:val="auto"/>
          <w:sz w:val="28"/>
          <w:szCs w:val="28"/>
          <w:lang w:val="ru-RU"/>
        </w:rPr>
        <w:t xml:space="preserve">Требования к техническому и программному оснащению рабочих станций на уровне образовательных организаций</w:t>
      </w:r>
      <w:r>
        <w:rPr>
          <w:rFonts w:ascii="Times New Roman" w:hAnsi="Times New Roman" w:eastAsia="Times New Roman" w:cs="Times New Roman"/>
          <w:b/>
          <w:i w:val="0"/>
          <w:iCs w:val="0"/>
          <w:color w:val="auto"/>
          <w:sz w:val="28"/>
          <w:szCs w:val="28"/>
          <w:lang w:val="ru-RU"/>
        </w:rPr>
      </w:r>
      <w:r>
        <w:rPr>
          <w:rFonts w:ascii="Times New Roman" w:hAnsi="Times New Roman" w:eastAsia="Times New Roman" w:cs="Times New Roman"/>
          <w:b/>
          <w:i w:val="0"/>
          <w:iCs w:val="0"/>
          <w:color w:val="auto"/>
          <w:sz w:val="28"/>
          <w:szCs w:val="28"/>
          <w:lang w:val="ru-RU"/>
        </w:rPr>
      </w:r>
    </w:p>
    <w:p>
      <w:pPr>
        <w:rPr>
          <w:sz w:val="28"/>
          <w:szCs w:val="28"/>
          <w:lang w:val="ru-RU"/>
        </w:rPr>
      </w:pPr>
      <w:r>
        <w:rPr>
          <w:sz w:val="28"/>
          <w:szCs w:val="28"/>
          <w:lang w:val="ru-RU"/>
        </w:rPr>
      </w:r>
      <w:r>
        <w:rPr>
          <w:sz w:val="28"/>
          <w:szCs w:val="28"/>
          <w:lang w:val="ru-RU"/>
        </w:rPr>
      </w:r>
      <w:r>
        <w:rPr>
          <w:sz w:val="28"/>
          <w:szCs w:val="28"/>
          <w:lang w:val="ru-RU"/>
        </w:rPr>
      </w:r>
    </w:p>
    <w:p>
      <w:pPr>
        <w:pStyle w:val="1356"/>
        <w:ind w:left="0" w:firstLine="708"/>
        <w:jc w:val="both"/>
        <w:rPr>
          <w:sz w:val="28"/>
          <w:szCs w:val="28"/>
          <w:lang w:val="ru-RU"/>
        </w:rPr>
      </w:pPr>
      <w:r>
        <w:rPr>
          <w:sz w:val="28"/>
          <w:szCs w:val="28"/>
          <w:lang w:val="ru-RU"/>
        </w:rPr>
        <w:t xml:space="preserve">В Таблице 1 приведены требования к оборудованию, которое должно входить в состав рабочей станции на уровне образовательных организаций.</w:t>
      </w:r>
      <w:r>
        <w:rPr>
          <w:sz w:val="28"/>
          <w:szCs w:val="28"/>
          <w:lang w:val="ru-RU"/>
        </w:rPr>
      </w:r>
      <w:r>
        <w:rPr>
          <w:sz w:val="28"/>
          <w:szCs w:val="28"/>
          <w:lang w:val="ru-RU"/>
        </w:rPr>
      </w:r>
    </w:p>
    <w:p>
      <w:pPr>
        <w:pStyle w:val="1356"/>
        <w:ind w:left="114" w:firstLine="708"/>
        <w:jc w:val="right"/>
        <w:rPr>
          <w:i/>
          <w:sz w:val="28"/>
          <w:szCs w:val="28"/>
          <w:lang w:val="ru-RU"/>
        </w:rPr>
      </w:pPr>
      <w:r>
        <w:rPr>
          <w:i/>
          <w:sz w:val="28"/>
          <w:szCs w:val="28"/>
          <w:lang w:val="ru-RU"/>
        </w:rPr>
        <w:t xml:space="preserve">Таблица 1</w:t>
      </w:r>
      <w:r>
        <w:rPr>
          <w:i/>
          <w:sz w:val="28"/>
          <w:szCs w:val="28"/>
          <w:lang w:val="ru-RU"/>
        </w:rPr>
      </w:r>
      <w:r>
        <w:rPr>
          <w:i/>
          <w:sz w:val="28"/>
          <w:szCs w:val="28"/>
          <w:lang w:val="ru-RU"/>
        </w:rPr>
      </w:r>
    </w:p>
    <w:p>
      <w:pPr>
        <w:rPr>
          <w:lang w:val="ru-RU"/>
        </w:rPr>
      </w:pPr>
      <w:r>
        <w:rPr>
          <w:lang w:val="ru-RU"/>
        </w:rPr>
      </w:r>
      <w:r>
        <w:rPr>
          <w:lang w:val="ru-RU"/>
        </w:rPr>
      </w:r>
      <w:r>
        <w:rPr>
          <w:lang w:val="ru-RU"/>
        </w:rPr>
      </w:r>
    </w:p>
    <w:tbl>
      <w:tblPr>
        <w:tblStyle w:val="1354"/>
        <w:tblW w:w="9923" w:type="dxa"/>
        <w:tblInd w:w="-10"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Look w:val="01E0" w:firstRow="1" w:lastRow="1" w:firstColumn="1" w:lastColumn="1" w:noHBand="0" w:noVBand="0"/>
      </w:tblPr>
      <w:tblGrid>
        <w:gridCol w:w="3459"/>
        <w:gridCol w:w="6464"/>
      </w:tblGrid>
      <w:tr>
        <w:tblPrEx/>
        <w:trPr>
          <w:trHeight w:val="280"/>
        </w:trPr>
        <w:tc>
          <w:tcPr>
            <w:tcBorders>
              <w:left w:val="single" w:color="000000" w:sz="8" w:space="0"/>
              <w:bottom w:val="single" w:color="000000" w:sz="4" w:space="0"/>
              <w:right w:val="single" w:color="000000" w:sz="4" w:space="0"/>
            </w:tcBorders>
            <w:tcW w:w="3459" w:type="dxa"/>
            <w:textDirection w:val="lrTb"/>
            <w:noWrap w:val="false"/>
          </w:tcPr>
          <w:p>
            <w:pPr>
              <w:pStyle w:val="1358"/>
              <w:ind w:left="109"/>
              <w:spacing w:line="275" w:lineRule="exact"/>
              <w:rPr>
                <w:b/>
                <w:sz w:val="24"/>
              </w:rPr>
            </w:pPr>
            <w:r>
              <w:rPr>
                <w:b/>
                <w:sz w:val="24"/>
              </w:rPr>
              <w:t xml:space="preserve">Компонент</w:t>
            </w:r>
            <w:r>
              <w:rPr>
                <w:b/>
                <w:sz w:val="24"/>
              </w:rPr>
            </w:r>
            <w:r>
              <w:rPr>
                <w:b/>
                <w:sz w:val="24"/>
              </w:rPr>
            </w:r>
          </w:p>
        </w:tc>
        <w:tc>
          <w:tcPr>
            <w:tcBorders>
              <w:left w:val="single" w:color="000000" w:sz="4" w:space="0"/>
              <w:bottom w:val="single" w:color="000000" w:sz="4" w:space="0"/>
              <w:right w:val="single" w:color="000000" w:sz="8" w:space="0"/>
            </w:tcBorders>
            <w:tcW w:w="6464" w:type="dxa"/>
            <w:textDirection w:val="lrTb"/>
            <w:noWrap w:val="false"/>
          </w:tcPr>
          <w:p>
            <w:pPr>
              <w:pStyle w:val="1358"/>
              <w:ind w:left="112"/>
              <w:spacing w:line="275" w:lineRule="exact"/>
              <w:rPr>
                <w:b/>
                <w:sz w:val="24"/>
              </w:rPr>
            </w:pPr>
            <w:r>
              <w:rPr>
                <w:b/>
                <w:sz w:val="24"/>
              </w:rPr>
              <w:t xml:space="preserve">Конфигурация</w:t>
            </w:r>
            <w:r>
              <w:rPr>
                <w:b/>
                <w:sz w:val="24"/>
              </w:rPr>
            </w:r>
            <w:r>
              <w:rPr>
                <w:b/>
                <w:sz w:val="24"/>
              </w:rPr>
            </w:r>
          </w:p>
        </w:tc>
      </w:tr>
      <w:tr>
        <w:tblPrEx/>
        <w:trPr>
          <w:trHeight w:val="20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right="313"/>
              <w:spacing w:line="249" w:lineRule="auto"/>
              <w:rPr>
                <w:sz w:val="24"/>
                <w:lang w:val="ru-RU"/>
              </w:rPr>
            </w:pPr>
            <w:r>
              <w:rPr>
                <w:sz w:val="24"/>
                <w:lang w:val="ru-RU"/>
              </w:rPr>
              <w:t xml:space="preserve">Рабочая станция на уровне образовательных организаций</w:t>
            </w:r>
            <w:r>
              <w:rPr>
                <w:sz w:val="24"/>
                <w:lang w:val="ru-RU"/>
              </w:rPr>
            </w:r>
            <w:r>
              <w:rPr>
                <w:sz w:val="24"/>
                <w:lang w:val="ru-RU"/>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rPr>
                <w:sz w:val="24"/>
                <w:lang w:val="ru-RU"/>
              </w:rPr>
            </w:pPr>
            <w:r>
              <w:rPr>
                <w:sz w:val="24"/>
                <w:lang w:val="ru-RU"/>
              </w:rPr>
              <w:t xml:space="preserve">Наличие стабильного канала связи с выходом в сеть «Интернет». </w:t>
            </w:r>
            <w:r>
              <w:rPr>
                <w:sz w:val="24"/>
                <w:lang w:val="ru-RU"/>
              </w:rPr>
            </w:r>
            <w:r>
              <w:rPr>
                <w:sz w:val="24"/>
                <w:lang w:val="ru-RU"/>
              </w:rPr>
            </w:r>
          </w:p>
          <w:p>
            <w:pPr>
              <w:pStyle w:val="1358"/>
              <w:ind w:left="112"/>
              <w:rPr>
                <w:sz w:val="24"/>
                <w:lang w:val="ru-RU"/>
              </w:rPr>
            </w:pPr>
            <w:r>
              <w:rPr>
                <w:sz w:val="24"/>
                <w:lang w:val="ru-RU"/>
              </w:rPr>
              <w:t xml:space="preserve">Рабочая станция должна иметь устройство резервного копирования; внешний интерфейс: </w:t>
            </w:r>
            <w:r>
              <w:rPr>
                <w:sz w:val="24"/>
              </w:rPr>
              <w:t xml:space="preserve">USB</w:t>
            </w:r>
            <w:r>
              <w:rPr>
                <w:sz w:val="24"/>
                <w:lang w:val="ru-RU"/>
              </w:rPr>
              <w:t xml:space="preserve"> 2.0.</w:t>
            </w:r>
            <w:r>
              <w:rPr>
                <w:sz w:val="24"/>
                <w:lang w:val="ru-RU"/>
              </w:rPr>
            </w:r>
            <w:r>
              <w:rPr>
                <w:sz w:val="24"/>
                <w:lang w:val="ru-RU"/>
              </w:rPr>
            </w:r>
          </w:p>
          <w:p>
            <w:pPr>
              <w:pStyle w:val="1358"/>
              <w:ind w:left="112" w:right="118"/>
              <w:spacing w:before="32" w:line="259" w:lineRule="auto"/>
              <w:rPr>
                <w:sz w:val="24"/>
                <w:lang w:val="ru-RU"/>
              </w:rPr>
            </w:pPr>
            <w:r>
              <w:rPr>
                <w:sz w:val="24"/>
                <w:lang w:val="ru-RU"/>
              </w:rPr>
              <w:t xml:space="preserve">Дополнительных специальных требований к рабочей станции не предъявляется</w:t>
            </w:r>
            <w:r>
              <w:rPr>
                <w:sz w:val="24"/>
                <w:lang w:val="ru-RU"/>
              </w:rPr>
            </w:r>
            <w:r>
              <w:rPr>
                <w:sz w:val="24"/>
                <w:lang w:val="ru-RU"/>
              </w:rPr>
            </w:r>
          </w:p>
        </w:tc>
      </w:tr>
      <w:tr>
        <w:tblPrEx/>
        <w:trPr>
          <w:trHeight w:val="20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right="313"/>
              <w:spacing w:line="249" w:lineRule="auto"/>
              <w:rPr>
                <w:sz w:val="24"/>
                <w:lang w:val="ru-RU"/>
              </w:rPr>
            </w:pPr>
            <w:r>
              <w:rPr>
                <w:sz w:val="24"/>
              </w:rPr>
              <w:t xml:space="preserve">Лазерный принтер</w:t>
            </w:r>
            <w:r>
              <w:rPr>
                <w:sz w:val="24"/>
                <w:lang w:val="ru-RU"/>
              </w:rPr>
            </w:r>
            <w:r>
              <w:rPr>
                <w:sz w:val="24"/>
                <w:lang w:val="ru-RU"/>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line="275" w:lineRule="exact"/>
              <w:rPr>
                <w:sz w:val="24"/>
                <w:lang w:val="ru-RU"/>
              </w:rPr>
            </w:pPr>
            <w:r>
              <w:rPr>
                <w:sz w:val="24"/>
                <w:lang w:val="ru-RU"/>
              </w:rPr>
              <w:t xml:space="preserve">Формат: А4.</w:t>
            </w:r>
            <w:r>
              <w:rPr>
                <w:sz w:val="24"/>
                <w:lang w:val="ru-RU"/>
              </w:rPr>
            </w:r>
            <w:r>
              <w:rPr>
                <w:sz w:val="24"/>
                <w:lang w:val="ru-RU"/>
              </w:rPr>
            </w:r>
          </w:p>
          <w:p>
            <w:pPr>
              <w:pStyle w:val="1358"/>
              <w:ind w:left="112" w:right="689"/>
              <w:spacing w:before="5" w:line="237" w:lineRule="auto"/>
              <w:rPr>
                <w:sz w:val="24"/>
                <w:lang w:val="ru-RU"/>
              </w:rPr>
            </w:pPr>
            <w:r>
              <w:rPr>
                <w:sz w:val="24"/>
                <w:lang w:val="ru-RU"/>
              </w:rPr>
              <w:t xml:space="preserve">Скорость черно-белой печати (обычный режим, </w:t>
            </w:r>
            <w:r>
              <w:rPr>
                <w:sz w:val="24"/>
              </w:rPr>
              <w:t xml:space="preserve">A</w:t>
            </w:r>
            <w:r>
              <w:rPr>
                <w:sz w:val="24"/>
                <w:lang w:val="ru-RU"/>
              </w:rPr>
              <w:t xml:space="preserve">4):30 стр./мин.</w:t>
            </w:r>
            <w:r>
              <w:rPr>
                <w:sz w:val="24"/>
                <w:lang w:val="ru-RU"/>
              </w:rPr>
            </w:r>
            <w:r>
              <w:rPr>
                <w:sz w:val="24"/>
                <w:lang w:val="ru-RU"/>
              </w:rPr>
            </w:r>
          </w:p>
          <w:p>
            <w:pPr>
              <w:pStyle w:val="1358"/>
              <w:ind w:left="112" w:right="118"/>
              <w:rPr>
                <w:sz w:val="24"/>
                <w:lang w:val="ru-RU"/>
              </w:rPr>
            </w:pPr>
            <w:r>
              <w:rPr>
                <w:sz w:val="24"/>
                <w:lang w:val="ru-RU"/>
              </w:rPr>
              <w:t xml:space="preserve">Качество черно-белой печати (режим наилучшего качества): не менее 600 </w:t>
            </w:r>
            <w:r>
              <w:rPr>
                <w:sz w:val="24"/>
              </w:rPr>
              <w:t xml:space="preserve">x</w:t>
            </w:r>
            <w:r>
              <w:rPr>
                <w:sz w:val="24"/>
                <w:lang w:val="ru-RU"/>
              </w:rPr>
              <w:t xml:space="preserve"> 600 точек на дюйм</w:t>
            </w:r>
            <w:r>
              <w:rPr>
                <w:sz w:val="24"/>
                <w:lang w:val="ru-RU"/>
              </w:rPr>
            </w:r>
            <w:r>
              <w:rPr>
                <w:sz w:val="24"/>
                <w:lang w:val="ru-RU"/>
              </w:rPr>
            </w:r>
          </w:p>
          <w:p>
            <w:pPr>
              <w:pStyle w:val="1358"/>
              <w:ind w:left="112"/>
              <w:rPr>
                <w:sz w:val="24"/>
                <w:lang w:val="ru-RU"/>
              </w:rPr>
            </w:pPr>
            <w:r>
              <w:rPr>
                <w:sz w:val="24"/>
              </w:rPr>
              <w:t xml:space="preserve">Технология печати: лазерная</w:t>
            </w:r>
            <w:r>
              <w:rPr>
                <w:sz w:val="24"/>
                <w:lang w:val="ru-RU"/>
              </w:rPr>
            </w:r>
            <w:r>
              <w:rPr>
                <w:sz w:val="24"/>
                <w:lang w:val="ru-RU"/>
              </w:rPr>
            </w:r>
          </w:p>
        </w:tc>
      </w:tr>
      <w:tr>
        <w:tblPrEx/>
        <w:trPr>
          <w:trHeight w:val="1218"/>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right="313"/>
              <w:spacing w:line="249" w:lineRule="auto"/>
              <w:rPr>
                <w:sz w:val="24"/>
              </w:rPr>
            </w:pPr>
            <w:r>
              <w:rPr>
                <w:sz w:val="24"/>
              </w:rPr>
              <w:t xml:space="preserve">Сканер</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right="2667"/>
              <w:rPr>
                <w:sz w:val="24"/>
                <w:lang w:val="ru-RU"/>
              </w:rPr>
            </w:pPr>
            <w:r>
              <w:rPr>
                <w:sz w:val="24"/>
              </w:rPr>
              <w:t xml:space="preserve">TWAIN</w:t>
            </w:r>
            <w:r>
              <w:rPr>
                <w:sz w:val="24"/>
                <w:lang w:val="ru-RU"/>
              </w:rPr>
              <w:t xml:space="preserve">-совместимый сканер </w:t>
            </w:r>
            <w:r>
              <w:rPr>
                <w:sz w:val="24"/>
                <w:lang w:val="ru-RU"/>
              </w:rPr>
            </w:r>
            <w:r>
              <w:rPr>
                <w:sz w:val="24"/>
                <w:lang w:val="ru-RU"/>
              </w:rPr>
            </w:r>
          </w:p>
          <w:p>
            <w:pPr>
              <w:pStyle w:val="1358"/>
              <w:ind w:left="112" w:right="2667"/>
              <w:rPr>
                <w:sz w:val="24"/>
                <w:lang w:val="ru-RU"/>
              </w:rPr>
            </w:pPr>
            <w:r>
              <w:rPr>
                <w:sz w:val="24"/>
                <w:lang w:val="ru-RU"/>
              </w:rPr>
              <w:t xml:space="preserve">Область сканирования: А4</w:t>
            </w:r>
            <w:r>
              <w:rPr>
                <w:sz w:val="24"/>
                <w:lang w:val="ru-RU"/>
              </w:rPr>
            </w:r>
            <w:r>
              <w:rPr>
                <w:sz w:val="24"/>
                <w:lang w:val="ru-RU"/>
              </w:rPr>
            </w:r>
          </w:p>
          <w:p>
            <w:pPr>
              <w:pStyle w:val="1358"/>
              <w:ind w:left="112"/>
              <w:spacing w:line="275" w:lineRule="exact"/>
              <w:rPr>
                <w:sz w:val="24"/>
                <w:lang w:val="ru-RU"/>
              </w:rPr>
            </w:pPr>
            <w:r>
              <w:rPr>
                <w:sz w:val="24"/>
                <w:lang w:val="ru-RU"/>
              </w:rPr>
              <w:t xml:space="preserve">Сканирование с разрешением 300 </w:t>
            </w:r>
            <w:r>
              <w:rPr>
                <w:sz w:val="24"/>
              </w:rPr>
              <w:t xml:space="preserve">dpi</w:t>
            </w:r>
            <w:r>
              <w:rPr>
                <w:sz w:val="24"/>
                <w:lang w:val="ru-RU"/>
              </w:rPr>
            </w:r>
            <w:r>
              <w:rPr>
                <w:sz w:val="24"/>
                <w:lang w:val="ru-RU"/>
              </w:rPr>
            </w:r>
          </w:p>
        </w:tc>
      </w:tr>
      <w:tr>
        <w:tblPrEx/>
        <w:trPr>
          <w:trHeight w:val="569"/>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right="313"/>
              <w:spacing w:line="249" w:lineRule="auto"/>
              <w:rPr>
                <w:sz w:val="24"/>
              </w:rPr>
            </w:pPr>
            <w:r>
              <w:rPr>
                <w:sz w:val="24"/>
              </w:rPr>
              <w:t xml:space="preserve">Ксерокс</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line="275" w:lineRule="exact"/>
              <w:rPr>
                <w:sz w:val="24"/>
                <w:lang w:val="ru-RU"/>
              </w:rPr>
            </w:pPr>
            <w:r>
              <w:rPr>
                <w:sz w:val="24"/>
              </w:rPr>
              <w:t xml:space="preserve">Специальных требований не предъявляется</w:t>
            </w:r>
            <w:r>
              <w:rPr>
                <w:sz w:val="24"/>
                <w:lang w:val="ru-RU"/>
              </w:rPr>
            </w:r>
            <w:r>
              <w:rPr>
                <w:sz w:val="24"/>
                <w:lang w:val="ru-RU"/>
              </w:rPr>
            </w:r>
          </w:p>
        </w:tc>
      </w:tr>
    </w:tbl>
    <w:p>
      <w:pPr>
        <w:rPr>
          <w:lang w:val="ru-RU"/>
        </w:rPr>
      </w:pPr>
      <w:r>
        <w:rPr>
          <w:lang w:val="ru-RU"/>
        </w:rPr>
      </w:r>
      <w:r>
        <w:rPr>
          <w:lang w:val="ru-RU"/>
        </w:rPr>
      </w:r>
      <w:r>
        <w:rPr>
          <w:lang w:val="ru-RU"/>
        </w:rPr>
      </w:r>
    </w:p>
    <w:p>
      <w:pPr>
        <w:pStyle w:val="1356"/>
        <w:ind w:left="0" w:firstLine="708"/>
        <w:jc w:val="both"/>
        <w:rPr>
          <w:lang w:val="ru-RU"/>
        </w:rPr>
      </w:pPr>
      <w:r>
        <w:rPr>
          <w:lang w:val="ru-RU"/>
        </w:rPr>
        <w:t xml:space="preserve">В Таблице 2 приведены требования к аппаратному обеспечению рабочей станции на уровне образовательных</w:t>
      </w:r>
      <w:r>
        <w:rPr>
          <w:spacing w:val="56"/>
          <w:lang w:val="ru-RU"/>
        </w:rPr>
        <w:t xml:space="preserve"> </w:t>
      </w:r>
      <w:r>
        <w:rPr>
          <w:lang w:val="ru-RU"/>
        </w:rPr>
        <w:t xml:space="preserve">организаций.</w:t>
      </w:r>
      <w:r>
        <w:rPr>
          <w:lang w:val="ru-RU"/>
        </w:rPr>
      </w:r>
      <w:r>
        <w:rPr>
          <w:lang w:val="ru-RU"/>
        </w:rPr>
      </w:r>
    </w:p>
    <w:p>
      <w:pPr>
        <w:ind w:left="822" w:firstLine="7967"/>
        <w:spacing w:after="8" w:line="285" w:lineRule="exact"/>
        <w:rPr>
          <w:i/>
          <w:sz w:val="25"/>
        </w:rPr>
      </w:pPr>
      <w:r>
        <w:rPr>
          <w:i/>
          <w:sz w:val="25"/>
        </w:rPr>
        <w:t xml:space="preserve">Таблица 2</w:t>
      </w:r>
      <w:r>
        <w:rPr>
          <w:i/>
          <w:sz w:val="25"/>
        </w:rPr>
      </w:r>
      <w:r>
        <w:rPr>
          <w:i/>
          <w:sz w:val="25"/>
        </w:rPr>
      </w:r>
    </w:p>
    <w:tbl>
      <w:tblPr>
        <w:tblStyle w:val="1354"/>
        <w:tblW w:w="9923" w:type="dxa"/>
        <w:tblInd w:w="-10"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Look w:val="01E0" w:firstRow="1" w:lastRow="1" w:firstColumn="1" w:lastColumn="1" w:noHBand="0" w:noVBand="0"/>
      </w:tblPr>
      <w:tblGrid>
        <w:gridCol w:w="3459"/>
        <w:gridCol w:w="6464"/>
      </w:tblGrid>
      <w:tr>
        <w:tblPrEx/>
        <w:trPr>
          <w:trHeight w:val="300"/>
          <w:tblHeader/>
        </w:trPr>
        <w:tc>
          <w:tcPr>
            <w:tcBorders>
              <w:left w:val="single" w:color="000000" w:sz="8" w:space="0"/>
              <w:bottom w:val="single" w:color="000000" w:sz="4" w:space="0"/>
              <w:right w:val="single" w:color="000000" w:sz="4" w:space="0"/>
            </w:tcBorders>
            <w:tcW w:w="3459" w:type="dxa"/>
            <w:textDirection w:val="lrTb"/>
            <w:noWrap w:val="false"/>
          </w:tcPr>
          <w:p>
            <w:pPr>
              <w:pStyle w:val="1358"/>
              <w:ind w:left="109"/>
              <w:spacing w:before="1"/>
              <w:rPr>
                <w:b/>
                <w:sz w:val="24"/>
              </w:rPr>
            </w:pPr>
            <w:r>
              <w:rPr>
                <w:b/>
                <w:sz w:val="24"/>
              </w:rPr>
              <w:t xml:space="preserve">Компонент</w:t>
            </w:r>
            <w:r>
              <w:rPr>
                <w:b/>
                <w:sz w:val="24"/>
              </w:rPr>
            </w:r>
            <w:r>
              <w:rPr>
                <w:b/>
                <w:sz w:val="24"/>
              </w:rPr>
            </w:r>
          </w:p>
        </w:tc>
        <w:tc>
          <w:tcPr>
            <w:tcBorders>
              <w:left w:val="single" w:color="000000" w:sz="4" w:space="0"/>
              <w:bottom w:val="single" w:color="000000" w:sz="4" w:space="0"/>
              <w:right w:val="single" w:color="000000" w:sz="8" w:space="0"/>
            </w:tcBorders>
            <w:tcW w:w="6464" w:type="dxa"/>
            <w:textDirection w:val="lrTb"/>
            <w:noWrap w:val="false"/>
          </w:tcPr>
          <w:p>
            <w:pPr>
              <w:pStyle w:val="1358"/>
              <w:ind w:left="112"/>
              <w:spacing w:before="1"/>
              <w:rPr>
                <w:b/>
                <w:sz w:val="24"/>
              </w:rPr>
            </w:pPr>
            <w:r>
              <w:rPr>
                <w:b/>
                <w:sz w:val="24"/>
              </w:rPr>
              <w:t xml:space="preserve">Конфигурация</w:t>
            </w:r>
            <w:r>
              <w:rPr>
                <w:b/>
                <w:sz w:val="24"/>
              </w:rPr>
            </w:r>
            <w:r>
              <w:rPr>
                <w:b/>
                <w:sz w:val="24"/>
              </w:rPr>
            </w:r>
          </w:p>
        </w:tc>
      </w:tr>
      <w:tr>
        <w:tblPrEx/>
        <w:trPr>
          <w:trHeight w:val="5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8"/>
              <w:rPr>
                <w:sz w:val="24"/>
              </w:rPr>
            </w:pPr>
            <w:r>
              <w:rPr>
                <w:sz w:val="24"/>
              </w:rPr>
              <w:t xml:space="preserve">Центральный процессор</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before="8" w:line="249" w:lineRule="auto"/>
              <w:rPr>
                <w:sz w:val="24"/>
                <w:lang w:val="ru-RU"/>
              </w:rPr>
            </w:pPr>
            <w:r>
              <w:rPr>
                <w:sz w:val="24"/>
                <w:lang w:val="ru-RU"/>
              </w:rPr>
              <w:t xml:space="preserve">Не ниже </w:t>
            </w:r>
            <w:r>
              <w:rPr>
                <w:sz w:val="24"/>
              </w:rPr>
              <w:t xml:space="preserve">Intel</w:t>
            </w:r>
            <w:r>
              <w:rPr>
                <w:sz w:val="24"/>
                <w:lang w:val="ru-RU"/>
              </w:rPr>
              <w:t xml:space="preserve"> </w:t>
            </w:r>
            <w:r>
              <w:rPr>
                <w:sz w:val="24"/>
              </w:rPr>
              <w:t xml:space="preserve">Pentium</w:t>
            </w:r>
            <w:r>
              <w:rPr>
                <w:sz w:val="24"/>
                <w:lang w:val="ru-RU"/>
              </w:rPr>
              <w:t xml:space="preserve"> 4 2,4 ГГц, но не менее рекомендуемого для установленной ОС</w:t>
            </w:r>
            <w:r>
              <w:rPr>
                <w:sz w:val="24"/>
                <w:lang w:val="ru-RU"/>
              </w:rPr>
            </w:r>
            <w:r>
              <w:rPr>
                <w:sz w:val="24"/>
                <w:lang w:val="ru-RU"/>
              </w:rPr>
            </w:r>
          </w:p>
        </w:tc>
      </w:tr>
      <w:tr>
        <w:tblPrEx/>
        <w:trPr>
          <w:trHeight w:val="398"/>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11"/>
              <w:rPr>
                <w:sz w:val="24"/>
              </w:rPr>
            </w:pPr>
            <w:r>
              <w:rPr>
                <w:sz w:val="24"/>
              </w:rPr>
              <w:t xml:space="preserve">Оперативная память</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before="11"/>
              <w:rPr>
                <w:sz w:val="24"/>
              </w:rPr>
            </w:pPr>
            <w:r>
              <w:rPr>
                <w:sz w:val="24"/>
                <w:lang w:val="ru-RU"/>
              </w:rPr>
              <w:t xml:space="preserve">Минимальная: 4 </w:t>
            </w:r>
            <w:r>
              <w:rPr>
                <w:sz w:val="24"/>
              </w:rPr>
              <w:t xml:space="preserve">Gb</w:t>
            </w:r>
            <w:r>
              <w:rPr>
                <w:sz w:val="24"/>
              </w:rPr>
            </w:r>
            <w:r>
              <w:rPr>
                <w:sz w:val="24"/>
              </w:rPr>
            </w:r>
          </w:p>
        </w:tc>
      </w:tr>
      <w:tr>
        <w:tblPrEx/>
        <w:trPr>
          <w:trHeight w:val="2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1"/>
              <w:rPr>
                <w:sz w:val="24"/>
              </w:rPr>
            </w:pPr>
            <w:r>
              <w:rPr>
                <w:sz w:val="24"/>
              </w:rPr>
              <w:t xml:space="preserve">Дисковая подсистема</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before="1"/>
              <w:rPr>
                <w:sz w:val="24"/>
                <w:lang w:val="ru-RU"/>
              </w:rPr>
            </w:pPr>
            <w:r>
              <w:rPr>
                <w:sz w:val="24"/>
                <w:lang w:val="ru-RU"/>
              </w:rPr>
              <w:t xml:space="preserve">Свободного места не менее 1 </w:t>
            </w:r>
            <w:r>
              <w:rPr>
                <w:sz w:val="24"/>
              </w:rPr>
              <w:t xml:space="preserve">Gb</w:t>
            </w:r>
            <w:r>
              <w:rPr>
                <w:sz w:val="24"/>
                <w:lang w:val="ru-RU"/>
              </w:rPr>
            </w:r>
            <w:r>
              <w:rPr>
                <w:sz w:val="24"/>
                <w:lang w:val="ru-RU"/>
              </w:rPr>
            </w:r>
          </w:p>
        </w:tc>
      </w:tr>
      <w:tr>
        <w:tblPrEx/>
        <w:trPr>
          <w:trHeight w:val="5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8" w:line="252" w:lineRule="auto"/>
              <w:rPr>
                <w:sz w:val="24"/>
              </w:rPr>
            </w:pPr>
            <w:r>
              <w:rPr>
                <w:sz w:val="24"/>
              </w:rPr>
              <w:t xml:space="preserve">Внешние интерфейсы и накопители</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right="713"/>
              <w:spacing w:before="8" w:line="252" w:lineRule="auto"/>
              <w:rPr>
                <w:sz w:val="24"/>
                <w:lang w:val="ru-RU"/>
              </w:rPr>
            </w:pPr>
            <w:r>
              <w:rPr>
                <w:sz w:val="24"/>
                <w:lang w:val="ru-RU"/>
              </w:rPr>
              <w:t xml:space="preserve">Устройство резервного копирования: </w:t>
            </w:r>
            <w:r>
              <w:rPr>
                <w:sz w:val="24"/>
              </w:rPr>
              <w:t xml:space="preserve">ATAPI</w:t>
            </w:r>
            <w:r>
              <w:rPr>
                <w:sz w:val="24"/>
                <w:lang w:val="ru-RU"/>
              </w:rPr>
              <w:t xml:space="preserve"> </w:t>
            </w:r>
            <w:r>
              <w:rPr>
                <w:sz w:val="24"/>
              </w:rPr>
              <w:t xml:space="preserve">CD</w:t>
            </w:r>
            <w:r>
              <w:rPr>
                <w:sz w:val="24"/>
                <w:lang w:val="ru-RU"/>
              </w:rPr>
              <w:t xml:space="preserve">-</w:t>
            </w:r>
            <w:r>
              <w:rPr>
                <w:sz w:val="24"/>
              </w:rPr>
              <w:t xml:space="preserve">RW</w:t>
            </w:r>
            <w:r>
              <w:rPr>
                <w:sz w:val="24"/>
                <w:lang w:val="ru-RU"/>
              </w:rPr>
              <w:t xml:space="preserve"> Внешний интерфейс: </w:t>
            </w:r>
            <w:r>
              <w:rPr>
                <w:sz w:val="24"/>
              </w:rPr>
              <w:t xml:space="preserve">USB</w:t>
            </w:r>
            <w:r>
              <w:rPr>
                <w:sz w:val="24"/>
                <w:lang w:val="ru-RU"/>
              </w:rPr>
              <w:t xml:space="preserve"> 2.0</w:t>
            </w:r>
            <w:r>
              <w:rPr>
                <w:sz w:val="24"/>
                <w:lang w:val="ru-RU"/>
              </w:rPr>
            </w:r>
            <w:r>
              <w:rPr>
                <w:sz w:val="24"/>
                <w:lang w:val="ru-RU"/>
              </w:rPr>
            </w:r>
          </w:p>
        </w:tc>
      </w:tr>
      <w:tr>
        <w:tblPrEx/>
        <w:trPr>
          <w:trHeight w:val="8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11"/>
              <w:rPr>
                <w:sz w:val="24"/>
              </w:rPr>
            </w:pPr>
            <w:r>
              <w:rPr>
                <w:sz w:val="24"/>
              </w:rPr>
              <w:t xml:space="preserve">Видеоадаптер</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right="713"/>
              <w:spacing w:line="244" w:lineRule="auto"/>
              <w:rPr>
                <w:sz w:val="24"/>
                <w:lang w:val="ru-RU"/>
              </w:rPr>
            </w:pPr>
            <w:r>
              <w:rPr>
                <w:sz w:val="24"/>
                <w:lang w:val="ru-RU"/>
              </w:rPr>
              <w:t xml:space="preserve">Встроен в чипсет материнской </w:t>
            </w:r>
            <w:r>
              <w:rPr>
                <w:spacing w:val="-3"/>
                <w:sz w:val="24"/>
                <w:lang w:val="ru-RU"/>
              </w:rPr>
              <w:t xml:space="preserve">платы </w:t>
            </w:r>
            <w:r>
              <w:rPr>
                <w:sz w:val="24"/>
                <w:lang w:val="ru-RU"/>
              </w:rPr>
              <w:t xml:space="preserve">производительность не менее рекомендуемой для установленной</w:t>
            </w:r>
            <w:r>
              <w:rPr>
                <w:spacing w:val="-1"/>
                <w:sz w:val="24"/>
                <w:lang w:val="ru-RU"/>
              </w:rPr>
              <w:t xml:space="preserve"> </w:t>
            </w:r>
            <w:r>
              <w:rPr>
                <w:sz w:val="24"/>
                <w:lang w:val="ru-RU"/>
              </w:rPr>
              <w:t xml:space="preserve">ОС</w:t>
            </w:r>
            <w:r>
              <w:rPr>
                <w:sz w:val="24"/>
                <w:lang w:val="ru-RU"/>
              </w:rPr>
            </w:r>
            <w:r>
              <w:rPr>
                <w:sz w:val="24"/>
                <w:lang w:val="ru-RU"/>
              </w:rPr>
            </w:r>
          </w:p>
        </w:tc>
      </w:tr>
      <w:tr>
        <w:tblPrEx/>
        <w:trPr>
          <w:trHeight w:val="2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line="275" w:lineRule="exact"/>
              <w:rPr>
                <w:sz w:val="24"/>
              </w:rPr>
            </w:pPr>
            <w:r>
              <w:rPr>
                <w:sz w:val="24"/>
              </w:rPr>
              <w:t xml:space="preserve">Клавиатура</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line="275" w:lineRule="exact"/>
              <w:rPr>
                <w:sz w:val="24"/>
              </w:rPr>
            </w:pPr>
            <w:r>
              <w:rPr>
                <w:sz w:val="24"/>
              </w:rPr>
              <w:t xml:space="preserve">Присутствует</w:t>
            </w:r>
            <w:r>
              <w:rPr>
                <w:sz w:val="24"/>
              </w:rPr>
            </w:r>
            <w:r>
              <w:rPr>
                <w:sz w:val="24"/>
              </w:rPr>
            </w:r>
          </w:p>
        </w:tc>
      </w:tr>
      <w:tr>
        <w:tblPrEx/>
        <w:trPr>
          <w:trHeight w:val="2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line="275" w:lineRule="exact"/>
              <w:rPr>
                <w:sz w:val="24"/>
              </w:rPr>
            </w:pPr>
            <w:r>
              <w:rPr>
                <w:sz w:val="24"/>
              </w:rPr>
              <w:t xml:space="preserve">Мышь</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line="275" w:lineRule="exact"/>
              <w:rPr>
                <w:sz w:val="24"/>
              </w:rPr>
            </w:pPr>
            <w:r>
              <w:rPr>
                <w:sz w:val="24"/>
              </w:rPr>
              <w:t xml:space="preserve">Присутствует</w:t>
            </w:r>
            <w:r>
              <w:rPr>
                <w:sz w:val="24"/>
              </w:rPr>
            </w:r>
            <w:r>
              <w:rPr>
                <w:sz w:val="24"/>
              </w:rPr>
            </w:r>
          </w:p>
        </w:tc>
      </w:tr>
      <w:tr>
        <w:tblPrEx/>
        <w:trPr>
          <w:trHeight w:val="5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11"/>
              <w:rPr>
                <w:sz w:val="24"/>
              </w:rPr>
            </w:pPr>
            <w:r>
              <w:rPr>
                <w:sz w:val="24"/>
              </w:rPr>
              <w:t xml:space="preserve">Монитор</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before="11" w:line="249" w:lineRule="auto"/>
              <w:rPr>
                <w:sz w:val="24"/>
              </w:rPr>
            </w:pPr>
            <w:r>
              <w:rPr>
                <w:sz w:val="24"/>
              </w:rPr>
              <w:t xml:space="preserve">SVGA</w:t>
            </w:r>
            <w:r>
              <w:rPr>
                <w:sz w:val="24"/>
                <w:lang w:val="ru-RU"/>
              </w:rPr>
              <w:t xml:space="preserve"> разрешение не менее 1024</w:t>
            </w:r>
            <w:r>
              <w:rPr>
                <w:sz w:val="24"/>
              </w:rPr>
              <w:t xml:space="preserve">px</w:t>
            </w:r>
            <w:r>
              <w:rPr>
                <w:sz w:val="24"/>
                <w:lang w:val="ru-RU"/>
              </w:rPr>
              <w:t xml:space="preserve"> по горизонтали. </w:t>
            </w:r>
            <w:r>
              <w:rPr>
                <w:sz w:val="24"/>
              </w:rPr>
              <w:t xml:space="preserve">Рекомендуемое разрешение: 1280x1024</w:t>
            </w:r>
            <w:r>
              <w:rPr>
                <w:sz w:val="24"/>
              </w:rPr>
            </w:r>
            <w:r>
              <w:rPr>
                <w:sz w:val="24"/>
              </w:rPr>
            </w:r>
          </w:p>
        </w:tc>
      </w:tr>
      <w:tr>
        <w:tblPrEx/>
        <w:trPr>
          <w:trHeight w:val="280"/>
        </w:trPr>
        <w:tc>
          <w:tcPr>
            <w:tcBorders>
              <w:top w:val="single" w:color="000000" w:sz="4" w:space="0"/>
              <w:left w:val="single" w:color="000000" w:sz="8" w:space="0"/>
              <w:bottom w:val="single" w:color="000000" w:sz="4" w:space="0"/>
              <w:right w:val="single" w:color="000000" w:sz="4" w:space="0"/>
            </w:tcBorders>
            <w:tcW w:w="3459" w:type="dxa"/>
            <w:textDirection w:val="lrTb"/>
            <w:noWrap w:val="false"/>
          </w:tcPr>
          <w:p>
            <w:pPr>
              <w:pStyle w:val="1358"/>
              <w:ind w:left="109"/>
              <w:spacing w:before="1"/>
              <w:rPr>
                <w:sz w:val="24"/>
              </w:rPr>
            </w:pPr>
            <w:r>
              <w:rPr>
                <w:sz w:val="24"/>
              </w:rPr>
              <w:t xml:space="preserve">Сетевая плата</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6464" w:type="dxa"/>
            <w:textDirection w:val="lrTb"/>
            <w:noWrap w:val="false"/>
          </w:tcPr>
          <w:p>
            <w:pPr>
              <w:pStyle w:val="1358"/>
              <w:ind w:left="112"/>
              <w:spacing w:before="1"/>
              <w:rPr>
                <w:sz w:val="24"/>
              </w:rPr>
            </w:pPr>
            <w:r>
              <w:rPr>
                <w:sz w:val="24"/>
              </w:rPr>
              <w:t xml:space="preserve">Ethernet 10/100 Мбит</w:t>
            </w:r>
            <w:r>
              <w:rPr>
                <w:sz w:val="24"/>
              </w:rPr>
            </w:r>
            <w:r>
              <w:rPr>
                <w:sz w:val="24"/>
              </w:rPr>
            </w:r>
          </w:p>
        </w:tc>
      </w:tr>
      <w:tr>
        <w:tblPrEx/>
        <w:trPr>
          <w:trHeight w:val="1180"/>
        </w:trPr>
        <w:tc>
          <w:tcPr>
            <w:tcBorders>
              <w:top w:val="single" w:color="000000" w:sz="4" w:space="0"/>
              <w:left w:val="single" w:color="000000" w:sz="8" w:space="0"/>
              <w:right w:val="single" w:color="000000" w:sz="4" w:space="0"/>
            </w:tcBorders>
            <w:tcW w:w="3459" w:type="dxa"/>
            <w:textDirection w:val="lrTb"/>
            <w:noWrap w:val="false"/>
          </w:tcPr>
          <w:p>
            <w:pPr>
              <w:pStyle w:val="1358"/>
              <w:ind w:left="109"/>
              <w:rPr>
                <w:sz w:val="24"/>
              </w:rPr>
            </w:pPr>
            <w:r>
              <w:rPr>
                <w:sz w:val="24"/>
              </w:rPr>
              <w:t xml:space="preserve">Система бесперебойного питания (рекомендуется)</w:t>
            </w:r>
            <w:r>
              <w:rPr>
                <w:sz w:val="24"/>
              </w:rPr>
            </w:r>
            <w:r>
              <w:rPr>
                <w:sz w:val="24"/>
              </w:rPr>
            </w:r>
          </w:p>
        </w:tc>
        <w:tc>
          <w:tcPr>
            <w:tcBorders>
              <w:top w:val="single" w:color="000000" w:sz="4" w:space="0"/>
              <w:left w:val="single" w:color="000000" w:sz="4" w:space="0"/>
              <w:right w:val="single" w:color="000000" w:sz="8" w:space="0"/>
            </w:tcBorders>
            <w:tcW w:w="6464" w:type="dxa"/>
            <w:textDirection w:val="lrTb"/>
            <w:noWrap w:val="false"/>
          </w:tcPr>
          <w:p>
            <w:pPr>
              <w:pStyle w:val="1358"/>
              <w:ind w:left="112" w:right="639"/>
              <w:spacing w:line="244" w:lineRule="auto"/>
              <w:rPr>
                <w:sz w:val="24"/>
                <w:lang w:val="ru-RU"/>
              </w:rPr>
            </w:pPr>
            <w:r>
              <w:rPr>
                <w:sz w:val="24"/>
                <w:lang w:val="ru-RU"/>
              </w:rPr>
              <w:t xml:space="preserve">Выходная мощность, соответствующая потребляемой мощности подключённой рабочей станции. Время работы при полной нагрузке: не менее 15 мин.</w:t>
            </w:r>
            <w:r>
              <w:rPr>
                <w:sz w:val="24"/>
                <w:lang w:val="ru-RU"/>
              </w:rPr>
            </w:r>
            <w:r>
              <w:rPr>
                <w:sz w:val="24"/>
                <w:lang w:val="ru-RU"/>
              </w:rPr>
            </w:r>
          </w:p>
        </w:tc>
      </w:tr>
    </w:tbl>
    <w:p>
      <w:pPr>
        <w:rPr>
          <w:lang w:val="ru-RU"/>
        </w:rPr>
      </w:pPr>
      <w:r>
        <w:rPr>
          <w:lang w:val="ru-RU"/>
        </w:rPr>
      </w:r>
      <w:r>
        <w:rPr>
          <w:lang w:val="ru-RU"/>
        </w:rPr>
      </w:r>
      <w:r>
        <w:rPr>
          <w:lang w:val="ru-RU"/>
        </w:rPr>
      </w:r>
    </w:p>
    <w:p>
      <w:pPr>
        <w:pStyle w:val="1356"/>
        <w:ind w:left="0" w:firstLine="708"/>
        <w:jc w:val="both"/>
        <w:rPr>
          <w:sz w:val="25"/>
          <w:lang w:val="ru-RU"/>
        </w:rPr>
      </w:pPr>
      <w:r>
        <w:rPr>
          <w:lang w:val="ru-RU"/>
        </w:rPr>
        <w:t xml:space="preserve">В Таблице 3 приведены требования к конфигурации программного обеспечения на уровне образовательных организаций.</w:t>
      </w:r>
      <w:r>
        <w:rPr>
          <w:sz w:val="25"/>
          <w:lang w:val="ru-RU"/>
        </w:rPr>
      </w:r>
      <w:r>
        <w:rPr>
          <w:sz w:val="25"/>
          <w:lang w:val="ru-RU"/>
        </w:rPr>
      </w:r>
    </w:p>
    <w:p>
      <w:pPr>
        <w:ind w:right="191"/>
        <w:jc w:val="right"/>
        <w:spacing w:after="5"/>
        <w:rPr>
          <w:i/>
          <w:sz w:val="26"/>
          <w:lang w:val="ru-RU"/>
        </w:rPr>
      </w:pPr>
      <w:r>
        <w:rPr>
          <w:i/>
          <w:sz w:val="26"/>
        </w:rPr>
        <w:t xml:space="preserve">Таблица </w:t>
      </w:r>
      <w:r>
        <w:rPr>
          <w:i/>
          <w:sz w:val="26"/>
          <w:lang w:val="ru-RU"/>
        </w:rPr>
        <w:t xml:space="preserve">3</w:t>
      </w:r>
      <w:r>
        <w:rPr>
          <w:i/>
          <w:sz w:val="26"/>
          <w:lang w:val="ru-RU"/>
        </w:rPr>
      </w:r>
      <w:r>
        <w:rPr>
          <w:i/>
          <w:sz w:val="26"/>
          <w:lang w:val="ru-RU"/>
        </w:rPr>
      </w:r>
    </w:p>
    <w:tbl>
      <w:tblPr>
        <w:tblStyle w:val="1354"/>
        <w:tblW w:w="9923" w:type="dxa"/>
        <w:tblInd w:w="-10"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Look w:val="01E0" w:firstRow="1" w:lastRow="1" w:firstColumn="1" w:lastColumn="1" w:noHBand="0" w:noVBand="0"/>
      </w:tblPr>
      <w:tblGrid>
        <w:gridCol w:w="2840"/>
        <w:gridCol w:w="7083"/>
      </w:tblGrid>
      <w:tr>
        <w:tblPrEx/>
        <w:trPr>
          <w:trHeight w:val="280"/>
        </w:trPr>
        <w:tc>
          <w:tcPr>
            <w:tcBorders>
              <w:left w:val="single" w:color="000000" w:sz="8" w:space="0"/>
              <w:bottom w:val="single" w:color="000000" w:sz="4" w:space="0"/>
              <w:right w:val="single" w:color="000000" w:sz="4" w:space="0"/>
            </w:tcBorders>
            <w:tcW w:w="2840" w:type="dxa"/>
            <w:textDirection w:val="lrTb"/>
            <w:noWrap w:val="false"/>
          </w:tcPr>
          <w:p>
            <w:pPr>
              <w:pStyle w:val="1358"/>
              <w:ind w:left="109"/>
              <w:spacing w:before="1"/>
              <w:rPr>
                <w:b/>
                <w:sz w:val="24"/>
              </w:rPr>
            </w:pPr>
            <w:r>
              <w:rPr>
                <w:b/>
                <w:sz w:val="24"/>
              </w:rPr>
              <w:t xml:space="preserve">Компонент</w:t>
            </w:r>
            <w:r>
              <w:rPr>
                <w:b/>
                <w:sz w:val="24"/>
              </w:rPr>
            </w:r>
            <w:r>
              <w:rPr>
                <w:b/>
                <w:sz w:val="24"/>
              </w:rPr>
            </w:r>
          </w:p>
        </w:tc>
        <w:tc>
          <w:tcPr>
            <w:tcBorders>
              <w:left w:val="single" w:color="000000" w:sz="4" w:space="0"/>
              <w:bottom w:val="single" w:color="000000" w:sz="4" w:space="0"/>
              <w:right w:val="single" w:color="000000" w:sz="8" w:space="0"/>
            </w:tcBorders>
            <w:tcW w:w="7083" w:type="dxa"/>
            <w:textDirection w:val="lrTb"/>
            <w:noWrap w:val="false"/>
          </w:tcPr>
          <w:p>
            <w:pPr>
              <w:pStyle w:val="1358"/>
              <w:ind w:left="113"/>
              <w:spacing w:before="1"/>
              <w:rPr>
                <w:b/>
                <w:sz w:val="24"/>
              </w:rPr>
            </w:pPr>
            <w:r>
              <w:rPr>
                <w:b/>
                <w:sz w:val="24"/>
              </w:rPr>
              <w:t xml:space="preserve">Конфигурация</w:t>
            </w:r>
            <w:r>
              <w:rPr>
                <w:b/>
                <w:sz w:val="24"/>
              </w:rPr>
            </w:r>
            <w:r>
              <w:rPr>
                <w:b/>
                <w:sz w:val="24"/>
              </w:rPr>
            </w:r>
          </w:p>
        </w:tc>
      </w:tr>
      <w:tr>
        <w:tblPrEx/>
        <w:trPr>
          <w:trHeight w:val="280"/>
        </w:trPr>
        <w:tc>
          <w:tcPr>
            <w:tcBorders>
              <w:top w:val="single" w:color="000000" w:sz="4" w:space="0"/>
              <w:left w:val="single" w:color="000000" w:sz="8" w:space="0"/>
              <w:bottom w:val="single" w:color="000000" w:sz="4" w:space="0"/>
              <w:right w:val="single" w:color="000000" w:sz="4" w:space="0"/>
            </w:tcBorders>
            <w:tcW w:w="2840" w:type="dxa"/>
            <w:textDirection w:val="lrTb"/>
            <w:noWrap w:val="false"/>
          </w:tcPr>
          <w:p>
            <w:pPr>
              <w:pStyle w:val="1358"/>
              <w:ind w:left="109"/>
              <w:spacing w:before="1"/>
              <w:rPr>
                <w:sz w:val="24"/>
              </w:rPr>
            </w:pPr>
            <w:r>
              <w:rPr>
                <w:sz w:val="24"/>
              </w:rPr>
              <w:t xml:space="preserve">Операционная система</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7083" w:type="dxa"/>
            <w:textDirection w:val="lrTb"/>
            <w:noWrap w:val="false"/>
          </w:tcPr>
          <w:p>
            <w:pPr>
              <w:pStyle w:val="1358"/>
              <w:ind w:left="113"/>
              <w:spacing w:before="1"/>
              <w:rPr>
                <w:sz w:val="24"/>
              </w:rPr>
            </w:pPr>
            <w:r>
              <w:rPr>
                <w:sz w:val="24"/>
              </w:rPr>
              <w:t xml:space="preserve">Windows 7 и выше</w:t>
            </w:r>
            <w:r>
              <w:rPr>
                <w:sz w:val="24"/>
              </w:rPr>
            </w:r>
            <w:r>
              <w:rPr>
                <w:sz w:val="24"/>
              </w:rPr>
            </w:r>
          </w:p>
        </w:tc>
      </w:tr>
      <w:tr>
        <w:tblPrEx/>
        <w:trPr>
          <w:trHeight w:val="280"/>
        </w:trPr>
        <w:tc>
          <w:tcPr>
            <w:tcBorders>
              <w:top w:val="single" w:color="000000" w:sz="4" w:space="0"/>
              <w:left w:val="single" w:color="000000" w:sz="8" w:space="0"/>
              <w:bottom w:val="single" w:color="000000" w:sz="4" w:space="0"/>
              <w:right w:val="single" w:color="000000" w:sz="4" w:space="0"/>
            </w:tcBorders>
            <w:tcW w:w="2840" w:type="dxa"/>
            <w:textDirection w:val="lrTb"/>
            <w:noWrap w:val="false"/>
          </w:tcPr>
          <w:p>
            <w:pPr>
              <w:pStyle w:val="1358"/>
              <w:ind w:left="109"/>
              <w:spacing w:line="273" w:lineRule="exact"/>
              <w:rPr>
                <w:sz w:val="24"/>
              </w:rPr>
            </w:pPr>
            <w:r>
              <w:rPr>
                <w:sz w:val="24"/>
              </w:rPr>
              <w:t xml:space="preserve">Дополнительное ПО</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7083" w:type="dxa"/>
            <w:textDirection w:val="lrTb"/>
            <w:noWrap w:val="false"/>
          </w:tcPr>
          <w:p>
            <w:pPr>
              <w:pStyle w:val="1358"/>
              <w:ind w:left="113"/>
              <w:spacing w:line="273" w:lineRule="exact"/>
              <w:rPr>
                <w:sz w:val="24"/>
              </w:rPr>
            </w:pPr>
            <w:r>
              <w:rPr>
                <w:sz w:val="24"/>
              </w:rPr>
              <w:t xml:space="preserve">Microsoft .NET Framework 3.5 и выше</w:t>
            </w:r>
            <w:r>
              <w:rPr>
                <w:sz w:val="24"/>
              </w:rPr>
            </w:r>
            <w:r>
              <w:rPr>
                <w:sz w:val="24"/>
              </w:rPr>
            </w:r>
          </w:p>
        </w:tc>
      </w:tr>
      <w:tr>
        <w:tblPrEx/>
        <w:trPr>
          <w:trHeight w:val="1560"/>
        </w:trPr>
        <w:tc>
          <w:tcPr>
            <w:tcBorders>
              <w:top w:val="single" w:color="000000" w:sz="4" w:space="0"/>
              <w:left w:val="single" w:color="000000" w:sz="8" w:space="0"/>
              <w:bottom w:val="single" w:color="000000" w:sz="4" w:space="0"/>
              <w:right w:val="single" w:color="000000" w:sz="4" w:space="0"/>
            </w:tcBorders>
            <w:tcW w:w="2840" w:type="dxa"/>
            <w:textDirection w:val="lrTb"/>
            <w:noWrap w:val="false"/>
          </w:tcPr>
          <w:p>
            <w:pPr>
              <w:pStyle w:val="1358"/>
              <w:ind w:left="109"/>
              <w:spacing w:before="11"/>
              <w:rPr>
                <w:sz w:val="24"/>
              </w:rPr>
            </w:pPr>
            <w:r>
              <w:rPr>
                <w:sz w:val="24"/>
              </w:rPr>
              <w:t xml:space="preserve">Интернет браузер</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7083" w:type="dxa"/>
            <w:textDirection w:val="lrTb"/>
            <w:noWrap w:val="false"/>
          </w:tcPr>
          <w:p>
            <w:pPr>
              <w:pStyle w:val="1358"/>
              <w:ind w:left="113"/>
              <w:spacing w:before="11" w:line="275" w:lineRule="exact"/>
              <w:rPr>
                <w:sz w:val="24"/>
              </w:rPr>
            </w:pPr>
            <w:r>
              <w:rPr>
                <w:sz w:val="24"/>
              </w:rPr>
              <w:t xml:space="preserve">Любой из браузеров:</w:t>
            </w:r>
            <w:r>
              <w:rPr>
                <w:sz w:val="24"/>
              </w:rPr>
            </w:r>
            <w:r>
              <w:rPr>
                <w:sz w:val="24"/>
              </w:rPr>
            </w:r>
          </w:p>
          <w:p>
            <w:pPr>
              <w:pStyle w:val="1358"/>
              <w:numPr>
                <w:ilvl w:val="0"/>
                <w:numId w:val="23"/>
              </w:numPr>
              <w:spacing w:line="317" w:lineRule="exact"/>
              <w:tabs>
                <w:tab w:val="left" w:pos="834" w:leader="none"/>
              </w:tabs>
              <w:rPr>
                <w:sz w:val="24"/>
                <w:lang w:val="ru-RU"/>
              </w:rPr>
            </w:pPr>
            <w:r>
              <w:rPr>
                <w:sz w:val="24"/>
              </w:rPr>
              <w:t xml:space="preserve">Mozilla</w:t>
            </w:r>
            <w:r>
              <w:rPr>
                <w:sz w:val="24"/>
                <w:lang w:val="ru-RU"/>
              </w:rPr>
              <w:t xml:space="preserve"> </w:t>
            </w:r>
            <w:r>
              <w:rPr>
                <w:sz w:val="24"/>
              </w:rPr>
              <w:t xml:space="preserve">Firefox</w:t>
            </w:r>
            <w:r>
              <w:rPr>
                <w:sz w:val="24"/>
                <w:lang w:val="ru-RU"/>
              </w:rPr>
              <w:t xml:space="preserve">, версия не ниже</w:t>
            </w:r>
            <w:r>
              <w:rPr>
                <w:spacing w:val="-17"/>
                <w:sz w:val="24"/>
                <w:lang w:val="ru-RU"/>
              </w:rPr>
              <w:t xml:space="preserve"> </w:t>
            </w:r>
            <w:r>
              <w:rPr>
                <w:sz w:val="24"/>
                <w:lang w:val="ru-RU"/>
              </w:rPr>
              <w:t xml:space="preserve">3,</w:t>
            </w:r>
            <w:r>
              <w:rPr>
                <w:sz w:val="24"/>
                <w:lang w:val="ru-RU"/>
              </w:rPr>
            </w:r>
            <w:r>
              <w:rPr>
                <w:sz w:val="24"/>
                <w:lang w:val="ru-RU"/>
              </w:rPr>
            </w:r>
          </w:p>
          <w:p>
            <w:pPr>
              <w:pStyle w:val="1358"/>
              <w:numPr>
                <w:ilvl w:val="0"/>
                <w:numId w:val="23"/>
              </w:numPr>
              <w:spacing w:line="318" w:lineRule="exact"/>
              <w:tabs>
                <w:tab w:val="left" w:pos="834" w:leader="none"/>
              </w:tabs>
              <w:rPr>
                <w:sz w:val="24"/>
                <w:lang w:val="ru-RU"/>
              </w:rPr>
            </w:pPr>
            <w:r>
              <w:rPr>
                <w:sz w:val="24"/>
              </w:rPr>
              <w:t xml:space="preserve">Google</w:t>
            </w:r>
            <w:r>
              <w:rPr>
                <w:sz w:val="24"/>
                <w:lang w:val="ru-RU"/>
              </w:rPr>
              <w:t xml:space="preserve"> </w:t>
            </w:r>
            <w:r>
              <w:rPr>
                <w:sz w:val="24"/>
              </w:rPr>
              <w:t xml:space="preserve">Chrome</w:t>
            </w:r>
            <w:r>
              <w:rPr>
                <w:sz w:val="24"/>
                <w:lang w:val="ru-RU"/>
              </w:rPr>
              <w:t xml:space="preserve">, версия не ниже</w:t>
            </w:r>
            <w:r>
              <w:rPr>
                <w:spacing w:val="-13"/>
                <w:sz w:val="24"/>
                <w:lang w:val="ru-RU"/>
              </w:rPr>
              <w:t xml:space="preserve"> </w:t>
            </w:r>
            <w:r>
              <w:rPr>
                <w:sz w:val="24"/>
                <w:lang w:val="ru-RU"/>
              </w:rPr>
              <w:t xml:space="preserve">18,</w:t>
            </w:r>
            <w:r>
              <w:rPr>
                <w:sz w:val="24"/>
                <w:lang w:val="ru-RU"/>
              </w:rPr>
            </w:r>
            <w:r>
              <w:rPr>
                <w:sz w:val="24"/>
                <w:lang w:val="ru-RU"/>
              </w:rPr>
            </w:r>
          </w:p>
          <w:p>
            <w:pPr>
              <w:pStyle w:val="1358"/>
              <w:numPr>
                <w:ilvl w:val="0"/>
                <w:numId w:val="23"/>
              </w:numPr>
              <w:spacing w:line="312" w:lineRule="exact"/>
              <w:tabs>
                <w:tab w:val="left" w:pos="834" w:leader="none"/>
              </w:tabs>
              <w:rPr>
                <w:sz w:val="24"/>
              </w:rPr>
            </w:pPr>
            <w:r>
              <w:rPr>
                <w:sz w:val="24"/>
              </w:rPr>
              <w:t xml:space="preserve">Opera, версия не ниже</w:t>
            </w:r>
            <w:r>
              <w:rPr>
                <w:spacing w:val="-13"/>
                <w:sz w:val="24"/>
              </w:rPr>
              <w:t xml:space="preserve"> </w:t>
            </w:r>
            <w:r>
              <w:rPr>
                <w:sz w:val="24"/>
              </w:rPr>
              <w:t xml:space="preserve">12,</w:t>
            </w:r>
            <w:r>
              <w:rPr>
                <w:sz w:val="24"/>
              </w:rPr>
            </w:r>
            <w:r>
              <w:rPr>
                <w:sz w:val="24"/>
              </w:rPr>
            </w:r>
          </w:p>
          <w:p>
            <w:pPr>
              <w:pStyle w:val="1358"/>
              <w:numPr>
                <w:ilvl w:val="0"/>
                <w:numId w:val="23"/>
              </w:numPr>
              <w:spacing w:line="312" w:lineRule="exact"/>
              <w:tabs>
                <w:tab w:val="left" w:pos="834" w:leader="none"/>
              </w:tabs>
              <w:rPr>
                <w:sz w:val="24"/>
              </w:rPr>
            </w:pPr>
            <w:r>
              <w:rPr>
                <w:sz w:val="24"/>
              </w:rPr>
              <w:t xml:space="preserve">Microsoft Internet Explorer, версия не ниже</w:t>
            </w:r>
            <w:r>
              <w:rPr>
                <w:spacing w:val="-31"/>
                <w:sz w:val="24"/>
              </w:rPr>
              <w:t xml:space="preserve"> </w:t>
            </w:r>
            <w:r>
              <w:rPr>
                <w:sz w:val="24"/>
              </w:rPr>
              <w:t xml:space="preserve">8</w:t>
            </w:r>
            <w:r>
              <w:rPr>
                <w:sz w:val="24"/>
              </w:rPr>
            </w:r>
            <w:r>
              <w:rPr>
                <w:sz w:val="24"/>
              </w:rPr>
            </w:r>
          </w:p>
        </w:tc>
      </w:tr>
      <w:tr>
        <w:tblPrEx/>
        <w:trPr>
          <w:trHeight w:val="938"/>
        </w:trPr>
        <w:tc>
          <w:tcPr>
            <w:tcBorders>
              <w:top w:val="single" w:color="000000" w:sz="4" w:space="0"/>
              <w:left w:val="single" w:color="000000" w:sz="8" w:space="0"/>
              <w:bottom w:val="single" w:color="000000" w:sz="4" w:space="0"/>
              <w:right w:val="single" w:color="000000" w:sz="4" w:space="0"/>
            </w:tcBorders>
            <w:tcW w:w="2840" w:type="dxa"/>
            <w:textDirection w:val="lrTb"/>
            <w:noWrap w:val="false"/>
          </w:tcPr>
          <w:p>
            <w:pPr>
              <w:pStyle w:val="1358"/>
              <w:ind w:left="109"/>
              <w:spacing w:before="11"/>
              <w:rPr>
                <w:sz w:val="24"/>
              </w:rPr>
            </w:pPr>
            <w:r>
              <w:rPr>
                <w:sz w:val="24"/>
              </w:rPr>
              <w:t xml:space="preserve">ПО для сканирования</w:t>
            </w:r>
            <w:r>
              <w:rPr>
                <w:sz w:val="24"/>
              </w:rPr>
            </w:r>
            <w:r>
              <w:rPr>
                <w:sz w:val="24"/>
              </w:rPr>
            </w:r>
          </w:p>
        </w:tc>
        <w:tc>
          <w:tcPr>
            <w:tcBorders>
              <w:top w:val="single" w:color="000000" w:sz="4" w:space="0"/>
              <w:left w:val="single" w:color="000000" w:sz="4" w:space="0"/>
              <w:bottom w:val="single" w:color="000000" w:sz="4" w:space="0"/>
              <w:right w:val="single" w:color="000000" w:sz="8" w:space="0"/>
            </w:tcBorders>
            <w:tcW w:w="7083" w:type="dxa"/>
            <w:textDirection w:val="lrTb"/>
            <w:noWrap w:val="false"/>
          </w:tcPr>
          <w:p>
            <w:pPr>
              <w:pStyle w:val="1358"/>
              <w:ind w:left="113"/>
              <w:spacing w:before="11" w:line="275" w:lineRule="exact"/>
              <w:rPr>
                <w:sz w:val="24"/>
                <w:lang w:val="ru-RU"/>
              </w:rPr>
            </w:pPr>
            <w:r>
              <w:rPr>
                <w:sz w:val="24"/>
                <w:lang w:val="ru-RU"/>
              </w:rPr>
              <w:t xml:space="preserve">Специализированное ПО, обеспечивающее сканирование бланков итоговых сочинений</w:t>
            </w:r>
            <w:r>
              <w:rPr>
                <w:sz w:val="24"/>
                <w:lang w:val="ru-RU"/>
              </w:rPr>
            </w:r>
            <w:r>
              <w:rPr>
                <w:sz w:val="24"/>
                <w:lang w:val="ru-RU"/>
              </w:rPr>
            </w:r>
          </w:p>
        </w:tc>
      </w:tr>
    </w:tbl>
    <w:p>
      <w:pPr>
        <w:pStyle w:val="1356"/>
        <w:ind w:left="0"/>
        <w:spacing w:before="8"/>
        <w:rPr>
          <w:b/>
          <w:lang w:val="ru-RU"/>
        </w:rPr>
      </w:pPr>
      <w:r>
        <w:rPr>
          <w:b/>
          <w:lang w:val="ru-RU"/>
        </w:rPr>
      </w:r>
      <w:r>
        <w:rPr>
          <w:b/>
          <w:lang w:val="ru-RU"/>
        </w:rPr>
      </w:r>
      <w:r>
        <w:rPr>
          <w:b/>
          <w:lang w:val="ru-RU"/>
        </w:rPr>
      </w:r>
    </w:p>
    <w:p>
      <w:pPr>
        <w:pStyle w:val="1356"/>
        <w:ind w:left="0"/>
        <w:jc w:val="center"/>
        <w:spacing w:before="8"/>
        <w:rPr>
          <w:lang w:val="ru-RU"/>
        </w:rPr>
      </w:pPr>
      <w:r>
        <w:rPr>
          <w:b/>
          <w:lang w:val="ru-RU"/>
        </w:rPr>
        <w:t xml:space="preserve">Требования к материальному оснащению</w:t>
      </w:r>
      <w:r>
        <w:rPr>
          <w:lang w:val="ru-RU"/>
        </w:rPr>
      </w:r>
      <w:r>
        <w:rPr>
          <w:lang w:val="ru-RU"/>
        </w:rPr>
      </w:r>
    </w:p>
    <w:p>
      <w:pPr>
        <w:pStyle w:val="1356"/>
        <w:ind w:left="0" w:firstLine="709"/>
        <w:jc w:val="both"/>
        <w:rPr>
          <w:lang w:val="ru-RU"/>
        </w:rPr>
      </w:pPr>
      <w:r>
        <w:rPr>
          <w:lang w:val="ru-RU"/>
        </w:rPr>
        <w:t xml:space="preserve">На муниципальном уровне и уровне образовательных организаций должно быть подготовлено необходимое количество бумаги формата А4, </w:t>
      </w:r>
      <w:r>
        <w:rPr>
          <w:lang w:val="ru-RU"/>
        </w:rPr>
        <w:t xml:space="preserve">определяемое из расчета не менее 5 листов на каждого участника итогового сочинения (изложения) и не менее 3 листов для копирования бланка регистрации и бланков записи (для осуществления проверки и оценивания итогового сочинения (изложения). Также необходим</w:t>
      </w:r>
      <w:r>
        <w:rPr>
          <w:lang w:val="ru-RU"/>
        </w:rPr>
        <w:t xml:space="preserve">о предусмотреть резервное количество листов на случай порчи бланков итогового сочинения (изложения), а также на случай выдачи еще одного бланка записи дополнительно (далее – дополнительный бланк записи) по запросу участника итогового сочинения (изложения).</w:t>
      </w:r>
      <w:r>
        <w:rPr>
          <w:lang w:val="ru-RU"/>
        </w:rPr>
      </w:r>
      <w:r>
        <w:rPr>
          <w:lang w:val="ru-RU"/>
        </w:rPr>
      </w:r>
    </w:p>
    <w:p>
      <w:pPr>
        <w:pStyle w:val="1356"/>
        <w:ind w:left="0" w:firstLine="709"/>
        <w:jc w:val="both"/>
        <w:rPr>
          <w:lang w:val="ru-RU"/>
        </w:rPr>
      </w:pPr>
      <w:r>
        <w:rPr>
          <w:lang w:val="ru-RU"/>
        </w:rPr>
        <w:t xml:space="preserve">Копирование бланков записи итогового сочинения (изложения) при</w:t>
      </w:r>
      <w:r>
        <w:rPr>
          <w:lang w:val="ru-RU"/>
        </w:rPr>
        <w:t xml:space="preserve"> нехватке распечатанных бланков записи итогового сочинения (изложения) в местах проведения итогового сочинения (изложения) запрещено, так как все бланки имеют уникальный код работы и распечатываются посредством специализированного программного обеспечения.</w:t>
      </w:r>
      <w:r>
        <w:rPr>
          <w:lang w:val="ru-RU"/>
        </w:rPr>
      </w:r>
      <w:r>
        <w:rPr>
          <w:lang w:val="ru-RU"/>
        </w:rPr>
      </w:r>
    </w:p>
    <w:p>
      <w:pPr>
        <w:pStyle w:val="1356"/>
        <w:ind w:left="0" w:firstLine="709"/>
        <w:jc w:val="both"/>
        <w:rPr>
          <w:lang w:val="ru-RU"/>
        </w:rPr>
      </w:pPr>
      <w:r>
        <w:rPr>
          <w:lang w:val="ru-RU"/>
        </w:rPr>
        <w:t xml:space="preserve">В целях осуществления проверки и оценивания итогового сочинения (изложения) комиссии по проверке итогового сочинения (изложения) в образовательных организациях </w:t>
      </w:r>
      <w:r>
        <w:rPr>
          <w:lang w:val="ru-RU"/>
        </w:rPr>
        <w:t xml:space="preserve">обеспечиваются необходимыми техническими средствами (ксерокс, сканер, компьютер с возможностью выхода в сеть «Интернет» и др.).</w:t>
      </w:r>
      <w:r>
        <w:rPr>
          <w:lang w:val="ru-RU"/>
        </w:rPr>
      </w:r>
      <w:r>
        <w:rPr>
          <w:lang w:val="ru-RU"/>
        </w:rPr>
      </w:r>
    </w:p>
    <w:p>
      <w:pPr>
        <w:pStyle w:val="1356"/>
        <w:ind w:left="0" w:firstLine="709"/>
        <w:jc w:val="both"/>
        <w:rPr>
          <w:lang w:val="ru-RU"/>
        </w:rPr>
      </w:pPr>
      <w:r>
        <w:rPr>
          <w:lang w:val="ru-RU"/>
        </w:rPr>
      </w:r>
      <w:r>
        <w:rPr>
          <w:lang w:val="ru-RU"/>
        </w:rPr>
      </w:r>
      <w:r>
        <w:rPr>
          <w:lang w:val="ru-RU"/>
        </w:rPr>
      </w:r>
    </w:p>
    <w:p>
      <w:pPr>
        <w:rPr>
          <w:sz w:val="26"/>
          <w:szCs w:val="26"/>
          <w:lang w:val="ru-RU"/>
        </w:rPr>
      </w:pPr>
      <w:r>
        <w:rPr>
          <w:lang w:val="ru-RU"/>
        </w:rPr>
        <w:br w:type="page" w:clear="all"/>
      </w:r>
      <w:r>
        <w:rPr>
          <w:sz w:val="26"/>
          <w:szCs w:val="26"/>
          <w:lang w:val="ru-RU"/>
        </w:rPr>
      </w:r>
      <w:r>
        <w:rPr>
          <w:sz w:val="26"/>
          <w:szCs w:val="26"/>
          <w:lang w:val="ru-RU"/>
        </w:rPr>
      </w:r>
    </w:p>
    <w:p>
      <w:pPr>
        <w:pStyle w:val="1168"/>
        <w:contextualSpacing/>
        <w:ind w:left="0"/>
        <w:jc w:val="right"/>
        <w:spacing w:before="0"/>
        <w:rPr>
          <w:b w:val="0"/>
          <w:lang w:val="ru-RU"/>
        </w:rPr>
      </w:pPr>
      <w:r/>
      <w:r>
        <w:rPr>
          <w:b w:val="0"/>
          <w:lang w:val="ru-RU"/>
        </w:rPr>
        <w:t xml:space="preserve">Приложение 12 </w:t>
      </w:r>
      <w:r>
        <w:rPr>
          <w:b w:val="0"/>
          <w:lang w:val="ru-RU"/>
        </w:rPr>
      </w:r>
      <w:r>
        <w:rPr>
          <w:b w:val="0"/>
          <w:lang w:val="ru-RU"/>
        </w:rPr>
      </w:r>
    </w:p>
    <w:p>
      <w:pPr>
        <w:pStyle w:val="1168"/>
        <w:contextualSpacing/>
        <w:ind w:left="0"/>
        <w:jc w:val="right"/>
        <w:spacing w:before="0"/>
        <w:rPr>
          <w:b w:val="0"/>
          <w:lang w:val="ru-RU"/>
        </w:rPr>
      </w:pPr>
      <w:r>
        <w:rPr>
          <w:b w:val="0"/>
          <w:lang w:val="ru-RU"/>
        </w:rPr>
        <w:t xml:space="preserve">к методическим рекомендации по организации и </w:t>
      </w:r>
      <w:r>
        <w:rPr>
          <w:b w:val="0"/>
          <w:lang w:val="ru-RU"/>
        </w:rPr>
      </w:r>
      <w:r>
        <w:rPr>
          <w:b w:val="0"/>
          <w:lang w:val="ru-RU"/>
        </w:rPr>
      </w:r>
    </w:p>
    <w:p>
      <w:pPr>
        <w:pStyle w:val="1168"/>
        <w:contextualSpacing/>
        <w:ind w:left="0"/>
        <w:jc w:val="right"/>
        <w:spacing w:before="0"/>
        <w:rPr>
          <w:lang w:val="ru-RU"/>
        </w:rPr>
      </w:pPr>
      <w:r>
        <w:rPr>
          <w:b w:val="0"/>
          <w:lang w:val="ru-RU"/>
        </w:rPr>
        <w:t xml:space="preserve">проведению итогового сочинения</w:t>
      </w:r>
      <w:r>
        <w:rPr>
          <w:b w:val="0"/>
          <w:spacing w:val="-6"/>
          <w:lang w:val="ru-RU"/>
        </w:rPr>
        <w:t xml:space="preserve"> </w:t>
      </w:r>
      <w:r>
        <w:rPr>
          <w:b w:val="0"/>
          <w:lang w:val="ru-RU"/>
        </w:rPr>
        <w:t xml:space="preserve">(изложения)</w:t>
      </w:r>
      <w:r>
        <w:rPr>
          <w:lang w:val="ru-RU"/>
        </w:rPr>
        <w:t xml:space="preserve"> </w:t>
      </w:r>
      <w:r>
        <w:rPr>
          <w:lang w:val="ru-RU"/>
        </w:rPr>
      </w:r>
      <w:r>
        <w:rPr>
          <w:lang w:val="ru-RU"/>
        </w:rPr>
      </w:r>
    </w:p>
    <w:p>
      <w:pPr>
        <w:pStyle w:val="1168"/>
        <w:contextualSpacing/>
        <w:ind w:left="0"/>
        <w:jc w:val="right"/>
        <w:spacing w:before="0"/>
        <w:rPr>
          <w:b w:val="0"/>
          <w:lang w:val="ru-RU"/>
        </w:rPr>
      </w:pPr>
      <w:r>
        <w:rPr>
          <w:b w:val="0"/>
          <w:lang w:val="ru-RU"/>
        </w:rPr>
        <w:t xml:space="preserve">в 2024/2025 учебном году</w:t>
      </w:r>
      <w:r>
        <w:rPr>
          <w:b w:val="0"/>
          <w:lang w:val="ru-RU"/>
        </w:rPr>
      </w:r>
      <w:r>
        <w:rPr>
          <w:b w:val="0"/>
          <w:lang w:val="ru-RU"/>
        </w:rPr>
      </w:r>
    </w:p>
    <w:p>
      <w:pPr>
        <w:ind w:right="2" w:firstLine="709"/>
        <w:jc w:val="center"/>
        <w:rPr>
          <w:b/>
          <w:bCs/>
          <w:sz w:val="28"/>
          <w:szCs w:val="28"/>
          <w:lang w:val="ru-RU"/>
        </w:rPr>
      </w:pPr>
      <w:r>
        <w:rPr>
          <w:b/>
          <w:sz w:val="28"/>
          <w:szCs w:val="28"/>
          <w:highlight w:val="none"/>
          <w:lang w:val="ru-RU"/>
        </w:rPr>
      </w:r>
      <w:r>
        <w:rPr>
          <w:b/>
          <w:sz w:val="28"/>
          <w:szCs w:val="28"/>
          <w:highlight w:val="none"/>
          <w:lang w:val="ru-RU"/>
        </w:rPr>
      </w:r>
    </w:p>
    <w:p>
      <w:pPr>
        <w:ind w:right="2" w:firstLine="709"/>
        <w:jc w:val="center"/>
        <w:rPr>
          <w:b/>
          <w:bCs/>
          <w:sz w:val="28"/>
          <w:szCs w:val="28"/>
          <w:highlight w:val="none"/>
          <w:lang w:val="ru-RU"/>
        </w:rPr>
      </w:pPr>
      <w:r>
        <w:rPr>
          <w:b/>
          <w:sz w:val="28"/>
          <w:szCs w:val="28"/>
          <w:lang w:val="ru-RU"/>
        </w:rPr>
        <w:t xml:space="preserve">Правила заполнения бланков итогового сочинения (изложения) в 2024/2025 учебном году</w:t>
      </w:r>
      <w:r>
        <w:rPr>
          <w:b/>
          <w:bCs/>
          <w:sz w:val="28"/>
          <w:szCs w:val="28"/>
          <w:lang w:val="ru-RU"/>
        </w:rPr>
      </w:r>
      <w:r>
        <w:rPr>
          <w:b/>
          <w:bCs/>
          <w:sz w:val="28"/>
          <w:szCs w:val="28"/>
          <w:highlight w:val="none"/>
          <w:lang w:val="ru-RU"/>
        </w:rPr>
      </w:r>
    </w:p>
    <w:p>
      <w:pPr>
        <w:ind w:right="2" w:firstLine="709"/>
        <w:jc w:val="both"/>
        <w:rPr>
          <w:b/>
          <w:sz w:val="28"/>
          <w:szCs w:val="28"/>
          <w:lang w:val="ru-RU"/>
        </w:rPr>
      </w:pPr>
      <w:r>
        <w:rPr>
          <w:b/>
          <w:sz w:val="28"/>
          <w:szCs w:val="28"/>
          <w:lang w:val="ru-RU"/>
        </w:rPr>
      </w:r>
      <w:r>
        <w:rPr>
          <w:b/>
          <w:sz w:val="28"/>
          <w:szCs w:val="28"/>
          <w:lang w:val="ru-RU"/>
        </w:rPr>
      </w:r>
      <w:r>
        <w:rPr>
          <w:b/>
          <w:sz w:val="28"/>
          <w:szCs w:val="28"/>
          <w:lang w:val="ru-RU"/>
        </w:rPr>
      </w:r>
    </w:p>
    <w:p>
      <w:pPr>
        <w:pStyle w:val="1168"/>
        <w:numPr>
          <w:ilvl w:val="1"/>
          <w:numId w:val="28"/>
        </w:numPr>
        <w:ind w:left="0" w:right="2" w:firstLine="709"/>
        <w:jc w:val="both"/>
        <w:tabs>
          <w:tab w:val="left" w:pos="1530" w:leader="none"/>
          <w:tab w:val="left" w:pos="1531" w:leader="none"/>
        </w:tabs>
      </w:pPr>
      <w:r/>
      <w:bookmarkStart w:id="41" w:name="1._Общая_часть"/>
      <w:r/>
      <w:bookmarkStart w:id="42" w:name="_TOC_250006"/>
      <w:r/>
      <w:bookmarkEnd w:id="41"/>
      <w:r>
        <w:t xml:space="preserve">Общая</w:t>
      </w:r>
      <w:r>
        <w:rPr>
          <w:spacing w:val="-4"/>
        </w:rPr>
        <w:t xml:space="preserve"> </w:t>
      </w:r>
      <w:bookmarkEnd w:id="42"/>
      <w:r>
        <w:t xml:space="preserve">часть</w:t>
      </w:r>
      <w:r/>
    </w:p>
    <w:p>
      <w:pPr>
        <w:pStyle w:val="1356"/>
        <w:ind w:right="2" w:firstLine="709"/>
        <w:jc w:val="both"/>
        <w:spacing w:before="54" w:line="237" w:lineRule="auto"/>
        <w:rPr>
          <w:sz w:val="28"/>
          <w:szCs w:val="28"/>
          <w:lang w:val="ru-RU"/>
        </w:rPr>
      </w:pPr>
      <w:r>
        <w:rPr>
          <w:sz w:val="28"/>
          <w:szCs w:val="28"/>
          <w:lang w:val="ru-RU"/>
        </w:rPr>
        <w:t xml:space="preserve">Настоящие правила заполнения бланков итогового сочинения (изложения) предназначены для:</w:t>
      </w:r>
      <w:r>
        <w:rPr>
          <w:sz w:val="28"/>
          <w:szCs w:val="28"/>
          <w:lang w:val="ru-RU"/>
        </w:rPr>
      </w:r>
      <w:r>
        <w:rPr>
          <w:sz w:val="28"/>
          <w:szCs w:val="28"/>
          <w:lang w:val="ru-RU"/>
        </w:rPr>
      </w:r>
    </w:p>
    <w:p>
      <w:pPr>
        <w:pStyle w:val="1356"/>
        <w:ind w:right="2" w:firstLine="709"/>
        <w:jc w:val="both"/>
        <w:rPr>
          <w:sz w:val="28"/>
          <w:szCs w:val="28"/>
          <w:lang w:val="ru-RU"/>
        </w:rPr>
      </w:pPr>
      <w:r>
        <w:rPr>
          <w:sz w:val="28"/>
          <w:szCs w:val="28"/>
          <w:lang w:val="ru-RU"/>
        </w:rPr>
        <w:t xml:space="preserve">участников итогового сочинения (изложения);</w:t>
      </w:r>
      <w:r>
        <w:rPr>
          <w:sz w:val="28"/>
          <w:szCs w:val="28"/>
          <w:lang w:val="ru-RU"/>
        </w:rPr>
      </w:r>
      <w:r>
        <w:rPr>
          <w:sz w:val="28"/>
          <w:szCs w:val="28"/>
          <w:lang w:val="ru-RU"/>
        </w:rPr>
      </w:r>
    </w:p>
    <w:p>
      <w:pPr>
        <w:pStyle w:val="1356"/>
        <w:ind w:right="2" w:firstLine="709"/>
        <w:jc w:val="both"/>
        <w:spacing w:before="1"/>
        <w:rPr>
          <w:sz w:val="28"/>
          <w:szCs w:val="28"/>
          <w:lang w:val="ru-RU"/>
        </w:rPr>
      </w:pPr>
      <w:r>
        <w:rPr>
          <w:sz w:val="28"/>
          <w:szCs w:val="28"/>
          <w:lang w:val="ru-RU"/>
        </w:rPr>
        <w:t xml:space="preserve">членов комиссии по проведению итогового сочинения (изложения), осуществляющих инструктаж участников итогового сочинения (изложения) в день проведения сочинения (изложения);</w:t>
      </w:r>
      <w:r>
        <w:rPr>
          <w:sz w:val="28"/>
          <w:szCs w:val="28"/>
          <w:lang w:val="ru-RU"/>
        </w:rPr>
      </w:r>
      <w:r>
        <w:rPr>
          <w:sz w:val="28"/>
          <w:szCs w:val="28"/>
          <w:lang w:val="ru-RU"/>
        </w:rPr>
      </w:r>
    </w:p>
    <w:p>
      <w:pPr>
        <w:pStyle w:val="1356"/>
        <w:ind w:right="2" w:firstLine="709"/>
        <w:jc w:val="both"/>
        <w:rPr>
          <w:sz w:val="28"/>
          <w:szCs w:val="28"/>
          <w:lang w:val="ru-RU"/>
        </w:rPr>
      </w:pPr>
      <w:r>
        <w:rPr>
          <w:sz w:val="28"/>
          <w:szCs w:val="28"/>
          <w:lang w:val="ru-RU"/>
        </w:rPr>
        <w:t xml:space="preserve">экспертов комиссии по проверке итогового сочинения (изложения), осуществляющих проверку итогового сочинения (изложения).</w:t>
      </w:r>
      <w:r>
        <w:rPr>
          <w:sz w:val="28"/>
          <w:szCs w:val="28"/>
          <w:lang w:val="ru-RU"/>
        </w:rPr>
      </w:r>
      <w:r>
        <w:rPr>
          <w:sz w:val="28"/>
          <w:szCs w:val="28"/>
          <w:lang w:val="ru-RU"/>
        </w:rPr>
      </w:r>
    </w:p>
    <w:p>
      <w:pPr>
        <w:pStyle w:val="1356"/>
        <w:ind w:right="2" w:firstLine="709"/>
        <w:jc w:val="both"/>
        <w:spacing w:before="5"/>
        <w:rPr>
          <w:sz w:val="28"/>
          <w:szCs w:val="28"/>
          <w:lang w:val="ru-RU"/>
        </w:rPr>
      </w:pPr>
      <w:r>
        <w:rPr>
          <w:sz w:val="28"/>
          <w:szCs w:val="28"/>
          <w:lang w:val="ru-RU"/>
        </w:rPr>
        <w:t xml:space="preserve">Участники итогового сочинения (изложения) выполняют итоговое сочинение (изложение) на черно-белых </w:t>
      </w:r>
      <w:hyperlink r:id="rId18" w:tooltip="http://www.rustest.ru/img/ege/ege2008-blank-r.jpg" w:history="1">
        <w:r>
          <w:rPr>
            <w:sz w:val="28"/>
            <w:szCs w:val="28"/>
            <w:lang w:val="ru-RU"/>
          </w:rPr>
          <w:t xml:space="preserve">бланках регистрации </w:t>
        </w:r>
      </w:hyperlink>
      <w:r>
        <w:rPr>
          <w:sz w:val="28"/>
          <w:szCs w:val="28"/>
          <w:lang w:val="ru-RU"/>
        </w:rPr>
        <w:t xml:space="preserve">и бланках записи (в том числе бланках записи, выданных дополнительно (далее – дополнительные бланки записи) формата А4.</w:t>
      </w:r>
      <w:r>
        <w:rPr>
          <w:sz w:val="28"/>
          <w:szCs w:val="28"/>
          <w:lang w:val="ru-RU"/>
        </w:rPr>
      </w:r>
      <w:r>
        <w:rPr>
          <w:sz w:val="28"/>
          <w:szCs w:val="28"/>
          <w:lang w:val="ru-RU"/>
        </w:rPr>
      </w:r>
    </w:p>
    <w:p>
      <w:pPr>
        <w:pStyle w:val="1356"/>
        <w:ind w:right="2" w:firstLine="709"/>
        <w:jc w:val="both"/>
        <w:rPr>
          <w:sz w:val="28"/>
          <w:szCs w:val="28"/>
          <w:lang w:val="ru-RU"/>
        </w:rPr>
      </w:pPr>
      <w:r>
        <w:rPr>
          <w:sz w:val="28"/>
          <w:szCs w:val="28"/>
          <w:lang w:val="ru-RU"/>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w:t>
      </w:r>
      <w:r>
        <w:rPr>
          <w:sz w:val="28"/>
          <w:szCs w:val="28"/>
          <w:lang w:val="ru-RU"/>
        </w:rPr>
      </w:r>
      <w:r>
        <w:rPr>
          <w:sz w:val="28"/>
          <w:szCs w:val="28"/>
          <w:lang w:val="ru-RU"/>
        </w:rPr>
      </w:r>
    </w:p>
    <w:p>
      <w:pPr>
        <w:pStyle w:val="1356"/>
        <w:ind w:right="2" w:firstLine="709"/>
        <w:jc w:val="both"/>
        <w:spacing w:before="10"/>
        <w:rPr>
          <w:sz w:val="28"/>
          <w:szCs w:val="28"/>
          <w:lang w:val="ru-RU"/>
        </w:rPr>
      </w:pPr>
      <w:r>
        <w:rPr>
          <w:sz w:val="28"/>
          <w:szCs w:val="28"/>
          <w:lang w:val="ru-RU"/>
        </w:rPr>
      </w:r>
      <w:r>
        <w:rPr>
          <w:sz w:val="28"/>
          <w:szCs w:val="28"/>
          <w:lang w:val="ru-RU"/>
        </w:rPr>
      </w:r>
      <w:r>
        <w:rPr>
          <w:sz w:val="28"/>
          <w:szCs w:val="28"/>
          <w:lang w:val="ru-RU"/>
        </w:rPr>
      </w:r>
    </w:p>
    <w:p>
      <w:pPr>
        <w:pStyle w:val="1168"/>
        <w:numPr>
          <w:ilvl w:val="1"/>
          <w:numId w:val="28"/>
        </w:numPr>
        <w:ind w:left="0" w:right="2" w:firstLine="709"/>
        <w:jc w:val="both"/>
        <w:spacing w:before="0" w:line="276" w:lineRule="auto"/>
        <w:tabs>
          <w:tab w:val="left" w:pos="1336" w:leader="none"/>
        </w:tabs>
        <w:rPr>
          <w:lang w:val="ru-RU"/>
        </w:rPr>
      </w:pPr>
      <w:r/>
      <w:bookmarkStart w:id="43" w:name="2._Основные_правила_заполнения_бланков_и"/>
      <w:r/>
      <w:bookmarkEnd w:id="43"/>
      <w:r>
        <w:rPr>
          <w:lang w:val="ru-RU"/>
        </w:rPr>
        <w:t xml:space="preserve">Основные правила заполнения бланков итогового сочинения (изложения)</w:t>
      </w:r>
      <w:r>
        <w:rPr>
          <w:lang w:val="ru-RU"/>
        </w:rPr>
      </w:r>
      <w:r>
        <w:rPr>
          <w:lang w:val="ru-RU"/>
        </w:rPr>
      </w:r>
    </w:p>
    <w:p>
      <w:pPr>
        <w:pStyle w:val="1356"/>
        <w:ind w:right="2" w:firstLine="709"/>
        <w:jc w:val="both"/>
        <w:spacing w:before="5"/>
        <w:rPr>
          <w:sz w:val="28"/>
          <w:szCs w:val="28"/>
          <w:lang w:val="ru-RU"/>
        </w:rPr>
      </w:pPr>
      <w:r>
        <w:rPr>
          <w:sz w:val="28"/>
          <w:szCs w:val="28"/>
          <w:lang w:val="ru-RU"/>
        </w:rPr>
        <w:t xml:space="preserve">Все бланки сочинения (изложения) заполняются гелевыми или капиллярными ручками с чернилами черного цвета.</w:t>
      </w:r>
      <w:r>
        <w:rPr>
          <w:sz w:val="28"/>
          <w:szCs w:val="28"/>
          <w:lang w:val="ru-RU"/>
        </w:rPr>
      </w:r>
      <w:r>
        <w:rPr>
          <w:sz w:val="28"/>
          <w:szCs w:val="28"/>
          <w:lang w:val="ru-RU"/>
        </w:rPr>
      </w:r>
    </w:p>
    <w:p>
      <w:pPr>
        <w:pStyle w:val="1356"/>
        <w:ind w:right="2" w:firstLine="709"/>
        <w:jc w:val="both"/>
        <w:rPr>
          <w:sz w:val="28"/>
          <w:szCs w:val="28"/>
          <w:lang w:val="ru-RU"/>
        </w:rPr>
      </w:pPr>
      <w:r>
        <w:rPr>
          <w:sz w:val="28"/>
          <w:szCs w:val="28"/>
          <w:lang w:val="ru-RU"/>
        </w:rPr>
        <w:t xml:space="preserve">Участник должен изображать каждую цифру и букву во всех заполняемых полях бланка регистрации и верхней части бланка записи, тщат</w:t>
      </w:r>
      <w:r>
        <w:rPr>
          <w:sz w:val="28"/>
          <w:szCs w:val="28"/>
          <w:lang w:val="ru-RU"/>
        </w:rPr>
        <w:t xml:space="preserve">ельно копируя образец ее написания из строки с образцами написания символов, расположенной в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r>
        <w:rPr>
          <w:sz w:val="28"/>
          <w:szCs w:val="28"/>
          <w:lang w:val="ru-RU"/>
        </w:rPr>
      </w:r>
      <w:r>
        <w:rPr>
          <w:sz w:val="28"/>
          <w:szCs w:val="28"/>
          <w:lang w:val="ru-RU"/>
        </w:rPr>
      </w:r>
    </w:p>
    <w:p>
      <w:pPr>
        <w:pStyle w:val="1356"/>
        <w:ind w:right="2" w:firstLine="709"/>
        <w:jc w:val="both"/>
        <w:spacing w:line="242" w:lineRule="auto"/>
        <w:rPr>
          <w:sz w:val="28"/>
          <w:szCs w:val="28"/>
          <w:lang w:val="ru-RU"/>
        </w:rPr>
      </w:pPr>
      <w:r>
        <w:rPr>
          <w:sz w:val="28"/>
          <w:szCs w:val="28"/>
          <w:lang w:val="ru-RU"/>
        </w:rPr>
        <w:t xml:space="preserve">Каждое поле в бланках заполняется, начиная с первой позиции (в том числе и поля для занесения фамилии, имени и отчества участника).</w:t>
      </w:r>
      <w:r>
        <w:rPr>
          <w:sz w:val="28"/>
          <w:szCs w:val="28"/>
          <w:lang w:val="ru-RU"/>
        </w:rPr>
      </w:r>
      <w:r>
        <w:rPr>
          <w:sz w:val="28"/>
          <w:szCs w:val="28"/>
          <w:lang w:val="ru-RU"/>
        </w:rPr>
      </w:r>
    </w:p>
    <w:p>
      <w:pPr>
        <w:pStyle w:val="1356"/>
        <w:ind w:right="2" w:firstLine="709"/>
        <w:jc w:val="both"/>
        <w:rPr>
          <w:sz w:val="28"/>
          <w:szCs w:val="28"/>
          <w:lang w:val="ru-RU"/>
        </w:rPr>
      </w:pPr>
      <w:r>
        <w:rPr>
          <w:sz w:val="28"/>
          <w:szCs w:val="28"/>
          <w:lang w:val="ru-RU"/>
        </w:rPr>
        <w:t xml:space="preserve">Если участник не имеет информации для заполнения какого-то конкретного поля, он должен оставить это поле пустым (не делать прочерков).</w:t>
      </w:r>
      <w:r>
        <w:rPr>
          <w:sz w:val="28"/>
          <w:szCs w:val="28"/>
          <w:lang w:val="ru-RU"/>
        </w:rPr>
      </w:r>
      <w:r>
        <w:rPr>
          <w:sz w:val="28"/>
          <w:szCs w:val="28"/>
          <w:lang w:val="ru-RU"/>
        </w:rPr>
      </w:r>
    </w:p>
    <w:p>
      <w:pPr>
        <w:pStyle w:val="1169"/>
        <w:ind w:left="0" w:right="2" w:firstLine="709"/>
        <w:jc w:val="both"/>
        <w:spacing w:before="2" w:line="297" w:lineRule="exact"/>
        <w:rPr>
          <w:sz w:val="28"/>
          <w:szCs w:val="28"/>
          <w:lang w:val="ru-RU"/>
        </w:rPr>
      </w:pPr>
      <w:r>
        <w:rPr>
          <w:sz w:val="28"/>
          <w:szCs w:val="28"/>
          <w:lang w:val="ru-RU"/>
        </w:rPr>
        <w:t xml:space="preserve">Категорически запрещается:</w:t>
      </w:r>
      <w:r>
        <w:rPr>
          <w:sz w:val="28"/>
          <w:szCs w:val="28"/>
          <w:lang w:val="ru-RU"/>
        </w:rPr>
      </w:r>
      <w:r>
        <w:rPr>
          <w:sz w:val="28"/>
          <w:szCs w:val="28"/>
          <w:lang w:val="ru-RU"/>
        </w:rPr>
      </w:r>
    </w:p>
    <w:p>
      <w:pPr>
        <w:pStyle w:val="1356"/>
        <w:ind w:right="2" w:firstLine="709"/>
        <w:jc w:val="both"/>
        <w:rPr>
          <w:sz w:val="28"/>
          <w:szCs w:val="28"/>
          <w:lang w:val="ru-RU"/>
        </w:rPr>
      </w:pPr>
      <w:r>
        <w:rPr>
          <w:sz w:val="28"/>
          <w:szCs w:val="28"/>
          <w:lang w:val="ru-RU"/>
        </w:rPr>
        <w:t xml:space="preserve">делать в полях бланков, вне полей бланков какие-либо записи и (или) пометки, не относящиеся к содержанию полей бланков;</w:t>
      </w:r>
      <w:r>
        <w:rPr>
          <w:sz w:val="28"/>
          <w:szCs w:val="28"/>
          <w:lang w:val="ru-RU"/>
        </w:rPr>
      </w:r>
      <w:r>
        <w:rPr>
          <w:sz w:val="28"/>
          <w:szCs w:val="28"/>
          <w:lang w:val="ru-RU"/>
        </w:rPr>
      </w:r>
    </w:p>
    <w:p>
      <w:pPr>
        <w:pStyle w:val="1356"/>
        <w:ind w:right="2" w:firstLine="709"/>
        <w:jc w:val="both"/>
        <w:spacing w:before="4"/>
        <w:rPr>
          <w:sz w:val="28"/>
          <w:szCs w:val="28"/>
          <w:lang w:val="ru-RU"/>
        </w:rPr>
      </w:pPr>
      <w:r>
        <w:rPr>
          <w:sz w:val="28"/>
          <w:szCs w:val="28"/>
          <w:lang w:val="ru-RU"/>
        </w:rPr>
        <w:t xml:space="preserve">использовать для заполнения бланков цветные ручки вместо гелевой или </w:t>
      </w:r>
      <w:r>
        <w:rPr>
          <w:sz w:val="28"/>
          <w:szCs w:val="28"/>
          <w:lang w:val="ru-RU"/>
        </w:rPr>
        <w:t xml:space="preserve">капиллярной ручки с чернилами черного цвета, карандаш (даже для черновых записей на бланках), средства для исправления внесенной в бланки информации (корректирующую жидкость, «ластик» и др.).</w:t>
      </w:r>
      <w:r>
        <w:rPr>
          <w:sz w:val="28"/>
          <w:szCs w:val="28"/>
          <w:lang w:val="ru-RU"/>
        </w:rPr>
      </w:r>
      <w:r>
        <w:rPr>
          <w:sz w:val="28"/>
          <w:szCs w:val="28"/>
          <w:lang w:val="ru-RU"/>
        </w:rPr>
      </w:r>
    </w:p>
    <w:p>
      <w:pPr>
        <w:pStyle w:val="1356"/>
        <w:ind w:right="2" w:firstLine="709"/>
        <w:jc w:val="both"/>
        <w:spacing w:before="7"/>
        <w:rPr>
          <w:sz w:val="28"/>
          <w:szCs w:val="28"/>
          <w:lang w:val="ru-RU"/>
        </w:rPr>
      </w:pPr>
      <w:r>
        <w:rPr>
          <w:sz w:val="28"/>
          <w:szCs w:val="28"/>
          <w:lang w:val="ru-RU"/>
        </w:rPr>
      </w:r>
      <w:r>
        <w:rPr>
          <w:sz w:val="28"/>
          <w:szCs w:val="28"/>
          <w:lang w:val="ru-RU"/>
        </w:rPr>
      </w:r>
      <w:r>
        <w:rPr>
          <w:sz w:val="28"/>
          <w:szCs w:val="28"/>
          <w:lang w:val="ru-RU"/>
        </w:rPr>
      </w:r>
    </w:p>
    <w:p>
      <w:pPr>
        <w:pStyle w:val="1168"/>
        <w:numPr>
          <w:ilvl w:val="1"/>
          <w:numId w:val="28"/>
        </w:numPr>
        <w:ind w:left="0" w:right="2" w:firstLine="709"/>
        <w:jc w:val="both"/>
        <w:spacing w:before="0"/>
        <w:tabs>
          <w:tab w:val="left" w:pos="1106" w:leader="none"/>
        </w:tabs>
        <w:rPr>
          <w:lang w:val="ru-RU"/>
        </w:rPr>
      </w:pPr>
      <w:r/>
      <w:bookmarkStart w:id="44" w:name="3._Заполнение_бланка_регистрации_итогово"/>
      <w:r/>
      <w:bookmarkEnd w:id="44"/>
      <w:r>
        <w:rPr>
          <w:lang w:val="ru-RU"/>
        </w:rPr>
        <w:t xml:space="preserve">Заполнение бланка регистрации итогового сочинения</w:t>
      </w:r>
      <w:r>
        <w:rPr>
          <w:spacing w:val="-28"/>
          <w:lang w:val="ru-RU"/>
        </w:rPr>
        <w:t xml:space="preserve"> </w:t>
      </w:r>
      <w:r>
        <w:rPr>
          <w:lang w:val="ru-RU"/>
        </w:rPr>
        <w:t xml:space="preserve">(изложения)</w:t>
      </w:r>
      <w:r>
        <w:rPr>
          <w:lang w:val="ru-RU"/>
        </w:rPr>
      </w:r>
      <w:r>
        <w:rPr>
          <w:lang w:val="ru-RU"/>
        </w:rPr>
      </w:r>
    </w:p>
    <w:p>
      <w:pPr>
        <w:pStyle w:val="1356"/>
        <w:ind w:right="2" w:firstLine="709"/>
        <w:jc w:val="both"/>
        <w:spacing w:before="51"/>
        <w:rPr>
          <w:sz w:val="28"/>
          <w:szCs w:val="28"/>
          <w:lang w:val="ru-RU"/>
        </w:rPr>
      </w:pPr>
      <w:r>
        <w:rPr>
          <w:sz w:val="28"/>
          <w:szCs w:val="28"/>
          <w:lang w:val="ru-RU"/>
        </w:rPr>
        <w:t xml:space="preserve">Бланк регистрации (рис. 1) состоит из трех частей – верхней, средней и нижней.</w:t>
      </w:r>
      <w:r>
        <w:rPr>
          <w:sz w:val="28"/>
          <w:szCs w:val="28"/>
          <w:lang w:val="ru-RU"/>
        </w:rPr>
      </w:r>
      <w:r>
        <w:rPr>
          <w:sz w:val="28"/>
          <w:szCs w:val="28"/>
          <w:lang w:val="ru-RU"/>
        </w:rPr>
      </w:r>
    </w:p>
    <w:p>
      <w:pPr>
        <w:pStyle w:val="1356"/>
        <w:jc w:val="center"/>
        <w:rPr>
          <w:sz w:val="20"/>
        </w:rPr>
      </w:pPr>
      <w:r>
        <w:rPr>
          <w:sz w:val="20"/>
          <w:lang w:val="ru-RU" w:eastAsia="ru-RU"/>
        </w:rPr>
        <mc:AlternateContent>
          <mc:Choice Requires="wpg">
            <w:drawing>
              <wp:inline xmlns:wp="http://schemas.openxmlformats.org/drawingml/2006/wordprocessingDrawing" distT="0" distB="0" distL="0" distR="0">
                <wp:extent cx="5467350" cy="7427236"/>
                <wp:effectExtent l="0" t="0" r="0" b="2540"/>
                <wp:docPr id="7"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a:picLocks noChangeAspect="1"/>
                        </pic:cNvPicPr>
                        <pic:nvPr/>
                      </pic:nvPicPr>
                      <pic:blipFill>
                        <a:blip r:embed="rId19"/>
                        <a:stretch/>
                      </pic:blipFill>
                      <pic:spPr bwMode="auto">
                        <a:xfrm>
                          <a:off x="0" y="0"/>
                          <a:ext cx="5497601" cy="7468331"/>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430.50pt;height:584.82pt;mso-wrap-distance-left:0.00pt;mso-wrap-distance-top:0.00pt;mso-wrap-distance-right:0.00pt;mso-wrap-distance-bottom:0.00pt;" stroked="false">
                <v:path textboxrect="0,0,0,0"/>
                <v:imagedata r:id="rId19" o:title=""/>
              </v:shape>
            </w:pict>
          </mc:Fallback>
        </mc:AlternateContent>
      </w:r>
      <w:r>
        <w:rPr>
          <w:sz w:val="20"/>
        </w:rPr>
      </w:r>
      <w:r>
        <w:rPr>
          <w:sz w:val="20"/>
        </w:rPr>
      </w:r>
    </w:p>
    <w:p>
      <w:pPr>
        <w:ind w:right="2"/>
        <w:jc w:val="center"/>
        <w:spacing w:before="38"/>
        <w:rPr>
          <w:i/>
          <w:lang w:val="ru-RU"/>
        </w:rPr>
      </w:pPr>
      <w:r>
        <w:rPr>
          <w:i/>
          <w:lang w:val="ru-RU"/>
        </w:rPr>
        <w:t xml:space="preserve">Рис. 1. Бланк регистрации</w:t>
      </w:r>
      <w:r>
        <w:rPr>
          <w:i/>
          <w:lang w:val="ru-RU"/>
        </w:rPr>
      </w:r>
      <w:r>
        <w:rPr>
          <w:i/>
          <w:lang w:val="ru-RU"/>
        </w:rPr>
      </w:r>
    </w:p>
    <w:p>
      <w:pPr>
        <w:pStyle w:val="1169"/>
        <w:ind w:left="0" w:firstLine="709"/>
        <w:jc w:val="both"/>
        <w:rPr>
          <w:sz w:val="28"/>
          <w:szCs w:val="28"/>
          <w:lang w:val="ru-RU"/>
        </w:rPr>
      </w:pPr>
      <w:r>
        <w:rPr>
          <w:sz w:val="28"/>
          <w:szCs w:val="28"/>
          <w:lang w:val="ru-RU"/>
        </w:rPr>
        <w:t xml:space="preserve">В верхней части бланка регистрации (рис. 2) расположены:</w:t>
      </w:r>
      <w:r>
        <w:rPr>
          <w:sz w:val="28"/>
          <w:szCs w:val="28"/>
          <w:lang w:val="ru-RU"/>
        </w:rPr>
      </w:r>
      <w:r>
        <w:rPr>
          <w:sz w:val="28"/>
          <w:szCs w:val="28"/>
          <w:lang w:val="ru-RU"/>
        </w:rPr>
      </w:r>
    </w:p>
    <w:p>
      <w:pPr>
        <w:pStyle w:val="1356"/>
        <w:ind w:firstLine="709"/>
        <w:jc w:val="both"/>
        <w:spacing w:before="1"/>
        <w:rPr>
          <w:sz w:val="28"/>
          <w:szCs w:val="28"/>
          <w:lang w:val="ru-RU"/>
        </w:rPr>
      </w:pPr>
      <w:r>
        <w:rPr>
          <w:sz w:val="28"/>
          <w:szCs w:val="28"/>
          <w:lang w:val="ru-RU"/>
        </w:rPr>
        <w:t xml:space="preserve">вертикальный и горизонтальный штрих-коды; </w:t>
      </w:r>
      <w:r>
        <w:rPr>
          <w:sz w:val="28"/>
          <w:szCs w:val="28"/>
          <w:lang w:val="ru-RU"/>
        </w:rPr>
      </w:r>
      <w:r>
        <w:rPr>
          <w:sz w:val="28"/>
          <w:szCs w:val="28"/>
          <w:lang w:val="ru-RU"/>
        </w:rPr>
      </w:r>
    </w:p>
    <w:p>
      <w:pPr>
        <w:pStyle w:val="1356"/>
        <w:ind w:firstLine="709"/>
        <w:jc w:val="both"/>
        <w:spacing w:before="1"/>
        <w:rPr>
          <w:sz w:val="28"/>
          <w:szCs w:val="28"/>
          <w:lang w:val="ru-RU"/>
        </w:rPr>
      </w:pPr>
      <w:r>
        <w:rPr>
          <w:sz w:val="28"/>
          <w:szCs w:val="28"/>
          <w:lang w:val="ru-RU"/>
        </w:rPr>
        <w:t xml:space="preserve">поля для рукописного занесения информации; </w:t>
      </w:r>
      <w:r>
        <w:rPr>
          <w:sz w:val="28"/>
          <w:szCs w:val="28"/>
          <w:lang w:val="ru-RU"/>
        </w:rPr>
      </w:r>
      <w:r>
        <w:rPr>
          <w:sz w:val="28"/>
          <w:szCs w:val="28"/>
          <w:lang w:val="ru-RU"/>
        </w:rPr>
      </w:r>
    </w:p>
    <w:p>
      <w:pPr>
        <w:pStyle w:val="1356"/>
        <w:ind w:firstLine="709"/>
        <w:jc w:val="both"/>
        <w:spacing w:before="1"/>
        <w:rPr>
          <w:sz w:val="28"/>
          <w:szCs w:val="28"/>
          <w:lang w:val="ru-RU"/>
        </w:rPr>
      </w:pPr>
      <w:r>
        <w:rPr>
          <w:sz w:val="28"/>
          <w:szCs w:val="28"/>
          <w:lang w:val="ru-RU"/>
        </w:rPr>
        <w:t xml:space="preserve">строка с образцами написания символов.</w:t>
      </w:r>
      <w:r>
        <w:rPr>
          <w:sz w:val="28"/>
          <w:szCs w:val="28"/>
          <w:lang w:val="ru-RU"/>
        </w:rPr>
      </w:r>
      <w:r>
        <w:rPr>
          <w:sz w:val="28"/>
          <w:szCs w:val="28"/>
          <w:lang w:val="ru-RU"/>
        </w:rPr>
      </w:r>
    </w:p>
    <w:p>
      <w:pPr>
        <w:pStyle w:val="1356"/>
        <w:jc w:val="center"/>
        <w:spacing w:before="1"/>
        <w:rPr>
          <w:sz w:val="28"/>
          <w:szCs w:val="28"/>
          <w:lang w:val="ru-RU"/>
        </w:rPr>
      </w:pPr>
      <w:r>
        <w:rPr>
          <w:sz w:val="28"/>
          <w:szCs w:val="28"/>
          <w:lang w:val="ru-RU" w:eastAsia="ru-RU"/>
        </w:rPr>
        <mc:AlternateContent>
          <mc:Choice Requires="wpg">
            <w:drawing>
              <wp:inline xmlns:wp="http://schemas.openxmlformats.org/drawingml/2006/wordprocessingDrawing" distT="0" distB="0" distL="0" distR="0">
                <wp:extent cx="5867400" cy="2130444"/>
                <wp:effectExtent l="0" t="0" r="0" b="0"/>
                <wp:docPr id="8"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a:picLocks noChangeAspect="1"/>
                        </pic:cNvPicPr>
                        <pic:nvPr/>
                      </pic:nvPicPr>
                      <pic:blipFill>
                        <a:blip r:embed="rId20"/>
                        <a:stretch/>
                      </pic:blipFill>
                      <pic:spPr bwMode="auto">
                        <a:xfrm>
                          <a:off x="0" y="0"/>
                          <a:ext cx="5931642" cy="215377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462.00pt;height:167.75pt;mso-wrap-distance-left:0.00pt;mso-wrap-distance-top:0.00pt;mso-wrap-distance-right:0.00pt;mso-wrap-distance-bottom:0.00pt;" stroked="false">
                <v:path textboxrect="0,0,0,0"/>
                <v:imagedata r:id="rId20" o:title=""/>
              </v:shape>
            </w:pict>
          </mc:Fallback>
        </mc:AlternateContent>
      </w:r>
      <w:r>
        <w:rPr>
          <w:sz w:val="28"/>
          <w:szCs w:val="28"/>
          <w:lang w:val="ru-RU"/>
        </w:rPr>
      </w:r>
      <w:r>
        <w:rPr>
          <w:sz w:val="28"/>
          <w:szCs w:val="28"/>
          <w:lang w:val="ru-RU"/>
        </w:rPr>
      </w:r>
    </w:p>
    <w:p>
      <w:pPr>
        <w:jc w:val="center"/>
        <w:spacing w:before="91"/>
        <w:rPr>
          <w:i/>
          <w:lang w:val="ru-RU"/>
        </w:rPr>
      </w:pPr>
      <w:r>
        <w:rPr>
          <w:i/>
          <w:lang w:val="ru-RU"/>
        </w:rPr>
        <w:t xml:space="preserve">Рис. 2. Верхняя часть бланка регистрации</w:t>
      </w:r>
      <w:r>
        <w:rPr>
          <w:i/>
          <w:lang w:val="ru-RU"/>
        </w:rPr>
      </w:r>
      <w:r>
        <w:rPr>
          <w:i/>
          <w:lang w:val="ru-RU"/>
        </w:rPr>
      </w:r>
    </w:p>
    <w:p>
      <w:pPr>
        <w:pStyle w:val="1356"/>
        <w:ind w:right="2" w:firstLine="710"/>
        <w:jc w:val="both"/>
        <w:spacing w:before="1"/>
        <w:rPr>
          <w:sz w:val="28"/>
          <w:szCs w:val="28"/>
          <w:lang w:val="ru-RU"/>
        </w:rPr>
      </w:pPr>
      <w:r>
        <w:rPr>
          <w:sz w:val="28"/>
          <w:szCs w:val="28"/>
          <w:lang w:val="ru-RU"/>
        </w:rPr>
      </w:r>
      <w:r>
        <w:rPr>
          <w:sz w:val="28"/>
          <w:szCs w:val="28"/>
          <w:lang w:val="ru-RU"/>
        </w:rPr>
      </w:r>
      <w:r>
        <w:rPr>
          <w:sz w:val="28"/>
          <w:szCs w:val="28"/>
          <w:lang w:val="ru-RU"/>
        </w:rPr>
      </w:r>
    </w:p>
    <w:p>
      <w:pPr>
        <w:pStyle w:val="1356"/>
        <w:ind w:right="2" w:firstLine="710"/>
        <w:jc w:val="both"/>
        <w:spacing w:before="1"/>
        <w:rPr>
          <w:sz w:val="28"/>
          <w:szCs w:val="28"/>
          <w:lang w:val="ru-RU"/>
        </w:rPr>
      </w:pPr>
      <w:r>
        <w:rPr>
          <w:sz w:val="28"/>
          <w:szCs w:val="28"/>
          <w:lang w:val="ru-RU"/>
        </w:rPr>
        <w:t xml:space="preserve">По указанию члена комиссии по проведению итогового сочинения (изложения), осуществляющего инструктаж участников итогового сочинения (изложения), участником заполняются все поля верхней части бланка регистрации (см. табл. 1).</w:t>
      </w:r>
      <w:r>
        <w:rPr>
          <w:sz w:val="28"/>
          <w:szCs w:val="28"/>
          <w:lang w:val="ru-RU"/>
        </w:rPr>
      </w:r>
      <w:r>
        <w:rPr>
          <w:sz w:val="28"/>
          <w:szCs w:val="28"/>
          <w:lang w:val="ru-RU"/>
        </w:rPr>
      </w:r>
    </w:p>
    <w:p>
      <w:pPr>
        <w:pStyle w:val="1356"/>
        <w:ind w:right="2" w:firstLine="710"/>
        <w:jc w:val="both"/>
        <w:spacing w:before="1"/>
        <w:rPr>
          <w:sz w:val="28"/>
          <w:szCs w:val="28"/>
          <w:lang w:val="ru-RU"/>
        </w:rPr>
      </w:pPr>
      <w:r>
        <w:rPr>
          <w:b/>
          <w:sz w:val="28"/>
          <w:szCs w:val="28"/>
          <w:lang w:val="ru-RU"/>
        </w:rPr>
        <w:t xml:space="preserve">Поле «Количество бланков записи» </w:t>
      </w:r>
      <w:r>
        <w:rPr>
          <w:sz w:val="28"/>
          <w:szCs w:val="28"/>
          <w:lang w:val="ru-RU"/>
        </w:rPr>
        <w:t xml:space="preserve">заполняется членом комиссии по проведению итогового сочинения (изложения) по з</w:t>
      </w:r>
      <w:r>
        <w:rPr>
          <w:sz w:val="28"/>
          <w:szCs w:val="28"/>
          <w:lang w:val="ru-RU"/>
        </w:rPr>
        <w:t xml:space="preserve">авершении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r>
        <w:rPr>
          <w:sz w:val="28"/>
          <w:szCs w:val="28"/>
          <w:lang w:val="ru-RU"/>
        </w:rPr>
      </w:r>
      <w:r>
        <w:rPr>
          <w:sz w:val="28"/>
          <w:szCs w:val="28"/>
          <w:lang w:val="ru-RU"/>
        </w:rPr>
      </w:r>
    </w:p>
    <w:p>
      <w:pPr>
        <w:pStyle w:val="1356"/>
        <w:ind w:right="116" w:firstLine="710"/>
        <w:jc w:val="both"/>
        <w:spacing w:before="1"/>
        <w:rPr>
          <w:lang w:val="ru-RU"/>
        </w:rPr>
      </w:pPr>
      <w:r>
        <w:rPr>
          <w:lang w:val="ru-RU"/>
        </w:rPr>
      </w:r>
      <w:r>
        <w:rPr>
          <w:lang w:val="ru-RU"/>
        </w:rPr>
      </w:r>
      <w:r>
        <w:rPr>
          <w:lang w:val="ru-RU"/>
        </w:rPr>
      </w:r>
    </w:p>
    <w:tbl>
      <w:tblPr>
        <w:tblStyle w:val="1354"/>
        <w:tblW w:w="9923" w:type="dxa"/>
        <w:tblInd w:w="-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1E0" w:firstRow="1" w:lastRow="1" w:firstColumn="1" w:lastColumn="1" w:noHBand="0" w:noVBand="0"/>
      </w:tblPr>
      <w:tblGrid>
        <w:gridCol w:w="3602"/>
        <w:gridCol w:w="6321"/>
      </w:tblGrid>
      <w:tr>
        <w:tblPrEx/>
        <w:trPr>
          <w:trHeight w:val="660"/>
        </w:trPr>
        <w:tc>
          <w:tcPr>
            <w:tcW w:w="3602" w:type="dxa"/>
            <w:textDirection w:val="lrTb"/>
            <w:noWrap w:val="false"/>
          </w:tcPr>
          <w:p>
            <w:pPr>
              <w:pStyle w:val="1358"/>
              <w:ind w:left="1135" w:right="713" w:hanging="415"/>
              <w:spacing w:line="242" w:lineRule="auto"/>
              <w:rPr>
                <w:b/>
                <w:color w:val="000000" w:themeColor="text1"/>
                <w:sz w:val="24"/>
              </w:rPr>
            </w:pPr>
            <w:r>
              <w:rPr>
                <w:b/>
                <w:color w:val="000000" w:themeColor="text1"/>
                <w:sz w:val="24"/>
              </w:rPr>
              <w:t xml:space="preserve">Поля, заполняемые участником</w:t>
            </w:r>
            <w:r>
              <w:rPr>
                <w:b/>
                <w:color w:val="000000" w:themeColor="text1"/>
                <w:sz w:val="24"/>
              </w:rPr>
            </w:r>
            <w:r>
              <w:rPr>
                <w:b/>
                <w:color w:val="000000" w:themeColor="text1"/>
                <w:sz w:val="24"/>
              </w:rPr>
            </w:r>
          </w:p>
        </w:tc>
        <w:tc>
          <w:tcPr>
            <w:tcW w:w="6321" w:type="dxa"/>
            <w:textDirection w:val="lrTb"/>
            <w:noWrap w:val="false"/>
          </w:tcPr>
          <w:p>
            <w:pPr>
              <w:pStyle w:val="1358"/>
              <w:ind w:left="1745"/>
              <w:spacing w:before="201"/>
              <w:rPr>
                <w:b/>
                <w:color w:val="000000" w:themeColor="text1"/>
                <w:sz w:val="24"/>
              </w:rPr>
            </w:pPr>
            <w:r>
              <w:rPr>
                <w:b/>
                <w:color w:val="000000" w:themeColor="text1"/>
                <w:sz w:val="24"/>
              </w:rPr>
              <w:t xml:space="preserve">Указания по заполнению</w:t>
            </w:r>
            <w:r>
              <w:rPr>
                <w:b/>
                <w:color w:val="000000" w:themeColor="text1"/>
                <w:sz w:val="24"/>
              </w:rPr>
            </w:r>
            <w:r>
              <w:rPr>
                <w:b/>
                <w:color w:val="000000" w:themeColor="text1"/>
                <w:sz w:val="24"/>
              </w:rPr>
            </w:r>
          </w:p>
        </w:tc>
      </w:tr>
      <w:tr>
        <w:tblPrEx/>
        <w:trPr>
          <w:trHeight w:val="940"/>
        </w:trPr>
        <w:tc>
          <w:tcPr>
            <w:tcW w:w="3602" w:type="dxa"/>
            <w:textDirection w:val="lrTb"/>
            <w:noWrap w:val="false"/>
          </w:tcPr>
          <w:p>
            <w:pPr>
              <w:pStyle w:val="1358"/>
              <w:spacing w:before="2"/>
              <w:rPr>
                <w:color w:val="000000" w:themeColor="text1"/>
                <w:sz w:val="29"/>
              </w:rPr>
            </w:pPr>
            <w:r>
              <w:rPr>
                <w:color w:val="000000" w:themeColor="text1"/>
                <w:sz w:val="29"/>
              </w:rPr>
            </w:r>
            <w:r>
              <w:rPr>
                <w:color w:val="000000" w:themeColor="text1"/>
                <w:sz w:val="29"/>
              </w:rPr>
            </w:r>
            <w:r>
              <w:rPr>
                <w:color w:val="000000" w:themeColor="text1"/>
                <w:sz w:val="29"/>
              </w:rPr>
            </w:r>
          </w:p>
          <w:p>
            <w:pPr>
              <w:pStyle w:val="1358"/>
              <w:ind w:left="50"/>
              <w:rPr>
                <w:color w:val="000000" w:themeColor="text1"/>
                <w:sz w:val="24"/>
              </w:rPr>
            </w:pPr>
            <w:r>
              <w:rPr>
                <w:color w:val="000000" w:themeColor="text1"/>
                <w:sz w:val="24"/>
              </w:rPr>
              <w:t xml:space="preserve">Код региона</w:t>
            </w:r>
            <w:r>
              <w:rPr>
                <w:color w:val="000000" w:themeColor="text1"/>
                <w:sz w:val="24"/>
              </w:rPr>
            </w:r>
            <w:r>
              <w:rPr>
                <w:color w:val="000000" w:themeColor="text1"/>
                <w:sz w:val="24"/>
              </w:rPr>
            </w:r>
          </w:p>
        </w:tc>
        <w:tc>
          <w:tcPr>
            <w:tcW w:w="6321" w:type="dxa"/>
            <w:textDirection w:val="lrTb"/>
            <w:noWrap w:val="false"/>
          </w:tcPr>
          <w:p>
            <w:pPr>
              <w:pStyle w:val="1358"/>
              <w:ind w:right="579"/>
              <w:rPr>
                <w:color w:val="000000" w:themeColor="text1"/>
                <w:sz w:val="24"/>
                <w:lang w:val="ru-RU"/>
              </w:rPr>
            </w:pPr>
            <w:r>
              <w:rPr>
                <w:color w:val="000000" w:themeColor="text1"/>
                <w:sz w:val="24"/>
                <w:lang w:val="ru-RU"/>
              </w:rPr>
              <w:t xml:space="preserve">Код субъекта Российской Федерации в соответствии с кодировкой федерального справочника субъектов Российской Федерации (код Камчатского края – 41)</w:t>
            </w:r>
            <w:r>
              <w:rPr>
                <w:color w:val="000000" w:themeColor="text1"/>
                <w:sz w:val="24"/>
                <w:lang w:val="ru-RU"/>
              </w:rPr>
            </w:r>
            <w:r>
              <w:rPr>
                <w:color w:val="000000" w:themeColor="text1"/>
                <w:sz w:val="24"/>
                <w:lang w:val="ru-RU"/>
              </w:rPr>
            </w:r>
          </w:p>
        </w:tc>
      </w:tr>
      <w:tr>
        <w:tblPrEx/>
        <w:trPr>
          <w:trHeight w:val="2040"/>
        </w:trPr>
        <w:tc>
          <w:tcPr>
            <w:tcW w:w="3602" w:type="dxa"/>
            <w:textDirection w:val="lrTb"/>
            <w:noWrap w:val="false"/>
          </w:tcPr>
          <w:p>
            <w:pPr>
              <w:pStyle w:val="1358"/>
              <w:rPr>
                <w:color w:val="000000" w:themeColor="text1"/>
                <w:sz w:val="26"/>
                <w:lang w:val="ru-RU"/>
              </w:rPr>
            </w:pPr>
            <w:r>
              <w:rPr>
                <w:color w:val="000000" w:themeColor="text1"/>
                <w:sz w:val="26"/>
                <w:lang w:val="ru-RU"/>
              </w:rPr>
            </w:r>
            <w:r>
              <w:rPr>
                <w:color w:val="000000" w:themeColor="text1"/>
                <w:sz w:val="26"/>
                <w:lang w:val="ru-RU"/>
              </w:rPr>
            </w:r>
            <w:r>
              <w:rPr>
                <w:color w:val="000000" w:themeColor="text1"/>
                <w:sz w:val="26"/>
                <w:lang w:val="ru-RU"/>
              </w:rPr>
            </w:r>
          </w:p>
          <w:p>
            <w:pPr>
              <w:pStyle w:val="1358"/>
              <w:rPr>
                <w:color w:val="000000" w:themeColor="text1"/>
                <w:sz w:val="26"/>
                <w:lang w:val="ru-RU"/>
              </w:rPr>
            </w:pPr>
            <w:r>
              <w:rPr>
                <w:color w:val="000000" w:themeColor="text1"/>
                <w:sz w:val="26"/>
                <w:lang w:val="ru-RU"/>
              </w:rPr>
            </w:r>
            <w:r>
              <w:rPr>
                <w:color w:val="000000" w:themeColor="text1"/>
                <w:sz w:val="26"/>
                <w:lang w:val="ru-RU"/>
              </w:rPr>
            </w:r>
            <w:r>
              <w:rPr>
                <w:color w:val="000000" w:themeColor="text1"/>
                <w:sz w:val="26"/>
                <w:lang w:val="ru-RU"/>
              </w:rPr>
            </w:r>
          </w:p>
          <w:p>
            <w:pPr>
              <w:pStyle w:val="1358"/>
              <w:ind w:left="50" w:right="713"/>
              <w:spacing w:before="153" w:line="242" w:lineRule="auto"/>
              <w:rPr>
                <w:color w:val="000000" w:themeColor="text1"/>
                <w:sz w:val="24"/>
              </w:rPr>
            </w:pPr>
            <w:r>
              <w:rPr>
                <w:color w:val="000000" w:themeColor="text1"/>
                <w:sz w:val="24"/>
              </w:rPr>
              <w:t xml:space="preserve">Код образовательной организации</w:t>
            </w:r>
            <w:r>
              <w:rPr>
                <w:color w:val="000000" w:themeColor="text1"/>
                <w:sz w:val="24"/>
              </w:rPr>
            </w:r>
            <w:r>
              <w:rPr>
                <w:color w:val="000000" w:themeColor="text1"/>
                <w:sz w:val="24"/>
              </w:rPr>
            </w:r>
          </w:p>
        </w:tc>
        <w:tc>
          <w:tcPr>
            <w:tcW w:w="6321" w:type="dxa"/>
            <w:textDirection w:val="lrTb"/>
            <w:noWrap w:val="false"/>
          </w:tcPr>
          <w:p>
            <w:pPr>
              <w:pStyle w:val="1358"/>
              <w:ind w:right="55"/>
              <w:rPr>
                <w:color w:val="000000" w:themeColor="text1"/>
                <w:sz w:val="24"/>
                <w:lang w:val="ru-RU"/>
              </w:rPr>
            </w:pPr>
            <w:r>
              <w:rPr>
                <w:color w:val="000000" w:themeColor="text1"/>
                <w:sz w:val="24"/>
                <w:lang w:val="ru-RU"/>
              </w:rPr>
              <w:t xml:space="preserve">Код образовательной организации, в которой обучается участник, в соответствии с кодировкой, принятой в субъекте Россий</w:t>
            </w:r>
            <w:r>
              <w:rPr>
                <w:color w:val="000000" w:themeColor="text1"/>
                <w:sz w:val="24"/>
                <w:lang w:val="ru-RU"/>
              </w:rPr>
              <w:t xml:space="preserve">ской Федерации (участники итогового сочинения, участвующие в сочинении по желанию, вписывают код образовательной организации, в которой такой участник получил уведомление на итоговое сочинение) (код образовательной организации соответствует шести символам)</w:t>
            </w:r>
            <w:r>
              <w:rPr>
                <w:color w:val="000000" w:themeColor="text1"/>
                <w:sz w:val="24"/>
                <w:lang w:val="ru-RU"/>
              </w:rPr>
            </w:r>
            <w:r>
              <w:rPr>
                <w:color w:val="000000" w:themeColor="text1"/>
                <w:sz w:val="24"/>
                <w:lang w:val="ru-RU"/>
              </w:rPr>
            </w:r>
          </w:p>
        </w:tc>
      </w:tr>
      <w:tr>
        <w:tblPrEx/>
        <w:trPr>
          <w:trHeight w:val="940"/>
        </w:trPr>
        <w:tc>
          <w:tcPr>
            <w:tcW w:w="3602" w:type="dxa"/>
            <w:textDirection w:val="lrTb"/>
            <w:noWrap w:val="false"/>
          </w:tcPr>
          <w:p>
            <w:pPr>
              <w:pStyle w:val="1358"/>
              <w:spacing w:before="2"/>
              <w:rPr>
                <w:color w:val="000000" w:themeColor="text1"/>
                <w:sz w:val="29"/>
                <w:lang w:val="ru-RU"/>
              </w:rPr>
            </w:pPr>
            <w:r>
              <w:rPr>
                <w:color w:val="000000" w:themeColor="text1"/>
                <w:sz w:val="29"/>
                <w:lang w:val="ru-RU"/>
              </w:rPr>
            </w:r>
            <w:r>
              <w:rPr>
                <w:color w:val="000000" w:themeColor="text1"/>
                <w:sz w:val="29"/>
                <w:lang w:val="ru-RU"/>
              </w:rPr>
            </w:r>
            <w:r>
              <w:rPr>
                <w:color w:val="000000" w:themeColor="text1"/>
                <w:sz w:val="29"/>
                <w:lang w:val="ru-RU"/>
              </w:rPr>
            </w:r>
          </w:p>
          <w:p>
            <w:pPr>
              <w:pStyle w:val="1358"/>
              <w:ind w:left="50"/>
              <w:rPr>
                <w:color w:val="000000" w:themeColor="text1"/>
                <w:sz w:val="24"/>
              </w:rPr>
            </w:pPr>
            <w:r>
              <w:rPr>
                <w:color w:val="000000" w:themeColor="text1"/>
                <w:sz w:val="24"/>
              </w:rPr>
              <w:t xml:space="preserve">Класс: номер, буква</w:t>
            </w:r>
            <w:r>
              <w:rPr>
                <w:color w:val="000000" w:themeColor="text1"/>
                <w:sz w:val="24"/>
              </w:rPr>
            </w:r>
            <w:r>
              <w:rPr>
                <w:color w:val="000000" w:themeColor="text1"/>
                <w:sz w:val="24"/>
              </w:rPr>
            </w:r>
          </w:p>
        </w:tc>
        <w:tc>
          <w:tcPr>
            <w:tcW w:w="6321" w:type="dxa"/>
            <w:textDirection w:val="lrTb"/>
            <w:noWrap w:val="false"/>
          </w:tcPr>
          <w:p>
            <w:pPr>
              <w:pStyle w:val="1358"/>
              <w:ind w:right="55"/>
              <w:rPr>
                <w:color w:val="000000" w:themeColor="text1"/>
                <w:sz w:val="24"/>
                <w:lang w:val="ru-RU"/>
              </w:rPr>
            </w:pPr>
            <w:r>
              <w:rPr>
                <w:color w:val="000000" w:themeColor="text1"/>
                <w:sz w:val="24"/>
                <w:lang w:val="ru-RU"/>
              </w:rPr>
              <w:t xml:space="preserve">Информация о классе, в котором обучается выпускник (участники итогового сочинения, участвующие в сочинении по желанию, указанные поля не заполняют)</w:t>
            </w:r>
            <w:r>
              <w:rPr>
                <w:color w:val="000000" w:themeColor="text1"/>
                <w:sz w:val="24"/>
                <w:lang w:val="ru-RU"/>
              </w:rPr>
            </w:r>
            <w:r>
              <w:rPr>
                <w:color w:val="000000" w:themeColor="text1"/>
                <w:sz w:val="24"/>
                <w:lang w:val="ru-RU"/>
              </w:rPr>
            </w:r>
          </w:p>
        </w:tc>
      </w:tr>
      <w:tr>
        <w:tblPrEx/>
        <w:trPr>
          <w:trHeight w:val="411"/>
        </w:trPr>
        <w:tc>
          <w:tcPr>
            <w:tcW w:w="3602" w:type="dxa"/>
            <w:textDirection w:val="lrTb"/>
            <w:noWrap w:val="false"/>
          </w:tcPr>
          <w:p>
            <w:pPr>
              <w:pStyle w:val="1358"/>
              <w:ind w:left="50"/>
              <w:spacing w:before="201"/>
              <w:rPr>
                <w:color w:val="000000" w:themeColor="text1"/>
                <w:sz w:val="24"/>
              </w:rPr>
            </w:pPr>
            <w:r>
              <w:rPr>
                <w:color w:val="000000" w:themeColor="text1"/>
                <w:sz w:val="24"/>
              </w:rPr>
              <w:t xml:space="preserve">Место проведения</w:t>
            </w:r>
            <w:r>
              <w:rPr>
                <w:color w:val="000000" w:themeColor="text1"/>
                <w:sz w:val="24"/>
              </w:rPr>
            </w:r>
            <w:r>
              <w:rPr>
                <w:color w:val="000000" w:themeColor="text1"/>
                <w:sz w:val="24"/>
              </w:rPr>
            </w:r>
          </w:p>
        </w:tc>
        <w:tc>
          <w:tcPr>
            <w:tcW w:w="6321" w:type="dxa"/>
            <w:textDirection w:val="lrTb"/>
            <w:noWrap w:val="false"/>
          </w:tcPr>
          <w:p>
            <w:pPr>
              <w:pStyle w:val="1358"/>
              <w:ind w:right="511"/>
              <w:spacing w:line="242" w:lineRule="auto"/>
              <w:rPr>
                <w:color w:val="000000" w:themeColor="text1"/>
                <w:sz w:val="24"/>
                <w:lang w:val="ru-RU"/>
              </w:rPr>
            </w:pPr>
            <w:r>
              <w:rPr>
                <w:color w:val="000000" w:themeColor="text1"/>
                <w:sz w:val="24"/>
                <w:lang w:val="ru-RU"/>
              </w:rPr>
              <w:t xml:space="preserve">Код образовательной организации, в которой участник пишет итоговое сочинение (изложение) (код образовательной организации соответствует шести </w:t>
            </w:r>
            <w:r>
              <w:rPr>
                <w:color w:val="000000" w:themeColor="text1"/>
                <w:sz w:val="24"/>
                <w:lang w:val="ru-RU"/>
              </w:rPr>
              <w:t xml:space="preserve">символам)</w:t>
            </w:r>
            <w:r>
              <w:rPr>
                <w:color w:val="000000" w:themeColor="text1"/>
                <w:sz w:val="24"/>
                <w:lang w:val="ru-RU"/>
              </w:rPr>
            </w:r>
            <w:r>
              <w:rPr>
                <w:color w:val="000000" w:themeColor="text1"/>
                <w:sz w:val="24"/>
                <w:lang w:val="ru-RU"/>
              </w:rPr>
            </w:r>
          </w:p>
        </w:tc>
      </w:tr>
      <w:tr>
        <w:tblPrEx/>
        <w:trPr>
          <w:trHeight w:val="660"/>
        </w:trPr>
        <w:tc>
          <w:tcPr>
            <w:tcW w:w="3602" w:type="dxa"/>
            <w:textDirection w:val="lrTb"/>
            <w:noWrap w:val="false"/>
          </w:tcPr>
          <w:p>
            <w:pPr>
              <w:pStyle w:val="1358"/>
              <w:ind w:left="50"/>
              <w:spacing w:before="196"/>
              <w:rPr>
                <w:color w:val="000000" w:themeColor="text1"/>
                <w:sz w:val="24"/>
              </w:rPr>
            </w:pPr>
            <w:r>
              <w:rPr>
                <w:color w:val="000000" w:themeColor="text1"/>
                <w:sz w:val="24"/>
              </w:rPr>
              <w:t xml:space="preserve">Номер кабинета</w:t>
            </w:r>
            <w:r>
              <w:rPr>
                <w:color w:val="000000" w:themeColor="text1"/>
                <w:sz w:val="24"/>
              </w:rPr>
            </w:r>
            <w:r>
              <w:rPr>
                <w:color w:val="000000" w:themeColor="text1"/>
                <w:sz w:val="24"/>
              </w:rPr>
            </w:r>
          </w:p>
        </w:tc>
        <w:tc>
          <w:tcPr>
            <w:tcW w:w="6321" w:type="dxa"/>
            <w:textDirection w:val="lrTb"/>
            <w:noWrap w:val="false"/>
          </w:tcPr>
          <w:p>
            <w:pPr>
              <w:pStyle w:val="1358"/>
              <w:ind w:right="367"/>
              <w:rPr>
                <w:color w:val="000000" w:themeColor="text1"/>
                <w:sz w:val="24"/>
                <w:lang w:val="ru-RU"/>
              </w:rPr>
            </w:pPr>
            <w:r>
              <w:rPr>
                <w:color w:val="000000" w:themeColor="text1"/>
                <w:sz w:val="24"/>
                <w:lang w:val="ru-RU"/>
              </w:rPr>
              <w:t xml:space="preserve">Номер учебного кабинета, в котором проходит итоговое сочинение (изложение)</w:t>
            </w:r>
            <w:r>
              <w:rPr>
                <w:color w:val="000000" w:themeColor="text1"/>
                <w:sz w:val="24"/>
                <w:lang w:val="ru-RU"/>
              </w:rPr>
            </w:r>
            <w:r>
              <w:rPr>
                <w:color w:val="000000" w:themeColor="text1"/>
                <w:sz w:val="24"/>
                <w:lang w:val="ru-RU"/>
              </w:rPr>
            </w:r>
          </w:p>
        </w:tc>
      </w:tr>
      <w:tr>
        <w:tblPrEx/>
        <w:trPr>
          <w:trHeight w:val="380"/>
        </w:trPr>
        <w:tc>
          <w:tcPr>
            <w:tcW w:w="3602" w:type="dxa"/>
            <w:textDirection w:val="lrTb"/>
            <w:noWrap w:val="false"/>
          </w:tcPr>
          <w:p>
            <w:pPr>
              <w:pStyle w:val="1358"/>
              <w:ind w:left="50"/>
              <w:rPr>
                <w:color w:val="000000" w:themeColor="text1"/>
                <w:sz w:val="24"/>
              </w:rPr>
            </w:pPr>
            <w:r>
              <w:rPr>
                <w:color w:val="000000" w:themeColor="text1"/>
                <w:sz w:val="24"/>
              </w:rPr>
              <w:t xml:space="preserve">Дата проведения</w:t>
            </w:r>
            <w:r>
              <w:rPr>
                <w:color w:val="000000" w:themeColor="text1"/>
                <w:sz w:val="24"/>
              </w:rPr>
            </w:r>
            <w:r>
              <w:rPr>
                <w:color w:val="000000" w:themeColor="text1"/>
                <w:sz w:val="24"/>
              </w:rPr>
            </w:r>
          </w:p>
        </w:tc>
        <w:tc>
          <w:tcPr>
            <w:tcW w:w="6321" w:type="dxa"/>
            <w:textDirection w:val="lrTb"/>
            <w:noWrap w:val="false"/>
          </w:tcPr>
          <w:p>
            <w:pPr>
              <w:pStyle w:val="1358"/>
              <w:rPr>
                <w:color w:val="000000" w:themeColor="text1"/>
                <w:sz w:val="24"/>
              </w:rPr>
            </w:pPr>
            <w:r>
              <w:rPr>
                <w:color w:val="000000" w:themeColor="text1"/>
                <w:sz w:val="24"/>
              </w:rPr>
              <w:t xml:space="preserve">Дата проведения сочинения (изложения)</w:t>
            </w:r>
            <w:r>
              <w:rPr>
                <w:color w:val="000000" w:themeColor="text1"/>
                <w:sz w:val="24"/>
              </w:rPr>
            </w:r>
            <w:r>
              <w:rPr>
                <w:color w:val="000000" w:themeColor="text1"/>
                <w:sz w:val="24"/>
              </w:rPr>
            </w:r>
          </w:p>
        </w:tc>
      </w:tr>
      <w:tr>
        <w:tblPrEx/>
        <w:trPr>
          <w:trHeight w:val="400"/>
        </w:trPr>
        <w:tc>
          <w:tcPr>
            <w:tcW w:w="3602" w:type="dxa"/>
            <w:textDirection w:val="lrTb"/>
            <w:noWrap w:val="false"/>
          </w:tcPr>
          <w:p>
            <w:pPr>
              <w:pStyle w:val="1358"/>
              <w:ind w:left="50"/>
              <w:rPr>
                <w:color w:val="000000" w:themeColor="text1"/>
                <w:sz w:val="24"/>
              </w:rPr>
            </w:pPr>
            <w:r>
              <w:rPr>
                <w:color w:val="000000" w:themeColor="text1"/>
                <w:sz w:val="24"/>
              </w:rPr>
              <w:t xml:space="preserve">Код вида работы</w:t>
            </w:r>
            <w:r>
              <w:rPr>
                <w:color w:val="000000" w:themeColor="text1"/>
                <w:sz w:val="24"/>
              </w:rPr>
            </w:r>
            <w:r>
              <w:rPr>
                <w:color w:val="000000" w:themeColor="text1"/>
                <w:sz w:val="24"/>
              </w:rPr>
            </w:r>
          </w:p>
        </w:tc>
        <w:tc>
          <w:tcPr>
            <w:tcW w:w="6321" w:type="dxa"/>
            <w:textDirection w:val="lrTb"/>
            <w:noWrap w:val="false"/>
          </w:tcPr>
          <w:p>
            <w:pPr>
              <w:pStyle w:val="1358"/>
              <w:rPr>
                <w:color w:val="000000" w:themeColor="text1"/>
                <w:sz w:val="24"/>
              </w:rPr>
            </w:pPr>
            <w:r>
              <w:rPr>
                <w:color w:val="000000" w:themeColor="text1"/>
                <w:sz w:val="24"/>
              </w:rPr>
              <w:t xml:space="preserve">20 – сочинение, 21 – изложение</w:t>
            </w:r>
            <w:r>
              <w:rPr>
                <w:color w:val="000000" w:themeColor="text1"/>
                <w:sz w:val="24"/>
              </w:rPr>
            </w:r>
            <w:r>
              <w:rPr>
                <w:color w:val="000000" w:themeColor="text1"/>
                <w:sz w:val="24"/>
              </w:rPr>
            </w:r>
          </w:p>
        </w:tc>
      </w:tr>
      <w:tr>
        <w:tblPrEx/>
        <w:trPr>
          <w:trHeight w:val="380"/>
        </w:trPr>
        <w:tc>
          <w:tcPr>
            <w:tcW w:w="3602" w:type="dxa"/>
            <w:textDirection w:val="lrTb"/>
            <w:noWrap w:val="false"/>
          </w:tcPr>
          <w:p>
            <w:pPr>
              <w:pStyle w:val="1358"/>
              <w:ind w:left="50"/>
              <w:rPr>
                <w:color w:val="000000" w:themeColor="text1"/>
                <w:sz w:val="24"/>
              </w:rPr>
            </w:pPr>
            <w:r>
              <w:rPr>
                <w:color w:val="000000" w:themeColor="text1"/>
                <w:sz w:val="24"/>
              </w:rPr>
              <w:t xml:space="preserve">Наименование вида работы</w:t>
            </w:r>
            <w:r>
              <w:rPr>
                <w:color w:val="000000" w:themeColor="text1"/>
                <w:sz w:val="24"/>
              </w:rPr>
            </w:r>
            <w:r>
              <w:rPr>
                <w:color w:val="000000" w:themeColor="text1"/>
                <w:sz w:val="24"/>
              </w:rPr>
            </w:r>
          </w:p>
        </w:tc>
        <w:tc>
          <w:tcPr>
            <w:tcW w:w="6321" w:type="dxa"/>
            <w:textDirection w:val="lrTb"/>
            <w:noWrap w:val="false"/>
          </w:tcPr>
          <w:p>
            <w:pPr>
              <w:pStyle w:val="1358"/>
              <w:rPr>
                <w:color w:val="000000" w:themeColor="text1"/>
                <w:sz w:val="24"/>
                <w:lang w:val="ru-RU"/>
              </w:rPr>
            </w:pPr>
            <w:r>
              <w:rPr>
                <w:color w:val="000000" w:themeColor="text1"/>
                <w:sz w:val="24"/>
                <w:lang w:val="ru-RU"/>
              </w:rPr>
              <w:t xml:space="preserve">Указывается вид работы (сочинение или изложение)</w:t>
            </w:r>
            <w:r>
              <w:rPr>
                <w:color w:val="000000" w:themeColor="text1"/>
                <w:sz w:val="24"/>
                <w:lang w:val="ru-RU"/>
              </w:rPr>
            </w:r>
            <w:r>
              <w:rPr>
                <w:color w:val="000000" w:themeColor="text1"/>
                <w:sz w:val="24"/>
                <w:lang w:val="ru-RU"/>
              </w:rPr>
            </w:r>
          </w:p>
        </w:tc>
      </w:tr>
      <w:tr>
        <w:tblPrEx/>
        <w:trPr>
          <w:trHeight w:val="380"/>
        </w:trPr>
        <w:tc>
          <w:tcPr>
            <w:tcW w:w="3602" w:type="dxa"/>
            <w:textDirection w:val="lrTb"/>
            <w:noWrap w:val="false"/>
          </w:tcPr>
          <w:p>
            <w:pPr>
              <w:pStyle w:val="1358"/>
              <w:ind w:left="50"/>
              <w:spacing w:before="56"/>
              <w:rPr>
                <w:color w:val="000000" w:themeColor="text1"/>
                <w:sz w:val="24"/>
              </w:rPr>
            </w:pPr>
            <w:r>
              <w:rPr>
                <w:color w:val="000000" w:themeColor="text1"/>
                <w:sz w:val="24"/>
              </w:rPr>
              <w:t xml:space="preserve">Номер темы</w:t>
            </w:r>
            <w:r>
              <w:rPr>
                <w:color w:val="000000" w:themeColor="text1"/>
                <w:sz w:val="24"/>
              </w:rPr>
            </w:r>
            <w:r>
              <w:rPr>
                <w:color w:val="000000" w:themeColor="text1"/>
                <w:sz w:val="24"/>
              </w:rPr>
            </w:r>
          </w:p>
        </w:tc>
        <w:tc>
          <w:tcPr>
            <w:tcW w:w="6321" w:type="dxa"/>
            <w:textDirection w:val="lrTb"/>
            <w:noWrap w:val="false"/>
          </w:tcPr>
          <w:p>
            <w:pPr>
              <w:pStyle w:val="1358"/>
              <w:spacing w:before="56"/>
              <w:rPr>
                <w:color w:val="000000" w:themeColor="text1"/>
                <w:sz w:val="24"/>
                <w:lang w:val="ru-RU"/>
              </w:rPr>
            </w:pPr>
            <w:r>
              <w:rPr>
                <w:color w:val="000000" w:themeColor="text1"/>
                <w:sz w:val="24"/>
                <w:lang w:val="ru-RU"/>
              </w:rPr>
              <w:t xml:space="preserve">Указывается в соответствии с выбранной темой ( номер темы соответствует трем символам)</w:t>
            </w:r>
            <w:r>
              <w:rPr>
                <w:color w:val="000000" w:themeColor="text1"/>
                <w:sz w:val="24"/>
                <w:lang w:val="ru-RU"/>
              </w:rPr>
            </w:r>
            <w:r>
              <w:rPr>
                <w:color w:val="000000" w:themeColor="text1"/>
                <w:sz w:val="24"/>
                <w:lang w:val="ru-RU"/>
              </w:rPr>
            </w:r>
          </w:p>
        </w:tc>
      </w:tr>
    </w:tbl>
    <w:p>
      <w:pPr>
        <w:ind w:right="2"/>
        <w:jc w:val="center"/>
        <w:spacing w:before="91"/>
        <w:rPr>
          <w:i/>
          <w:lang w:val="ru-RU"/>
        </w:rPr>
      </w:pPr>
      <w:r>
        <w:rPr>
          <w:i/>
          <w:lang w:val="ru-RU"/>
        </w:rPr>
        <w:t xml:space="preserve">Таблица 1. Указание по заполнению полей верхней части бланка регистрации</w:t>
      </w:r>
      <w:r>
        <w:rPr>
          <w:i/>
          <w:lang w:val="ru-RU"/>
        </w:rPr>
      </w:r>
      <w:r>
        <w:rPr>
          <w:i/>
          <w:lang w:val="ru-RU"/>
        </w:rPr>
      </w:r>
    </w:p>
    <w:p>
      <w:pPr>
        <w:pStyle w:val="1356"/>
        <w:spacing w:before="8"/>
        <w:rPr>
          <w:i/>
          <w:sz w:val="24"/>
          <w:lang w:val="ru-RU"/>
        </w:rPr>
      </w:pPr>
      <w:r>
        <w:rPr>
          <w:i/>
          <w:sz w:val="24"/>
          <w:lang w:val="ru-RU"/>
        </w:rPr>
      </w:r>
      <w:r>
        <w:rPr>
          <w:i/>
          <w:sz w:val="24"/>
          <w:lang w:val="ru-RU"/>
        </w:rPr>
      </w:r>
      <w:r>
        <w:rPr>
          <w:i/>
          <w:sz w:val="24"/>
          <w:lang w:val="ru-RU"/>
        </w:rPr>
      </w:r>
    </w:p>
    <w:p>
      <w:pPr>
        <w:pStyle w:val="1169"/>
        <w:ind w:left="0" w:right="2" w:firstLine="709"/>
        <w:jc w:val="both"/>
        <w:spacing w:line="296" w:lineRule="exact"/>
        <w:rPr>
          <w:b w:val="0"/>
          <w:sz w:val="28"/>
          <w:szCs w:val="28"/>
          <w:lang w:val="ru-RU"/>
        </w:rPr>
      </w:pPr>
      <w:r>
        <w:rPr>
          <w:sz w:val="28"/>
          <w:szCs w:val="28"/>
          <w:lang w:val="ru-RU"/>
        </w:rPr>
        <w:t xml:space="preserve">Поле «Код работы» заполняется автоматизировано (кроме дополнительных бланков записи).</w:t>
      </w:r>
      <w:r>
        <w:rPr>
          <w:b w:val="0"/>
          <w:sz w:val="28"/>
          <w:szCs w:val="28"/>
          <w:lang w:val="ru-RU"/>
        </w:rPr>
      </w:r>
      <w:r>
        <w:rPr>
          <w:b w:val="0"/>
          <w:sz w:val="28"/>
          <w:szCs w:val="28"/>
          <w:lang w:val="ru-RU"/>
        </w:rPr>
      </w:r>
    </w:p>
    <w:p>
      <w:pPr>
        <w:ind w:right="2" w:firstLine="709"/>
        <w:jc w:val="both"/>
        <w:rPr>
          <w:sz w:val="28"/>
          <w:szCs w:val="28"/>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63360" behindDoc="0" locked="0" layoutInCell="1" allowOverlap="1">
                <wp:simplePos x="0" y="0"/>
                <wp:positionH relativeFrom="page">
                  <wp:posOffset>962025</wp:posOffset>
                </wp:positionH>
                <wp:positionV relativeFrom="paragraph">
                  <wp:posOffset>525780</wp:posOffset>
                </wp:positionV>
                <wp:extent cx="5901055" cy="1715770"/>
                <wp:effectExtent l="0" t="0" r="0" b="0"/>
                <wp:wrapTopAndBottom/>
                <wp:docPr id="9"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a:picLocks noChangeAspect="1"/>
                        </pic:cNvPicPr>
                        <pic:nvPr/>
                      </pic:nvPicPr>
                      <pic:blipFill>
                        <a:blip r:embed="rId21"/>
                        <a:stretch/>
                      </pic:blipFill>
                      <pic:spPr bwMode="auto">
                        <a:xfrm>
                          <a:off x="0" y="0"/>
                          <a:ext cx="5901055" cy="1715770"/>
                        </a:xfrm>
                        <a:prstGeom prst="rect">
                          <a:avLst/>
                        </a:prstGeom>
                      </pic:spPr>
                    </pic:pic>
                  </a:graphicData>
                </a:graphic>
                <wp14:sizeRelH relativeFrom="margin">
                  <wp14:pctWidth>0</wp14:pctWidth>
                </wp14:sizeRelH>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position:absolute;z-index:251663360;o:allowoverlap:true;o:allowincell:true;mso-position-horizontal-relative:page;margin-left:75.75pt;mso-position-horizontal:absolute;mso-position-vertical-relative:text;margin-top:41.40pt;mso-position-vertical:absolute;width:464.65pt;height:135.10pt;mso-wrap-distance-left:0.00pt;mso-wrap-distance-top:0.00pt;mso-wrap-distance-right:0.00pt;mso-wrap-distance-bottom:0.00pt;" stroked="false">
                <v:path textboxrect="0,0,0,0"/>
                <w10:wrap type="topAndBottom"/>
                <v:imagedata r:id="rId21" o:title=""/>
              </v:shape>
            </w:pict>
          </mc:Fallback>
        </mc:AlternateContent>
      </w:r>
      <w:r>
        <w:rPr>
          <w:b/>
          <w:sz w:val="28"/>
          <w:szCs w:val="28"/>
          <w:lang w:val="ru-RU"/>
        </w:rPr>
        <w:t xml:space="preserve">В средней части бланка регистрации </w:t>
      </w:r>
      <w:r>
        <w:rPr>
          <w:sz w:val="28"/>
          <w:szCs w:val="28"/>
          <w:lang w:val="ru-RU"/>
        </w:rPr>
        <w:t xml:space="preserve">(рис. 3) расположены поля для записи сведений об участнике итогового сочинения (изложения).</w:t>
      </w:r>
      <w:r>
        <w:rPr>
          <w:sz w:val="28"/>
          <w:szCs w:val="28"/>
          <w:lang w:val="ru-RU"/>
        </w:rPr>
      </w:r>
      <w:r>
        <w:rPr>
          <w:sz w:val="28"/>
          <w:szCs w:val="28"/>
          <w:lang w:val="ru-RU"/>
        </w:rPr>
      </w:r>
    </w:p>
    <w:p>
      <w:pPr>
        <w:ind w:right="2"/>
        <w:jc w:val="center"/>
        <w:rPr>
          <w:i/>
          <w:lang w:val="ru-RU"/>
        </w:rPr>
      </w:pPr>
      <w:r>
        <w:rPr>
          <w:i/>
          <w:lang w:val="ru-RU"/>
        </w:rPr>
        <w:t xml:space="preserve">Рис. 3. Сведения об участнике</w:t>
      </w:r>
      <w:r>
        <w:rPr>
          <w:i/>
          <w:lang w:val="ru-RU"/>
        </w:rPr>
      </w:r>
      <w:r>
        <w:rPr>
          <w:i/>
          <w:lang w:val="ru-RU"/>
        </w:rPr>
      </w:r>
    </w:p>
    <w:p>
      <w:pPr>
        <w:pStyle w:val="1356"/>
        <w:spacing w:before="8"/>
        <w:rPr>
          <w:i/>
          <w:sz w:val="27"/>
          <w:lang w:val="ru-RU"/>
        </w:rPr>
      </w:pPr>
      <w:r>
        <w:rPr>
          <w:i/>
          <w:sz w:val="27"/>
          <w:lang w:val="ru-RU"/>
        </w:rPr>
      </w:r>
      <w:r>
        <w:rPr>
          <w:i/>
          <w:sz w:val="27"/>
          <w:lang w:val="ru-RU"/>
        </w:rPr>
      </w:r>
      <w:r>
        <w:rPr>
          <w:i/>
          <w:sz w:val="27"/>
          <w:lang w:val="ru-RU"/>
        </w:rPr>
      </w:r>
    </w:p>
    <w:p>
      <w:pPr>
        <w:pStyle w:val="1356"/>
        <w:ind w:right="2" w:firstLine="710"/>
        <w:jc w:val="both"/>
        <w:spacing w:before="1"/>
        <w:rPr>
          <w:sz w:val="28"/>
          <w:szCs w:val="28"/>
          <w:lang w:val="ru-RU"/>
        </w:rPr>
      </w:pPr>
      <w:r>
        <w:rPr>
          <w:sz w:val="28"/>
          <w:szCs w:val="28"/>
          <w:lang w:val="ru-RU"/>
        </w:rPr>
        <w:t xml:space="preserve">Поля средней части бланка регистрации заполняются участником итогового сочинения (изложения) самостоятельно (см. табл. 2).</w:t>
      </w:r>
      <w:r>
        <w:rPr>
          <w:sz w:val="28"/>
          <w:szCs w:val="28"/>
          <w:lang w:val="ru-RU"/>
        </w:rPr>
      </w:r>
      <w:r>
        <w:rPr>
          <w:sz w:val="28"/>
          <w:szCs w:val="28"/>
          <w:lang w:val="ru-RU"/>
        </w:rPr>
      </w:r>
    </w:p>
    <w:p>
      <w:pPr>
        <w:pStyle w:val="1356"/>
        <w:spacing w:before="9"/>
        <w:rPr>
          <w:sz w:val="23"/>
          <w:lang w:val="ru-RU"/>
        </w:rPr>
      </w:pPr>
      <w:r>
        <w:rPr>
          <w:sz w:val="23"/>
          <w:lang w:val="ru-RU"/>
        </w:rPr>
      </w:r>
      <w:r>
        <w:rPr>
          <w:sz w:val="23"/>
          <w:lang w:val="ru-RU"/>
        </w:rPr>
      </w:r>
      <w:r>
        <w:rPr>
          <w:sz w:val="23"/>
          <w:lang w:val="ru-RU"/>
        </w:rPr>
      </w:r>
    </w:p>
    <w:tbl>
      <w:tblPr>
        <w:tblStyle w:val="1354"/>
        <w:tblW w:w="9923" w:type="dxa"/>
        <w:tblInd w:w="-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1E0" w:firstRow="1" w:lastRow="1" w:firstColumn="1" w:lastColumn="1" w:noHBand="0" w:noVBand="0"/>
      </w:tblPr>
      <w:tblGrid>
        <w:gridCol w:w="3367"/>
        <w:gridCol w:w="6556"/>
      </w:tblGrid>
      <w:tr>
        <w:tblPrEx/>
        <w:trPr>
          <w:trHeight w:val="720"/>
        </w:trPr>
        <w:tc>
          <w:tcPr>
            <w:tcW w:w="3367" w:type="dxa"/>
            <w:textDirection w:val="lrTb"/>
            <w:noWrap w:val="false"/>
          </w:tcPr>
          <w:p>
            <w:pPr>
              <w:pStyle w:val="1358"/>
              <w:ind w:left="160" w:right="138" w:firstLine="205"/>
              <w:spacing w:before="63"/>
              <w:rPr>
                <w:b/>
                <w:sz w:val="24"/>
                <w:szCs w:val="24"/>
              </w:rPr>
            </w:pPr>
            <w:r>
              <w:rPr>
                <w:b/>
                <w:sz w:val="24"/>
                <w:szCs w:val="24"/>
              </w:rPr>
              <w:t xml:space="preserve">Поля, самостоятельно заполняемые участником</w:t>
            </w:r>
            <w:r>
              <w:rPr>
                <w:b/>
                <w:sz w:val="24"/>
                <w:szCs w:val="24"/>
              </w:rPr>
            </w:r>
            <w:r>
              <w:rPr>
                <w:b/>
                <w:sz w:val="24"/>
                <w:szCs w:val="24"/>
              </w:rPr>
            </w:r>
          </w:p>
        </w:tc>
        <w:tc>
          <w:tcPr>
            <w:tcW w:w="6556" w:type="dxa"/>
            <w:textDirection w:val="lrTb"/>
            <w:noWrap w:val="false"/>
          </w:tcPr>
          <w:p>
            <w:pPr>
              <w:pStyle w:val="1358"/>
              <w:ind w:left="1950"/>
              <w:spacing w:before="213"/>
              <w:rPr>
                <w:b/>
                <w:sz w:val="24"/>
                <w:szCs w:val="24"/>
              </w:rPr>
            </w:pPr>
            <w:r>
              <w:rPr>
                <w:b/>
                <w:sz w:val="24"/>
                <w:szCs w:val="24"/>
              </w:rPr>
              <w:t xml:space="preserve">Указания по заполнению</w:t>
            </w:r>
            <w:r>
              <w:rPr>
                <w:b/>
                <w:sz w:val="24"/>
                <w:szCs w:val="24"/>
              </w:rPr>
            </w:r>
            <w:r>
              <w:rPr>
                <w:b/>
                <w:sz w:val="24"/>
                <w:szCs w:val="24"/>
              </w:rPr>
            </w:r>
          </w:p>
        </w:tc>
      </w:tr>
      <w:tr>
        <w:tblPrEx/>
        <w:trPr>
          <w:trHeight w:val="420"/>
        </w:trPr>
        <w:tc>
          <w:tcPr>
            <w:tcW w:w="3367" w:type="dxa"/>
            <w:textDirection w:val="lrTb"/>
            <w:noWrap w:val="false"/>
          </w:tcPr>
          <w:p>
            <w:pPr>
              <w:pStyle w:val="1358"/>
              <w:spacing w:before="62"/>
              <w:rPr>
                <w:sz w:val="24"/>
                <w:szCs w:val="24"/>
              </w:rPr>
            </w:pPr>
            <w:r>
              <w:rPr>
                <w:sz w:val="24"/>
                <w:szCs w:val="24"/>
              </w:rPr>
              <w:t xml:space="preserve">Фамилия</w:t>
            </w:r>
            <w:r>
              <w:rPr>
                <w:sz w:val="24"/>
                <w:szCs w:val="24"/>
              </w:rPr>
            </w:r>
            <w:r>
              <w:rPr>
                <w:sz w:val="24"/>
                <w:szCs w:val="24"/>
              </w:rPr>
            </w:r>
          </w:p>
        </w:tc>
        <w:tc>
          <w:tcPr>
            <w:tcW w:w="6556" w:type="dxa"/>
            <w:vMerge w:val="restart"/>
            <w:textDirection w:val="lrTb"/>
            <w:noWrap w:val="false"/>
          </w:tcPr>
          <w:p>
            <w:pPr>
              <w:pStyle w:val="1358"/>
              <w:ind w:left="50" w:right="462"/>
              <w:spacing w:before="197"/>
              <w:rPr>
                <w:sz w:val="24"/>
                <w:szCs w:val="24"/>
                <w:lang w:val="ru-RU"/>
              </w:rPr>
            </w:pPr>
            <w:r>
              <w:rPr>
                <w:sz w:val="24"/>
                <w:szCs w:val="24"/>
                <w:lang w:val="ru-RU"/>
              </w:rPr>
              <w:t xml:space="preserve">Вносится информация из документа, удостоверяющего личность участника, в соответствии с законодательством Российской Федерации</w:t>
            </w:r>
            <w:r>
              <w:rPr>
                <w:sz w:val="24"/>
                <w:szCs w:val="24"/>
                <w:lang w:val="ru-RU"/>
              </w:rPr>
            </w:r>
            <w:r>
              <w:rPr>
                <w:sz w:val="24"/>
                <w:szCs w:val="24"/>
                <w:lang w:val="ru-RU"/>
              </w:rPr>
            </w:r>
          </w:p>
        </w:tc>
      </w:tr>
      <w:tr>
        <w:tblPrEx/>
        <w:trPr>
          <w:trHeight w:val="420"/>
        </w:trPr>
        <w:tc>
          <w:tcPr>
            <w:tcW w:w="3367" w:type="dxa"/>
            <w:textDirection w:val="lrTb"/>
            <w:noWrap w:val="false"/>
          </w:tcPr>
          <w:p>
            <w:pPr>
              <w:pStyle w:val="1358"/>
              <w:spacing w:before="62"/>
              <w:rPr>
                <w:sz w:val="24"/>
                <w:szCs w:val="24"/>
              </w:rPr>
            </w:pPr>
            <w:r>
              <w:rPr>
                <w:sz w:val="24"/>
                <w:szCs w:val="24"/>
              </w:rPr>
              <w:t xml:space="preserve">Имя</w:t>
            </w:r>
            <w:r>
              <w:rPr>
                <w:sz w:val="24"/>
                <w:szCs w:val="24"/>
              </w:rPr>
            </w:r>
            <w:r>
              <w:rPr>
                <w:sz w:val="24"/>
                <w:szCs w:val="24"/>
              </w:rPr>
            </w:r>
          </w:p>
        </w:tc>
        <w:tc>
          <w:tcPr>
            <w:tcW w:w="6556" w:type="dxa"/>
            <w:vMerge w:val="continue"/>
            <w:textDirection w:val="lrTb"/>
            <w:noWrap w:val="false"/>
          </w:tcPr>
          <w:p>
            <w:pPr>
              <w:rPr>
                <w:sz w:val="24"/>
                <w:szCs w:val="24"/>
              </w:rPr>
            </w:pPr>
            <w:r>
              <w:rPr>
                <w:sz w:val="24"/>
                <w:szCs w:val="24"/>
              </w:rPr>
            </w:r>
            <w:r>
              <w:rPr>
                <w:sz w:val="24"/>
                <w:szCs w:val="24"/>
              </w:rPr>
            </w:r>
            <w:r>
              <w:rPr>
                <w:sz w:val="24"/>
                <w:szCs w:val="24"/>
              </w:rPr>
            </w:r>
          </w:p>
        </w:tc>
      </w:tr>
      <w:tr>
        <w:tblPrEx/>
        <w:trPr>
          <w:trHeight w:val="400"/>
        </w:trPr>
        <w:tc>
          <w:tcPr>
            <w:tcW w:w="3367" w:type="dxa"/>
            <w:textDirection w:val="lrTb"/>
            <w:noWrap w:val="false"/>
          </w:tcPr>
          <w:p>
            <w:pPr>
              <w:pStyle w:val="1358"/>
              <w:spacing w:before="57"/>
              <w:rPr>
                <w:sz w:val="24"/>
                <w:szCs w:val="24"/>
              </w:rPr>
            </w:pPr>
            <w:r>
              <w:rPr>
                <w:sz w:val="24"/>
                <w:szCs w:val="24"/>
              </w:rPr>
              <w:t xml:space="preserve">Отчество</w:t>
            </w:r>
            <w:r>
              <w:rPr>
                <w:sz w:val="24"/>
                <w:szCs w:val="24"/>
              </w:rPr>
            </w:r>
            <w:r>
              <w:rPr>
                <w:sz w:val="24"/>
                <w:szCs w:val="24"/>
              </w:rPr>
            </w:r>
          </w:p>
        </w:tc>
        <w:tc>
          <w:tcPr>
            <w:tcW w:w="6556" w:type="dxa"/>
            <w:vMerge w:val="continue"/>
            <w:textDirection w:val="lrTb"/>
            <w:noWrap w:val="false"/>
          </w:tcPr>
          <w:p>
            <w:pPr>
              <w:rPr>
                <w:sz w:val="24"/>
                <w:szCs w:val="24"/>
              </w:rPr>
            </w:pPr>
            <w:r>
              <w:rPr>
                <w:sz w:val="24"/>
                <w:szCs w:val="24"/>
              </w:rPr>
            </w:r>
            <w:r>
              <w:rPr>
                <w:sz w:val="24"/>
                <w:szCs w:val="24"/>
              </w:rPr>
            </w:r>
            <w:r>
              <w:rPr>
                <w:sz w:val="24"/>
                <w:szCs w:val="24"/>
              </w:rPr>
            </w:r>
          </w:p>
        </w:tc>
      </w:tr>
      <w:tr>
        <w:tblPrEx/>
        <w:trPr>
          <w:trHeight w:val="420"/>
        </w:trPr>
        <w:tc>
          <w:tcPr>
            <w:gridSpan w:val="2"/>
            <w:tcW w:w="9923" w:type="dxa"/>
            <w:textDirection w:val="lrTb"/>
            <w:noWrap w:val="false"/>
          </w:tcPr>
          <w:p>
            <w:pPr>
              <w:pStyle w:val="1358"/>
              <w:spacing w:before="62"/>
              <w:rPr>
                <w:sz w:val="24"/>
                <w:szCs w:val="24"/>
              </w:rPr>
            </w:pPr>
            <w:r>
              <w:rPr>
                <w:sz w:val="24"/>
                <w:szCs w:val="24"/>
              </w:rPr>
              <w:t xml:space="preserve">Документ</w:t>
            </w:r>
            <w:r>
              <w:rPr>
                <w:sz w:val="24"/>
                <w:szCs w:val="24"/>
              </w:rPr>
            </w:r>
            <w:r>
              <w:rPr>
                <w:sz w:val="24"/>
                <w:szCs w:val="24"/>
              </w:rPr>
            </w:r>
          </w:p>
        </w:tc>
      </w:tr>
      <w:tr>
        <w:tblPrEx/>
        <w:trPr>
          <w:trHeight w:val="1000"/>
        </w:trPr>
        <w:tc>
          <w:tcPr>
            <w:tcW w:w="3367" w:type="dxa"/>
            <w:textDirection w:val="lrTb"/>
            <w:noWrap w:val="false"/>
          </w:tcPr>
          <w:p>
            <w:pPr>
              <w:pStyle w:val="1358"/>
              <w:spacing w:before="5"/>
              <w:rPr>
                <w:sz w:val="24"/>
                <w:szCs w:val="24"/>
              </w:rPr>
            </w:pPr>
            <w:r>
              <w:rPr>
                <w:sz w:val="24"/>
                <w:szCs w:val="24"/>
              </w:rPr>
            </w:r>
            <w:r>
              <w:rPr>
                <w:sz w:val="24"/>
                <w:szCs w:val="24"/>
              </w:rPr>
            </w:r>
            <w:r>
              <w:rPr>
                <w:sz w:val="24"/>
                <w:szCs w:val="24"/>
              </w:rPr>
            </w:r>
          </w:p>
          <w:p>
            <w:pPr>
              <w:pStyle w:val="1358"/>
              <w:spacing w:before="1"/>
              <w:rPr>
                <w:sz w:val="24"/>
                <w:szCs w:val="24"/>
              </w:rPr>
            </w:pPr>
            <w:r>
              <w:rPr>
                <w:sz w:val="24"/>
                <w:szCs w:val="24"/>
              </w:rPr>
              <w:t xml:space="preserve">Серия</w:t>
            </w:r>
            <w:r>
              <w:rPr>
                <w:sz w:val="24"/>
                <w:szCs w:val="24"/>
              </w:rPr>
            </w:r>
            <w:r>
              <w:rPr>
                <w:sz w:val="24"/>
                <w:szCs w:val="24"/>
              </w:rPr>
            </w:r>
          </w:p>
        </w:tc>
        <w:tc>
          <w:tcPr>
            <w:tcW w:w="6556" w:type="dxa"/>
            <w:textDirection w:val="lrTb"/>
            <w:noWrap w:val="false"/>
          </w:tcPr>
          <w:p>
            <w:pPr>
              <w:pStyle w:val="1358"/>
              <w:ind w:left="50" w:right="1136"/>
              <w:spacing w:before="62"/>
              <w:rPr>
                <w:sz w:val="24"/>
                <w:szCs w:val="24"/>
                <w:lang w:val="ru-RU"/>
              </w:rPr>
            </w:pPr>
            <w:r>
              <w:rPr>
                <w:sz w:val="24"/>
                <w:szCs w:val="24"/>
                <w:lang w:val="ru-RU"/>
              </w:rPr>
              <w:t xml:space="preserve">Буквенные и цифровые значения указать строго в соответствии с данными, указанными в документе, удостоверяющем личность</w:t>
            </w:r>
            <w:r>
              <w:rPr>
                <w:sz w:val="24"/>
                <w:szCs w:val="24"/>
                <w:lang w:val="ru-RU"/>
              </w:rPr>
            </w:r>
            <w:r>
              <w:rPr>
                <w:sz w:val="24"/>
                <w:szCs w:val="24"/>
                <w:lang w:val="ru-RU"/>
              </w:rPr>
            </w:r>
          </w:p>
        </w:tc>
      </w:tr>
      <w:tr>
        <w:tblPrEx/>
        <w:trPr>
          <w:trHeight w:val="1000"/>
        </w:trPr>
        <w:tc>
          <w:tcPr>
            <w:tcW w:w="3367" w:type="dxa"/>
            <w:textDirection w:val="lrTb"/>
            <w:noWrap w:val="false"/>
          </w:tcPr>
          <w:p>
            <w:pPr>
              <w:pStyle w:val="1358"/>
              <w:spacing w:before="1"/>
              <w:rPr>
                <w:sz w:val="24"/>
                <w:szCs w:val="24"/>
                <w:lang w:val="ru-RU"/>
              </w:rPr>
            </w:pPr>
            <w:r>
              <w:rPr>
                <w:sz w:val="24"/>
                <w:szCs w:val="24"/>
                <w:lang w:val="ru-RU"/>
              </w:rPr>
            </w:r>
            <w:r>
              <w:rPr>
                <w:sz w:val="24"/>
                <w:szCs w:val="24"/>
                <w:lang w:val="ru-RU"/>
              </w:rPr>
            </w:r>
            <w:r>
              <w:rPr>
                <w:sz w:val="24"/>
                <w:szCs w:val="24"/>
                <w:lang w:val="ru-RU"/>
              </w:rPr>
            </w:r>
          </w:p>
          <w:p>
            <w:pPr>
              <w:pStyle w:val="1358"/>
              <w:rPr>
                <w:sz w:val="24"/>
                <w:szCs w:val="24"/>
              </w:rPr>
            </w:pPr>
            <w:r>
              <w:rPr>
                <w:sz w:val="24"/>
                <w:szCs w:val="24"/>
              </w:rPr>
              <w:t xml:space="preserve">Номер</w:t>
            </w:r>
            <w:r>
              <w:rPr>
                <w:sz w:val="24"/>
                <w:szCs w:val="24"/>
              </w:rPr>
            </w:r>
            <w:r>
              <w:rPr>
                <w:sz w:val="24"/>
                <w:szCs w:val="24"/>
              </w:rPr>
            </w:r>
          </w:p>
        </w:tc>
        <w:tc>
          <w:tcPr>
            <w:tcW w:w="6556" w:type="dxa"/>
            <w:textDirection w:val="lrTb"/>
            <w:noWrap w:val="false"/>
          </w:tcPr>
          <w:p>
            <w:pPr>
              <w:pStyle w:val="1358"/>
              <w:ind w:left="50" w:right="1136"/>
              <w:spacing w:before="58"/>
              <w:rPr>
                <w:sz w:val="24"/>
                <w:szCs w:val="24"/>
                <w:lang w:val="ru-RU"/>
              </w:rPr>
            </w:pPr>
            <w:r>
              <w:rPr>
                <w:sz w:val="24"/>
                <w:szCs w:val="24"/>
                <w:lang w:val="ru-RU"/>
              </w:rPr>
              <w:t xml:space="preserve">Буквенные и цифровые значения указываются строго в соответствии с данными, указанными в документе, удостоверяющем личность</w:t>
            </w:r>
            <w:r>
              <w:rPr>
                <w:sz w:val="24"/>
                <w:szCs w:val="24"/>
                <w:lang w:val="ru-RU"/>
              </w:rPr>
            </w:r>
            <w:r>
              <w:rPr>
                <w:sz w:val="24"/>
                <w:szCs w:val="24"/>
                <w:lang w:val="ru-RU"/>
              </w:rPr>
            </w:r>
          </w:p>
        </w:tc>
      </w:tr>
    </w:tbl>
    <w:p>
      <w:pPr>
        <w:ind w:right="2"/>
        <w:jc w:val="center"/>
        <w:rPr>
          <w:i/>
          <w:lang w:val="ru-RU"/>
        </w:rPr>
      </w:pPr>
      <w:r>
        <w:rPr>
          <w:i/>
          <w:lang w:val="ru-RU"/>
        </w:rPr>
        <w:t xml:space="preserve">Таблица 2. Указания по заполнению полей «Сведения об участнике»</w:t>
      </w:r>
      <w:r>
        <w:rPr>
          <w:i/>
          <w:lang w:val="ru-RU"/>
        </w:rPr>
      </w:r>
      <w:r>
        <w:rPr>
          <w:i/>
          <w:lang w:val="ru-RU"/>
        </w:rPr>
      </w:r>
    </w:p>
    <w:p>
      <w:pPr>
        <w:pStyle w:val="1356"/>
        <w:spacing w:before="9"/>
        <w:rPr>
          <w:i/>
          <w:sz w:val="27"/>
          <w:lang w:val="ru-RU"/>
        </w:rPr>
      </w:pPr>
      <w:r>
        <w:rPr>
          <w:i/>
          <w:sz w:val="27"/>
          <w:lang w:val="ru-RU"/>
        </w:rPr>
      </w:r>
      <w:r>
        <w:rPr>
          <w:i/>
          <w:sz w:val="27"/>
          <w:lang w:val="ru-RU"/>
        </w:rPr>
      </w:r>
      <w:r>
        <w:rPr>
          <w:i/>
          <w:sz w:val="27"/>
          <w:lang w:val="ru-RU"/>
        </w:rPr>
      </w:r>
    </w:p>
    <w:p>
      <w:pPr>
        <w:pStyle w:val="1356"/>
        <w:ind w:right="2" w:firstLine="710"/>
        <w:jc w:val="both"/>
        <w:rPr>
          <w:sz w:val="28"/>
          <w:szCs w:val="28"/>
          <w:lang w:val="ru-RU"/>
        </w:rPr>
      </w:pPr>
      <w:r>
        <w:rPr>
          <w:sz w:val="28"/>
          <w:szCs w:val="28"/>
          <w:lang w:val="ru-RU"/>
        </w:rPr>
        <w:t xml:space="preserve">В средней части бланка регистрации также расположена кра</w:t>
      </w:r>
      <w:r>
        <w:rPr>
          <w:sz w:val="28"/>
          <w:szCs w:val="28"/>
          <w:lang w:val="ru-RU"/>
        </w:rPr>
        <w:t xml:space="preserve">ткая инструкция (рис. 4) по заполнению бланков и выполнению итогового сочинения (изложения), а также поле для подписи участника. Участнику итогового сочинения (изложения) необходимо ознакомиться с этой инструкцией и поставить свою подпись в соответствующем</w:t>
      </w:r>
      <w:r>
        <w:rPr>
          <w:spacing w:val="-5"/>
          <w:sz w:val="28"/>
          <w:szCs w:val="28"/>
          <w:lang w:val="ru-RU"/>
        </w:rPr>
        <w:t xml:space="preserve"> </w:t>
      </w:r>
      <w:r>
        <w:rPr>
          <w:sz w:val="28"/>
          <w:szCs w:val="28"/>
          <w:lang w:val="ru-RU"/>
        </w:rPr>
        <w:t xml:space="preserve">поле.</w:t>
      </w:r>
      <w:r>
        <w:rPr>
          <w:sz w:val="28"/>
          <w:szCs w:val="28"/>
          <w:lang w:val="ru-RU"/>
        </w:rPr>
      </w:r>
      <w:r>
        <w:rPr>
          <w:sz w:val="28"/>
          <w:szCs w:val="28"/>
          <w:lang w:val="ru-RU"/>
        </w:rPr>
      </w:r>
    </w:p>
    <w:p>
      <w:pPr>
        <w:jc w:val="both"/>
        <w:rPr>
          <w:lang w:val="ru-RU"/>
        </w:rPr>
      </w:pPr>
      <w:r>
        <w:rPr>
          <w:lang w:val="ru-RU"/>
        </w:rPr>
      </w:r>
      <w:r>
        <w:rPr>
          <w:lang w:val="ru-RU"/>
        </w:rPr>
      </w:r>
      <w:r>
        <w:rPr>
          <w:lang w:val="ru-RU"/>
        </w:rPr>
      </w:r>
    </w:p>
    <w:p>
      <w:pPr>
        <w:pStyle w:val="1356"/>
        <w:jc w:val="center"/>
        <w:rPr>
          <w:sz w:val="20"/>
        </w:rPr>
      </w:pPr>
      <w:r>
        <w:rPr>
          <w:sz w:val="20"/>
          <w:lang w:val="ru-RU" w:eastAsia="ru-RU"/>
        </w:rPr>
        <mc:AlternateContent>
          <mc:Choice Requires="wpg">
            <w:drawing>
              <wp:inline xmlns:wp="http://schemas.openxmlformats.org/drawingml/2006/wordprocessingDrawing" distT="0" distB="0" distL="0" distR="0">
                <wp:extent cx="5501246" cy="1409700"/>
                <wp:effectExtent l="0" t="0" r="0" b="0"/>
                <wp:docPr id="10"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a:picLocks noChangeAspect="1"/>
                        </pic:cNvPicPr>
                        <pic:nvPr/>
                      </pic:nvPicPr>
                      <pic:blipFill>
                        <a:blip r:embed="rId22"/>
                        <a:stretch/>
                      </pic:blipFill>
                      <pic:spPr bwMode="auto">
                        <a:xfrm>
                          <a:off x="0" y="0"/>
                          <a:ext cx="5501245" cy="14097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width:433.17pt;height:111.00pt;mso-wrap-distance-left:0.00pt;mso-wrap-distance-top:0.00pt;mso-wrap-distance-right:0.00pt;mso-wrap-distance-bottom:0.00pt;" stroked="false">
                <v:path textboxrect="0,0,0,0"/>
                <v:imagedata r:id="rId22" o:title=""/>
              </v:shape>
            </w:pict>
          </mc:Fallback>
        </mc:AlternateContent>
      </w:r>
      <w:r>
        <w:rPr>
          <w:sz w:val="20"/>
        </w:rPr>
      </w:r>
      <w:r>
        <w:rPr>
          <w:sz w:val="20"/>
        </w:rPr>
      </w:r>
    </w:p>
    <w:p>
      <w:pPr>
        <w:ind w:left="2771"/>
        <w:spacing w:before="90"/>
        <w:rPr>
          <w:i/>
          <w:lang w:val="ru-RU"/>
        </w:rPr>
      </w:pPr>
      <w:r>
        <w:rPr>
          <w:i/>
          <w:lang w:val="ru-RU"/>
        </w:rPr>
        <w:t xml:space="preserve">Рис. 4. Краткая инструкция по заполнению бланков</w:t>
      </w:r>
      <w:r>
        <w:rPr>
          <w:i/>
          <w:lang w:val="ru-RU"/>
        </w:rPr>
      </w:r>
      <w:r>
        <w:rPr>
          <w:i/>
          <w:lang w:val="ru-RU"/>
        </w:rPr>
      </w:r>
    </w:p>
    <w:p>
      <w:pPr>
        <w:pStyle w:val="1356"/>
        <w:spacing w:before="9"/>
        <w:rPr>
          <w:i/>
          <w:sz w:val="20"/>
          <w:lang w:val="ru-RU"/>
        </w:rPr>
      </w:pPr>
      <w:r>
        <w:rPr>
          <w:i/>
          <w:sz w:val="20"/>
          <w:lang w:val="ru-RU"/>
        </w:rPr>
      </w:r>
      <w:r>
        <w:rPr>
          <w:i/>
          <w:sz w:val="20"/>
          <w:lang w:val="ru-RU"/>
        </w:rPr>
      </w:r>
      <w:r>
        <w:rPr>
          <w:i/>
          <w:sz w:val="20"/>
          <w:lang w:val="ru-RU"/>
        </w:rPr>
      </w:r>
    </w:p>
    <w:p>
      <w:pPr>
        <w:pStyle w:val="1168"/>
        <w:numPr>
          <w:ilvl w:val="1"/>
          <w:numId w:val="28"/>
        </w:numPr>
        <w:ind w:left="0" w:firstLine="709"/>
        <w:jc w:val="both"/>
        <w:spacing w:before="1"/>
      </w:pPr>
      <w:r/>
      <w:bookmarkStart w:id="45" w:name="4._Заполнение_бланков_записи"/>
      <w:r/>
      <w:bookmarkEnd w:id="45"/>
      <w:r>
        <w:t xml:space="preserve">Заполнение бланков</w:t>
      </w:r>
      <w:r>
        <w:rPr>
          <w:spacing w:val="-13"/>
        </w:rPr>
        <w:t xml:space="preserve"> </w:t>
      </w:r>
      <w:r>
        <w:t xml:space="preserve">записи</w:t>
      </w:r>
      <w:r/>
    </w:p>
    <w:p>
      <w:pPr>
        <w:pStyle w:val="1356"/>
        <w:ind w:firstLine="709"/>
        <w:jc w:val="both"/>
        <w:spacing w:before="51"/>
        <w:tabs>
          <w:tab w:val="left" w:pos="1276" w:leader="none"/>
        </w:tabs>
        <w:rPr>
          <w:sz w:val="28"/>
          <w:szCs w:val="28"/>
          <w:lang w:val="ru-RU"/>
        </w:rPr>
      </w:pPr>
      <w:r>
        <w:rPr>
          <w:sz w:val="28"/>
          <w:szCs w:val="28"/>
          <w:lang w:val="ru-RU"/>
        </w:rPr>
        <w:t xml:space="preserve">Бланки записи, в том числе бланки записи, выданные дополнительно (дополнительные бланки записи) предназначены для написания итогового сочинения (изложения).</w:t>
      </w:r>
      <w:r>
        <w:rPr>
          <w:sz w:val="28"/>
          <w:szCs w:val="28"/>
          <w:lang w:val="ru-RU"/>
        </w:rPr>
      </w:r>
      <w:r>
        <w:rPr>
          <w:sz w:val="28"/>
          <w:szCs w:val="28"/>
          <w:lang w:val="ru-RU"/>
        </w:rPr>
      </w:r>
    </w:p>
    <w:p>
      <w:pPr>
        <w:pStyle w:val="1356"/>
        <w:ind w:firstLine="709"/>
        <w:jc w:val="both"/>
        <w:spacing w:before="5"/>
        <w:tabs>
          <w:tab w:val="left" w:pos="1276" w:leader="none"/>
        </w:tabs>
        <w:rPr>
          <w:sz w:val="28"/>
          <w:szCs w:val="28"/>
          <w:lang w:val="ru-RU"/>
        </w:rPr>
      </w:pPr>
      <w:r>
        <w:rPr>
          <w:sz w:val="28"/>
          <w:szCs w:val="28"/>
          <w:lang w:val="ru-RU"/>
        </w:rPr>
        <w:t xml:space="preserve">В верхней части бланка записи (рис. 5) расположены: вертикальный и горизонтальный штрих-коды;</w:t>
      </w:r>
      <w:r>
        <w:rPr>
          <w:sz w:val="28"/>
          <w:szCs w:val="28"/>
          <w:lang w:val="ru-RU"/>
        </w:rPr>
      </w:r>
      <w:r>
        <w:rPr>
          <w:sz w:val="28"/>
          <w:szCs w:val="28"/>
          <w:lang w:val="ru-RU"/>
        </w:rPr>
      </w:r>
    </w:p>
    <w:p>
      <w:pPr>
        <w:pStyle w:val="1356"/>
        <w:ind w:firstLine="709"/>
        <w:jc w:val="both"/>
        <w:spacing w:line="297" w:lineRule="exact"/>
        <w:tabs>
          <w:tab w:val="left" w:pos="1276" w:leader="none"/>
        </w:tabs>
        <w:rPr>
          <w:sz w:val="28"/>
          <w:szCs w:val="28"/>
          <w:lang w:val="ru-RU"/>
        </w:rPr>
      </w:pPr>
      <w:r>
        <w:rPr>
          <w:sz w:val="28"/>
          <w:szCs w:val="28"/>
          <w:lang w:val="ru-RU"/>
        </w:rPr>
        <w:t xml:space="preserve">поля для заполнения участником;</w:t>
      </w:r>
      <w:r>
        <w:rPr>
          <w:sz w:val="28"/>
          <w:szCs w:val="28"/>
          <w:lang w:val="ru-RU"/>
        </w:rPr>
      </w:r>
      <w:r>
        <w:rPr>
          <w:sz w:val="28"/>
          <w:szCs w:val="28"/>
          <w:lang w:val="ru-RU"/>
        </w:rPr>
      </w:r>
    </w:p>
    <w:p>
      <w:pPr>
        <w:pStyle w:val="1356"/>
        <w:ind w:firstLine="709"/>
        <w:jc w:val="both"/>
        <w:tabs>
          <w:tab w:val="left" w:pos="1276" w:leader="none"/>
        </w:tabs>
        <w:rPr>
          <w:sz w:val="28"/>
          <w:szCs w:val="28"/>
          <w:lang w:val="ru-RU"/>
        </w:rPr>
      </w:pPr>
      <w:r>
        <w:rPr>
          <w:sz w:val="28"/>
          <w:szCs w:val="28"/>
          <w:lang w:val="ru-RU"/>
        </w:rPr>
        <w:t xml:space="preserve">поле «Лист №» заполняется членом комиссии по проведению итогового сочинения (изложения) в случае выдачи участнику дополнительного бланка записи.</w:t>
      </w:r>
      <w:r>
        <w:rPr>
          <w:sz w:val="28"/>
          <w:szCs w:val="28"/>
          <w:lang w:val="ru-RU"/>
        </w:rPr>
      </w:r>
      <w:r>
        <w:rPr>
          <w:sz w:val="28"/>
          <w:szCs w:val="28"/>
          <w:lang w:val="ru-RU"/>
        </w:rPr>
      </w:r>
    </w:p>
    <w:p>
      <w:pPr>
        <w:pStyle w:val="1356"/>
        <w:ind w:firstLine="709"/>
        <w:jc w:val="both"/>
        <w:tabs>
          <w:tab w:val="left" w:pos="1276" w:leader="none"/>
        </w:tabs>
        <w:rPr>
          <w:sz w:val="28"/>
          <w:szCs w:val="28"/>
          <w:lang w:val="ru-RU"/>
        </w:rPr>
      </w:pPr>
      <w:r>
        <w:rPr>
          <w:sz w:val="28"/>
          <w:szCs w:val="28"/>
          <w:lang w:val="ru-RU"/>
        </w:rPr>
        <w:t xml:space="preserve">поле «Код работы» заполняется членом комиссии на дополнительных бланках записи (код работы должен совпадать с кодом работы на бланке</w:t>
      </w:r>
      <w:r>
        <w:rPr>
          <w:spacing w:val="-16"/>
          <w:sz w:val="28"/>
          <w:szCs w:val="28"/>
          <w:lang w:val="ru-RU"/>
        </w:rPr>
        <w:t xml:space="preserve"> </w:t>
      </w:r>
      <w:r>
        <w:rPr>
          <w:sz w:val="28"/>
          <w:szCs w:val="28"/>
          <w:lang w:val="ru-RU"/>
        </w:rPr>
        <w:t xml:space="preserve">регистрации).</w:t>
      </w:r>
      <w:r>
        <w:rPr>
          <w:sz w:val="28"/>
          <w:szCs w:val="28"/>
          <w:lang w:val="ru-RU"/>
        </w:rPr>
      </w:r>
      <w:r>
        <w:rPr>
          <w:sz w:val="28"/>
          <w:szCs w:val="28"/>
          <w:lang w:val="ru-RU"/>
        </w:rPr>
      </w:r>
    </w:p>
    <w:p>
      <w:pPr>
        <w:pStyle w:val="1356"/>
        <w:ind w:firstLine="709"/>
        <w:jc w:val="both"/>
        <w:spacing w:before="4"/>
        <w:tabs>
          <w:tab w:val="left" w:pos="1276" w:leader="none"/>
        </w:tabs>
        <w:rPr>
          <w:sz w:val="28"/>
          <w:szCs w:val="28"/>
          <w:lang w:val="ru-RU"/>
        </w:rPr>
      </w:pPr>
      <w:r>
        <w:rPr>
          <w:sz w:val="28"/>
          <w:szCs w:val="28"/>
          <w:lang w:val="ru-RU"/>
        </w:rPr>
        <w:t xml:space="preserve">Информация для заполнения полей о </w:t>
      </w:r>
      <w:r>
        <w:rPr>
          <w:spacing w:val="-3"/>
          <w:sz w:val="28"/>
          <w:szCs w:val="28"/>
          <w:lang w:val="ru-RU"/>
        </w:rPr>
        <w:t xml:space="preserve">коде </w:t>
      </w:r>
      <w:r>
        <w:rPr>
          <w:sz w:val="28"/>
          <w:szCs w:val="28"/>
          <w:lang w:val="ru-RU"/>
        </w:rPr>
        <w:t xml:space="preserve">региона, коде вида работы и наименование вида работы, а также номере темы должна быть продублирована с бланка регистрации. Поле «ФИО» участника заполняется прописью. В поле «ФИО участника» при нехватке места участник может внести только фамилию и</w:t>
      </w:r>
      <w:r>
        <w:rPr>
          <w:spacing w:val="-16"/>
          <w:sz w:val="28"/>
          <w:szCs w:val="28"/>
          <w:lang w:val="ru-RU"/>
        </w:rPr>
        <w:t xml:space="preserve"> </w:t>
      </w:r>
      <w:r>
        <w:rPr>
          <w:sz w:val="28"/>
          <w:szCs w:val="28"/>
          <w:lang w:val="ru-RU"/>
        </w:rPr>
        <w:t xml:space="preserve">инициалы.</w:t>
      </w:r>
      <w:r>
        <w:rPr>
          <w:sz w:val="28"/>
          <w:szCs w:val="28"/>
          <w:lang w:val="ru-RU"/>
        </w:rPr>
      </w:r>
      <w:r>
        <w:rPr>
          <w:sz w:val="28"/>
          <w:szCs w:val="28"/>
          <w:lang w:val="ru-RU"/>
        </w:rPr>
      </w:r>
    </w:p>
    <w:p>
      <w:pPr>
        <w:pStyle w:val="1356"/>
        <w:ind w:firstLine="709"/>
        <w:jc w:val="both"/>
        <w:spacing w:before="1"/>
        <w:tabs>
          <w:tab w:val="left" w:pos="1276" w:leader="none"/>
        </w:tabs>
        <w:rPr>
          <w:sz w:val="28"/>
          <w:szCs w:val="28"/>
          <w:lang w:val="ru-RU"/>
        </w:rPr>
      </w:pPr>
      <w:r>
        <w:rPr>
          <w:sz w:val="28"/>
          <w:szCs w:val="28"/>
          <w:lang w:val="ru-RU"/>
        </w:rPr>
        <w:t xml:space="preserve">Для удобства все страницы бланка записи пронумерованы и разлинованы пунктирными линиями.</w:t>
      </w:r>
      <w:r>
        <w:rPr>
          <w:sz w:val="28"/>
          <w:szCs w:val="28"/>
          <w:lang w:val="ru-RU"/>
        </w:rPr>
      </w:r>
      <w:r>
        <w:rPr>
          <w:sz w:val="28"/>
          <w:szCs w:val="28"/>
          <w:lang w:val="ru-RU"/>
        </w:rPr>
      </w:r>
    </w:p>
    <w:p>
      <w:pPr>
        <w:pStyle w:val="1356"/>
        <w:ind w:firstLine="709"/>
        <w:jc w:val="both"/>
        <w:tabs>
          <w:tab w:val="left" w:pos="1276" w:leader="none"/>
        </w:tabs>
        <w:rPr>
          <w:sz w:val="28"/>
          <w:szCs w:val="28"/>
          <w:lang w:val="ru-RU"/>
        </w:rPr>
      </w:pPr>
      <w:r>
        <w:rPr>
          <w:sz w:val="28"/>
          <w:szCs w:val="28"/>
          <w:lang w:val="ru-RU"/>
        </w:rPr>
        <w:t xml:space="preserve">При недостатке места для оформления итого</w:t>
      </w:r>
      <w:r>
        <w:rPr>
          <w:sz w:val="28"/>
          <w:szCs w:val="28"/>
          <w:lang w:val="ru-RU"/>
        </w:rPr>
        <w:t xml:space="preserve">вого сочинения (изложения) на бланке записи участник может продолжить записи на дополнительном бланке записи, выдаваемом членом комиссии по проведению итогового сочинения (изложения) по запросу участника в случае, когда на бланке записи не осталось места. </w:t>
      </w:r>
      <w:r>
        <w:rPr>
          <w:sz w:val="28"/>
          <w:szCs w:val="28"/>
          <w:lang w:val="ru-RU"/>
        </w:rPr>
      </w:r>
      <w:r>
        <w:rPr>
          <w:sz w:val="28"/>
          <w:szCs w:val="28"/>
          <w:lang w:val="ru-RU"/>
        </w:rPr>
      </w:r>
    </w:p>
    <w:p>
      <w:pPr>
        <w:pStyle w:val="1356"/>
        <w:ind w:firstLine="709"/>
        <w:jc w:val="both"/>
        <w:spacing w:before="5"/>
        <w:tabs>
          <w:tab w:val="left" w:pos="1276" w:leader="none"/>
        </w:tabs>
        <w:rPr>
          <w:sz w:val="28"/>
          <w:szCs w:val="28"/>
          <w:lang w:val="ru-RU"/>
        </w:rPr>
      </w:pPr>
      <w:r>
        <w:rPr>
          <w:sz w:val="28"/>
          <w:szCs w:val="28"/>
          <w:lang w:val="ru-RU"/>
        </w:rPr>
        <w:t xml:space="preserve">Дополнительный бланк записи выдается членом комиссии по проведению итогового сочинения (изложения) по запр</w:t>
      </w:r>
      <w:r>
        <w:rPr>
          <w:sz w:val="28"/>
          <w:szCs w:val="28"/>
          <w:lang w:val="ru-RU"/>
        </w:rPr>
        <w:t xml:space="preserve">осу участника в случае нехватки места. Членам комиссии по проведению итогового сочинения (изложения) необходимо вписать код работы в дополнительный бланк записи (код работы должен совпадать с кодом работы на бланке регистрации и бланке записи) и заполнить </w:t>
      </w:r>
      <w:r>
        <w:rPr>
          <w:sz w:val="28"/>
          <w:szCs w:val="28"/>
          <w:lang w:val="ru-RU"/>
        </w:rPr>
        <w:t xml:space="preserve">поле «Лист №» (первыми листами являются листы из комплекта бланков, выданных участнику).</w:t>
      </w:r>
      <w:r>
        <w:rPr>
          <w:sz w:val="28"/>
          <w:szCs w:val="28"/>
          <w:lang w:val="ru-RU"/>
        </w:rPr>
      </w:r>
      <w:r>
        <w:rPr>
          <w:sz w:val="28"/>
          <w:szCs w:val="28"/>
          <w:lang w:val="ru-RU"/>
        </w:rPr>
      </w:r>
    </w:p>
    <w:p>
      <w:pPr>
        <w:pStyle w:val="1356"/>
        <w:jc w:val="center"/>
        <w:rPr>
          <w:sz w:val="20"/>
          <w:lang w:val="ru-RU"/>
        </w:rPr>
      </w:pPr>
      <w:r>
        <w:rPr>
          <w:sz w:val="20"/>
          <w:lang w:val="ru-RU" w:eastAsia="ru-RU"/>
        </w:rPr>
        <mc:AlternateContent>
          <mc:Choice Requires="wpg">
            <w:drawing>
              <wp:inline xmlns:wp="http://schemas.openxmlformats.org/drawingml/2006/wordprocessingDrawing" distT="0" distB="0" distL="0" distR="0">
                <wp:extent cx="5914130" cy="8362950"/>
                <wp:effectExtent l="0" t="0" r="0" b="0"/>
                <wp:docPr id="11" name="Рисунок 2" descr="D:\Мои документы\Загрузка\Telegram Desktop\image_2021-10-28_10-5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Загрузка\Telegram Desktop\image_2021-10-28_10-51-21.png"/>
                        <pic:cNvPicPr>
                          <a:picLocks noChangeAspect="1"/>
                        </pic:cNvPicPr>
                        <pic:nvPr/>
                      </pic:nvPicPr>
                      <pic:blipFill>
                        <a:blip r:embed="rId23"/>
                        <a:stretch/>
                      </pic:blipFill>
                      <pic:spPr bwMode="auto">
                        <a:xfrm>
                          <a:off x="0" y="0"/>
                          <a:ext cx="6028517" cy="8524701"/>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width:465.68pt;height:658.50pt;mso-wrap-distance-left:0.00pt;mso-wrap-distance-top:0.00pt;mso-wrap-distance-right:0.00pt;mso-wrap-distance-bottom:0.00pt;" stroked="f">
                <v:path textboxrect="0,0,0,0"/>
                <v:imagedata r:id="rId23" o:title=""/>
              </v:shape>
            </w:pict>
          </mc:Fallback>
        </mc:AlternateContent>
      </w:r>
      <w:r>
        <w:rPr>
          <w:sz w:val="20"/>
          <w:lang w:val="ru-RU"/>
        </w:rPr>
      </w:r>
      <w:r>
        <w:rPr>
          <w:sz w:val="20"/>
          <w:lang w:val="ru-RU"/>
        </w:rPr>
      </w:r>
    </w:p>
    <w:p>
      <w:pPr>
        <w:spacing w:before="90"/>
        <w:rPr>
          <w:i/>
          <w:lang w:val="ru-RU"/>
        </w:rPr>
      </w:pPr>
      <w:r>
        <w:rPr>
          <w:i/>
          <w:lang w:val="ru-RU"/>
        </w:rPr>
        <w:t xml:space="preserve">Рис. 5. Лицевая сторона бланка записи</w:t>
      </w:r>
      <w:r>
        <w:rPr>
          <w:i/>
          <w:lang w:val="ru-RU"/>
        </w:rPr>
      </w:r>
      <w:r>
        <w:rPr>
          <w:i/>
          <w:lang w:val="ru-RU"/>
        </w:rPr>
      </w:r>
    </w:p>
    <w:p>
      <w:pPr>
        <w:rPr>
          <w:lang w:val="ru-RU"/>
        </w:rPr>
        <w:sectPr>
          <w:footnotePr/>
          <w:endnotePr/>
          <w:type w:val="nextPage"/>
          <w:pgSz w:w="11910" w:h="16840" w:orient="portrait"/>
          <w:pgMar w:top="1134" w:right="851" w:bottom="1134" w:left="1134" w:header="0" w:footer="1021" w:gutter="0"/>
          <w:cols w:num="1" w:sep="0" w:space="720" w:equalWidth="1"/>
          <w:docGrid w:linePitch="360"/>
        </w:sectPr>
      </w:pPr>
      <w:r>
        <w:rPr>
          <w:lang w:val="ru-RU"/>
        </w:rPr>
      </w:r>
      <w:r>
        <w:rPr>
          <w:lang w:val="ru-RU"/>
        </w:rPr>
      </w:r>
      <w:r>
        <w:rPr>
          <w:lang w:val="ru-RU"/>
        </w:rPr>
      </w:r>
    </w:p>
    <w:p>
      <w:pPr>
        <w:pStyle w:val="1168"/>
        <w:numPr>
          <w:ilvl w:val="1"/>
          <w:numId w:val="28"/>
        </w:numPr>
        <w:ind w:left="0" w:right="2" w:firstLine="711"/>
        <w:jc w:val="both"/>
        <w:spacing w:before="4" w:line="276" w:lineRule="auto"/>
        <w:tabs>
          <w:tab w:val="left" w:pos="1186" w:leader="none"/>
        </w:tabs>
        <w:rPr>
          <w:lang w:val="ru-RU"/>
        </w:rPr>
      </w:pPr>
      <w:r/>
      <w:bookmarkStart w:id="46" w:name="5._Заполнение_бланка_регистрации_при_про"/>
      <w:r/>
      <w:bookmarkEnd w:id="46"/>
      <w:r>
        <w:rPr>
          <w:lang w:val="ru-RU"/>
        </w:rPr>
        <w:t xml:space="preserve">Заполнение бланка регистрации при проверке итогового сочинения (изложения)</w:t>
      </w:r>
      <w:r>
        <w:rPr>
          <w:lang w:val="ru-RU"/>
        </w:rPr>
      </w:r>
      <w:r>
        <w:rPr>
          <w:lang w:val="ru-RU"/>
        </w:rPr>
      </w:r>
    </w:p>
    <w:p>
      <w:pPr>
        <w:pStyle w:val="1169"/>
        <w:numPr>
          <w:ilvl w:val="0"/>
          <w:numId w:val="27"/>
        </w:numPr>
        <w:ind w:left="0" w:right="2" w:firstLine="711"/>
        <w:jc w:val="left"/>
        <w:spacing w:before="1"/>
        <w:tabs>
          <w:tab w:val="left" w:pos="836" w:leader="none"/>
        </w:tabs>
        <w:rPr>
          <w:sz w:val="28"/>
          <w:szCs w:val="28"/>
          <w:lang w:val="ru-RU"/>
        </w:rPr>
      </w:pPr>
      <w:r>
        <w:rPr>
          <w:sz w:val="28"/>
          <w:szCs w:val="28"/>
          <w:lang w:val="ru-RU"/>
        </w:rPr>
        <w:t xml:space="preserve">Правила заполнения экспертом (техническим специалистом) нижней части копии (оригинала) бланка</w:t>
      </w:r>
      <w:r>
        <w:rPr>
          <w:spacing w:val="-7"/>
          <w:sz w:val="28"/>
          <w:szCs w:val="28"/>
          <w:lang w:val="ru-RU"/>
        </w:rPr>
        <w:t xml:space="preserve"> </w:t>
      </w:r>
      <w:r>
        <w:rPr>
          <w:sz w:val="28"/>
          <w:szCs w:val="28"/>
          <w:lang w:val="ru-RU"/>
        </w:rPr>
        <w:t xml:space="preserve">регистрации</w:t>
      </w:r>
      <w:r>
        <w:rPr>
          <w:sz w:val="28"/>
          <w:szCs w:val="28"/>
          <w:lang w:val="ru-RU"/>
        </w:rPr>
      </w:r>
      <w:r>
        <w:rPr>
          <w:sz w:val="28"/>
          <w:szCs w:val="28"/>
          <w:lang w:val="ru-RU"/>
        </w:rPr>
      </w:r>
    </w:p>
    <w:p>
      <w:pPr>
        <w:pStyle w:val="1356"/>
        <w:ind w:right="2" w:firstLine="711"/>
        <w:jc w:val="both"/>
        <w:rPr>
          <w:sz w:val="28"/>
          <w:szCs w:val="28"/>
          <w:lang w:val="ru-RU"/>
        </w:rPr>
      </w:pPr>
      <w:r>
        <w:rPr>
          <w:sz w:val="28"/>
          <w:szCs w:val="28"/>
          <w:lang w:val="ru-RU"/>
        </w:rPr>
        <w:t xml:space="preserve">Нижняя часть бланка регистрации заполняется гелевой или капиллярной ручкой с чернилами черного цвета.</w:t>
      </w:r>
      <w:r>
        <w:rPr>
          <w:sz w:val="28"/>
          <w:szCs w:val="28"/>
          <w:lang w:val="ru-RU"/>
        </w:rPr>
      </w:r>
      <w:r>
        <w:rPr>
          <w:sz w:val="28"/>
          <w:szCs w:val="28"/>
          <w:lang w:val="ru-RU"/>
        </w:rPr>
      </w:r>
    </w:p>
    <w:p>
      <w:pPr>
        <w:pStyle w:val="1356"/>
        <w:ind w:right="2" w:firstLine="711"/>
        <w:jc w:val="both"/>
        <w:rPr>
          <w:sz w:val="28"/>
          <w:szCs w:val="28"/>
          <w:lang w:val="ru-RU"/>
        </w:rPr>
      </w:pPr>
      <w:r>
        <w:rPr>
          <w:sz w:val="28"/>
          <w:szCs w:val="28"/>
          <w:lang w:val="ru-RU"/>
        </w:rPr>
        <w:t xml:space="preserve">В бланке регистрации отмечаются знаком «Х»</w:t>
      </w:r>
      <w:r>
        <w:rPr>
          <w:sz w:val="28"/>
          <w:szCs w:val="28"/>
          <w:lang w:val="ru-RU"/>
        </w:rPr>
        <w:t xml:space="preserve"> клетки, соответствующие результатам оценивания работы. Знак «Х» должен быть поставлен четко внутри квадрата. Небрежное написание символов может привести к тому, что при автоматизированной обработке символ может быть не распознан или распознан неправильно.</w:t>
      </w:r>
      <w:r>
        <w:rPr>
          <w:sz w:val="28"/>
          <w:szCs w:val="28"/>
          <w:lang w:val="ru-RU"/>
        </w:rPr>
      </w:r>
      <w:r>
        <w:rPr>
          <w:sz w:val="28"/>
          <w:szCs w:val="28"/>
          <w:lang w:val="ru-RU"/>
        </w:rPr>
      </w:r>
    </w:p>
    <w:p>
      <w:pPr>
        <w:pStyle w:val="1169"/>
        <w:numPr>
          <w:ilvl w:val="0"/>
          <w:numId w:val="27"/>
        </w:numPr>
        <w:ind w:left="0" w:right="2" w:firstLine="711"/>
        <w:jc w:val="left"/>
        <w:spacing w:before="1"/>
        <w:tabs>
          <w:tab w:val="left" w:pos="1530" w:leader="none"/>
          <w:tab w:val="left" w:pos="1531" w:leader="none"/>
        </w:tabs>
        <w:rPr>
          <w:sz w:val="28"/>
          <w:szCs w:val="28"/>
          <w:lang w:val="ru-RU"/>
        </w:rPr>
      </w:pPr>
      <w:r>
        <w:rPr>
          <w:sz w:val="28"/>
          <w:szCs w:val="28"/>
          <w:lang w:val="ru-RU"/>
        </w:rPr>
        <w:t xml:space="preserve">Заполнение поля «Требование к сочинению</w:t>
      </w:r>
      <w:r>
        <w:rPr>
          <w:spacing w:val="-10"/>
          <w:sz w:val="28"/>
          <w:szCs w:val="28"/>
          <w:lang w:val="ru-RU"/>
        </w:rPr>
        <w:t xml:space="preserve"> </w:t>
      </w:r>
      <w:r>
        <w:rPr>
          <w:sz w:val="28"/>
          <w:szCs w:val="28"/>
          <w:lang w:val="ru-RU"/>
        </w:rPr>
        <w:t xml:space="preserve">(изложению)»</w:t>
      </w:r>
      <w:r>
        <w:rPr>
          <w:sz w:val="28"/>
          <w:szCs w:val="28"/>
          <w:lang w:val="ru-RU"/>
        </w:rPr>
      </w:r>
      <w:r>
        <w:rPr>
          <w:sz w:val="28"/>
          <w:szCs w:val="28"/>
          <w:lang w:val="ru-RU"/>
        </w:rPr>
      </w:r>
    </w:p>
    <w:p>
      <w:pPr>
        <w:pStyle w:val="1356"/>
        <w:ind w:right="2" w:firstLine="711"/>
        <w:jc w:val="both"/>
        <w:spacing w:before="1"/>
        <w:rPr>
          <w:sz w:val="28"/>
          <w:szCs w:val="28"/>
          <w:lang w:val="ru-RU"/>
        </w:rPr>
      </w:pPr>
      <w:r>
        <w:rPr>
          <w:sz w:val="28"/>
          <w:szCs w:val="28"/>
          <w:lang w:val="ru-RU"/>
        </w:rPr>
        <w:t xml:space="preserve">Для каждого требования должно быть заполнено только одно поле: либо «зачет», либо «незачет».</w:t>
      </w:r>
      <w:r>
        <w:rPr>
          <w:sz w:val="28"/>
          <w:szCs w:val="28"/>
          <w:lang w:val="ru-RU"/>
        </w:rPr>
      </w:r>
      <w:r>
        <w:rPr>
          <w:sz w:val="28"/>
          <w:szCs w:val="28"/>
          <w:lang w:val="ru-RU"/>
        </w:rPr>
      </w:r>
    </w:p>
    <w:p>
      <w:pPr>
        <w:pStyle w:val="1169"/>
        <w:ind w:left="0" w:right="2" w:firstLine="711"/>
        <w:spacing w:before="1" w:line="297" w:lineRule="exact"/>
        <w:rPr>
          <w:sz w:val="28"/>
          <w:szCs w:val="28"/>
          <w:lang w:val="ru-RU"/>
        </w:rPr>
      </w:pPr>
      <w:r>
        <w:rPr>
          <w:sz w:val="28"/>
          <w:szCs w:val="28"/>
          <w:lang w:val="ru-RU"/>
        </w:rPr>
        <w:t xml:space="preserve">Требование № 1. «Объем итогового сочинения (изложения)»</w:t>
      </w:r>
      <w:r>
        <w:rPr>
          <w:sz w:val="28"/>
          <w:szCs w:val="28"/>
          <w:lang w:val="ru-RU"/>
        </w:rPr>
      </w:r>
      <w:r>
        <w:rPr>
          <w:sz w:val="28"/>
          <w:szCs w:val="28"/>
          <w:lang w:val="ru-RU"/>
        </w:rPr>
      </w:r>
    </w:p>
    <w:p>
      <w:pPr>
        <w:pStyle w:val="1356"/>
        <w:ind w:right="2" w:firstLine="711"/>
        <w:jc w:val="both"/>
        <w:rPr>
          <w:sz w:val="28"/>
          <w:szCs w:val="28"/>
          <w:lang w:val="ru-RU"/>
        </w:rPr>
      </w:pPr>
      <w:r>
        <w:rPr>
          <w:sz w:val="28"/>
          <w:szCs w:val="28"/>
          <w:lang w:val="ru-RU"/>
        </w:rPr>
        <w:t xml:space="preserve">Если в сочинении менее 250 слов, а в изложении менее 150 слов (в подсчёт включаются все слова, в том</w:t>
      </w:r>
      <w:r>
        <w:rPr>
          <w:sz w:val="28"/>
          <w:szCs w:val="28"/>
          <w:lang w:val="ru-RU"/>
        </w:rPr>
        <w:t xml:space="preserve"> числе и служебные), то выставляется «незачет» за невыполнение требования № 1 и «незачет» за всю работу в целом (такие итоговые сочинения (изложения) не проверяются по требованию № 2 «Самостоятельность написания итогового сочинения (изложения)» и критериям</w:t>
      </w:r>
      <w:r>
        <w:rPr>
          <w:spacing w:val="-10"/>
          <w:sz w:val="28"/>
          <w:szCs w:val="28"/>
          <w:lang w:val="ru-RU"/>
        </w:rPr>
        <w:t xml:space="preserve"> </w:t>
      </w:r>
      <w:r>
        <w:rPr>
          <w:sz w:val="28"/>
          <w:szCs w:val="28"/>
          <w:lang w:val="ru-RU"/>
        </w:rPr>
        <w:t xml:space="preserve">оценивания).</w:t>
      </w:r>
      <w:r>
        <w:rPr>
          <w:sz w:val="28"/>
          <w:szCs w:val="28"/>
          <w:lang w:val="ru-RU"/>
        </w:rPr>
      </w:r>
      <w:r>
        <w:rPr>
          <w:sz w:val="28"/>
          <w:szCs w:val="28"/>
          <w:lang w:val="ru-RU"/>
        </w:rPr>
      </w:r>
    </w:p>
    <w:p>
      <w:pPr>
        <w:pStyle w:val="1356"/>
        <w:ind w:right="2" w:firstLine="711"/>
        <w:jc w:val="both"/>
        <w:spacing w:before="2" w:line="295" w:lineRule="exact"/>
        <w:rPr>
          <w:sz w:val="28"/>
          <w:szCs w:val="28"/>
          <w:lang w:val="ru-RU"/>
        </w:rPr>
      </w:pPr>
      <w:r>
        <w:rPr>
          <w:sz w:val="28"/>
          <w:szCs w:val="28"/>
          <w:lang w:val="ru-RU"/>
        </w:rPr>
        <w:t xml:space="preserve">В клетки по всем требованиям (№ 1 и № 2) и критериям оценивания выставляется</w:t>
      </w:r>
      <w:r>
        <w:rPr>
          <w:sz w:val="28"/>
          <w:szCs w:val="28"/>
          <w:lang w:val="ru-RU"/>
        </w:rPr>
        <w:t xml:space="preserve"> </w:t>
      </w:r>
      <w:r>
        <w:rPr>
          <w:sz w:val="28"/>
          <w:szCs w:val="28"/>
          <w:lang w:val="ru-RU"/>
        </w:rPr>
        <w:t xml:space="preserve">«незачет». В поле «Результат проверки сочинения (изложения)» ставится «незачет» (см. рис.</w:t>
      </w:r>
      <w:r>
        <w:rPr>
          <w:spacing w:val="-6"/>
          <w:sz w:val="28"/>
          <w:szCs w:val="28"/>
          <w:lang w:val="ru-RU"/>
        </w:rPr>
        <w:t xml:space="preserve"> </w:t>
      </w:r>
      <w:r>
        <w:rPr>
          <w:sz w:val="28"/>
          <w:szCs w:val="28"/>
          <w:lang w:val="ru-RU"/>
        </w:rPr>
        <w:t xml:space="preserve">6).</w:t>
      </w:r>
      <w:r>
        <w:rPr>
          <w:sz w:val="28"/>
          <w:szCs w:val="28"/>
          <w:lang w:val="ru-RU"/>
        </w:rPr>
      </w:r>
      <w:r>
        <w:rPr>
          <w:sz w:val="28"/>
          <w:szCs w:val="28"/>
          <w:lang w:val="ru-RU"/>
        </w:rPr>
      </w:r>
    </w:p>
    <w:p>
      <w:pPr>
        <w:pStyle w:val="1169"/>
        <w:ind w:left="0" w:right="2" w:firstLine="711"/>
        <w:jc w:val="both"/>
        <w:spacing w:before="2"/>
        <w:rPr>
          <w:sz w:val="28"/>
          <w:szCs w:val="28"/>
          <w:lang w:val="ru-RU"/>
        </w:rPr>
      </w:pPr>
      <w:r>
        <w:rPr>
          <w:sz w:val="28"/>
          <w:szCs w:val="28"/>
          <w:lang w:val="ru-RU"/>
        </w:rPr>
        <w:t xml:space="preserve">Требование № 2. «Самостоятельность написания итогового сочинения (изложения)»</w:t>
      </w:r>
      <w:r>
        <w:rPr>
          <w:sz w:val="28"/>
          <w:szCs w:val="28"/>
          <w:lang w:val="ru-RU"/>
        </w:rPr>
      </w:r>
      <w:r>
        <w:rPr>
          <w:sz w:val="28"/>
          <w:szCs w:val="28"/>
          <w:lang w:val="ru-RU"/>
        </w:rPr>
      </w:r>
    </w:p>
    <w:p>
      <w:pPr>
        <w:pStyle w:val="1356"/>
        <w:ind w:right="2" w:firstLine="711"/>
        <w:spacing w:line="295" w:lineRule="exact"/>
        <w:rPr>
          <w:sz w:val="28"/>
          <w:szCs w:val="28"/>
          <w:lang w:val="ru-RU"/>
        </w:rPr>
      </w:pPr>
      <w:r>
        <w:rPr>
          <w:sz w:val="28"/>
          <w:szCs w:val="28"/>
          <w:lang w:val="ru-RU"/>
        </w:rPr>
        <w:t xml:space="preserve">Итоговое сочинение (изложение) выполняется самостоятельно.</w:t>
      </w:r>
      <w:r>
        <w:rPr>
          <w:sz w:val="28"/>
          <w:szCs w:val="28"/>
          <w:lang w:val="ru-RU"/>
        </w:rPr>
      </w:r>
      <w:r>
        <w:rPr>
          <w:sz w:val="28"/>
          <w:szCs w:val="28"/>
          <w:lang w:val="ru-RU"/>
        </w:rPr>
      </w:r>
    </w:p>
    <w:p>
      <w:pPr>
        <w:pStyle w:val="1356"/>
        <w:ind w:right="2" w:firstLine="711"/>
        <w:jc w:val="both"/>
        <w:spacing w:before="1"/>
        <w:rPr>
          <w:sz w:val="28"/>
          <w:szCs w:val="28"/>
          <w:lang w:val="ru-RU"/>
        </w:rPr>
      </w:pPr>
      <w:r>
        <w:rPr>
          <w:sz w:val="28"/>
          <w:szCs w:val="28"/>
          <w:lang w:val="ru-RU"/>
        </w:rPr>
        <w:t xml:space="preserve">Итоговое сочинение: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чужой </w:t>
      </w:r>
      <w:r>
        <w:rPr>
          <w:sz w:val="28"/>
          <w:szCs w:val="28"/>
          <w:lang w:val="ru-RU"/>
        </w:rPr>
        <w:t xml:space="preserve">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w:t>
      </w:r>
      <w:r>
        <w:rPr>
          <w:sz w:val="28"/>
          <w:szCs w:val="28"/>
          <w:lang w:val="ru-RU"/>
        </w:rPr>
      </w:r>
      <w:r>
        <w:rPr>
          <w:sz w:val="28"/>
          <w:szCs w:val="28"/>
          <w:lang w:val="ru-RU"/>
        </w:rPr>
      </w:r>
    </w:p>
    <w:p>
      <w:pPr>
        <w:pStyle w:val="1356"/>
        <w:ind w:right="2" w:firstLine="711"/>
        <w:jc w:val="both"/>
        <w:spacing w:before="1"/>
        <w:rPr>
          <w:sz w:val="28"/>
          <w:szCs w:val="28"/>
          <w:lang w:val="ru-RU"/>
        </w:rPr>
      </w:pPr>
      <w:r>
        <w:rPr>
          <w:sz w:val="28"/>
          <w:szCs w:val="28"/>
          <w:lang w:val="ru-RU"/>
        </w:rPr>
        <w:t xml:space="preserve">Итоговое изложение: не допускается списывание изложения из какого-либо источника (работа другого участника, исходный текст и др.).</w:t>
      </w:r>
      <w:r>
        <w:rPr>
          <w:sz w:val="28"/>
          <w:szCs w:val="28"/>
          <w:lang w:val="ru-RU"/>
        </w:rPr>
      </w:r>
      <w:r>
        <w:rPr>
          <w:sz w:val="28"/>
          <w:szCs w:val="28"/>
          <w:lang w:val="ru-RU"/>
        </w:rPr>
      </w:r>
    </w:p>
    <w:p>
      <w:pPr>
        <w:pStyle w:val="1356"/>
        <w:ind w:right="2" w:firstLine="711"/>
        <w:jc w:val="both"/>
        <w:rPr>
          <w:sz w:val="28"/>
          <w:szCs w:val="28"/>
          <w:lang w:val="ru-RU"/>
        </w:rPr>
      </w:pPr>
      <w:r>
        <w:rPr>
          <w:sz w:val="28"/>
          <w:szCs w:val="28"/>
          <w:lang w:val="ru-RU"/>
        </w:rPr>
        <w:t xml:space="preserve">Если итоговое сочинение (изложение) признано несамостоятельным, то выставляется «незачет» за невыполнение требования № 2 и «незачет» за всю работу в целом (такие итоговые сочинения (изложения) не проверяются по критериям оценивания).</w:t>
      </w:r>
      <w:r>
        <w:rPr>
          <w:sz w:val="28"/>
          <w:szCs w:val="28"/>
          <w:lang w:val="ru-RU"/>
        </w:rPr>
      </w:r>
      <w:r>
        <w:rPr>
          <w:sz w:val="28"/>
          <w:szCs w:val="28"/>
          <w:lang w:val="ru-RU"/>
        </w:rPr>
      </w:r>
    </w:p>
    <w:p>
      <w:pPr>
        <w:pStyle w:val="1356"/>
        <w:ind w:right="2" w:firstLine="711"/>
        <w:jc w:val="both"/>
        <w:spacing w:before="5"/>
        <w:rPr>
          <w:sz w:val="28"/>
          <w:szCs w:val="28"/>
          <w:lang w:val="ru-RU"/>
        </w:rPr>
      </w:pPr>
      <w:r>
        <w:rPr>
          <w:sz w:val="28"/>
          <w:szCs w:val="28"/>
          <w:lang w:val="ru-RU"/>
        </w:rPr>
        <w:t xml:space="preserve">Выставляется «незачет» за невыполнение требования № 2. В клетки по всем критериям оценивания выставляется «незачет». В поле «Результат проверки сочинения (изложения)» ставится «незачет» (см. рис. 7).</w:t>
      </w:r>
      <w:r>
        <w:rPr>
          <w:sz w:val="28"/>
          <w:szCs w:val="28"/>
          <w:lang w:val="ru-RU"/>
        </w:rPr>
      </w:r>
      <w:r>
        <w:rPr>
          <w:sz w:val="28"/>
          <w:szCs w:val="28"/>
          <w:lang w:val="ru-RU"/>
        </w:rPr>
      </w:r>
    </w:p>
    <w:p>
      <w:pPr>
        <w:pStyle w:val="1356"/>
        <w:jc w:val="center"/>
        <w:rPr>
          <w:sz w:val="20"/>
        </w:rPr>
      </w:pPr>
      <w:r>
        <w:rPr>
          <w:sz w:val="20"/>
          <w:lang w:val="ru-RU" w:eastAsia="ru-RU"/>
        </w:rPr>
        <mc:AlternateContent>
          <mc:Choice Requires="wpg">
            <w:drawing>
              <wp:inline xmlns:wp="http://schemas.openxmlformats.org/drawingml/2006/wordprocessingDrawing" distT="0" distB="0" distL="0" distR="0">
                <wp:extent cx="6449577" cy="3295650"/>
                <wp:effectExtent l="0" t="0" r="0" b="0"/>
                <wp:docPr id="12"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a:picLocks noChangeAspect="1"/>
                        </pic:cNvPicPr>
                        <pic:nvPr/>
                      </pic:nvPicPr>
                      <pic:blipFill>
                        <a:blip r:embed="rId24"/>
                        <a:stretch/>
                      </pic:blipFill>
                      <pic:spPr bwMode="auto">
                        <a:xfrm>
                          <a:off x="0" y="0"/>
                          <a:ext cx="6449577" cy="329565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width:507.84pt;height:259.50pt;mso-wrap-distance-left:0.00pt;mso-wrap-distance-top:0.00pt;mso-wrap-distance-right:0.00pt;mso-wrap-distance-bottom:0.00pt;" stroked="false">
                <v:path textboxrect="0,0,0,0"/>
                <v:imagedata r:id="rId24" o:title=""/>
              </v:shape>
            </w:pict>
          </mc:Fallback>
        </mc:AlternateContent>
      </w:r>
      <w:r>
        <w:rPr>
          <w:sz w:val="20"/>
        </w:rPr>
      </w:r>
      <w:r>
        <w:rPr>
          <w:sz w:val="20"/>
        </w:rPr>
      </w:r>
    </w:p>
    <w:p>
      <w:pPr>
        <w:ind w:right="2"/>
        <w:jc w:val="center"/>
        <w:spacing w:before="46"/>
        <w:rPr>
          <w:i/>
          <w:lang w:val="ru-RU"/>
        </w:rPr>
      </w:pPr>
      <w:r>
        <w:rPr>
          <w:i/>
          <w:lang w:val="ru-RU"/>
        </w:rPr>
        <w:t xml:space="preserve">Рис. 6. Область для оценки работы</w:t>
      </w:r>
      <w:r>
        <w:rPr>
          <w:i/>
          <w:lang w:val="ru-RU"/>
        </w:rPr>
      </w:r>
      <w:r>
        <w:rPr>
          <w:i/>
          <w:lang w:val="ru-RU"/>
        </w:rPr>
      </w:r>
    </w:p>
    <w:p>
      <w:pPr>
        <w:pStyle w:val="1356"/>
        <w:spacing w:before="7"/>
        <w:rPr>
          <w:i/>
          <w:sz w:val="19"/>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59264" behindDoc="0" locked="0" layoutInCell="1" allowOverlap="1">
                <wp:simplePos x="0" y="0"/>
                <wp:positionH relativeFrom="page">
                  <wp:posOffset>720090</wp:posOffset>
                </wp:positionH>
                <wp:positionV relativeFrom="paragraph">
                  <wp:posOffset>168175</wp:posOffset>
                </wp:positionV>
                <wp:extent cx="6294306" cy="3352800"/>
                <wp:effectExtent l="0" t="0" r="0" b="0"/>
                <wp:wrapTopAndBottom/>
                <wp:docPr id="13"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a:picLocks noChangeAspect="1"/>
                        </pic:cNvPicPr>
                        <pic:nvPr/>
                      </pic:nvPicPr>
                      <pic:blipFill>
                        <a:blip r:embed="rId25"/>
                        <a:stretch/>
                      </pic:blipFill>
                      <pic:spPr bwMode="auto">
                        <a:xfrm>
                          <a:off x="0" y="0"/>
                          <a:ext cx="6294306" cy="335280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z-index:251659264;o:allowoverlap:true;o:allowincell:true;mso-position-horizontal-relative:page;margin-left:56.70pt;mso-position-horizontal:absolute;mso-position-vertical-relative:text;margin-top:13.24pt;mso-position-vertical:absolute;width:495.61pt;height:264.00pt;mso-wrap-distance-left:0.00pt;mso-wrap-distance-top:0.00pt;mso-wrap-distance-right:0.00pt;mso-wrap-distance-bottom:0.00pt;" stroked="false">
                <v:path textboxrect="0,0,0,0"/>
                <w10:wrap type="topAndBottom"/>
                <v:imagedata r:id="rId25" o:title=""/>
              </v:shape>
            </w:pict>
          </mc:Fallback>
        </mc:AlternateContent>
      </w:r>
      <w:r>
        <w:rPr>
          <w:i/>
          <w:sz w:val="19"/>
          <w:lang w:val="ru-RU"/>
        </w:rPr>
      </w:r>
      <w:r>
        <w:rPr>
          <w:i/>
          <w:sz w:val="19"/>
          <w:lang w:val="ru-RU"/>
        </w:rPr>
      </w:r>
    </w:p>
    <w:p>
      <w:pPr>
        <w:ind w:right="2"/>
        <w:jc w:val="center"/>
        <w:spacing w:before="19"/>
        <w:rPr>
          <w:i/>
          <w:lang w:val="ru-RU"/>
        </w:rPr>
      </w:pPr>
      <w:r>
        <w:rPr>
          <w:i/>
          <w:lang w:val="ru-RU"/>
        </w:rPr>
        <w:t xml:space="preserve">Рис. 7. Область для оценки работы</w:t>
      </w:r>
      <w:r>
        <w:rPr>
          <w:i/>
          <w:lang w:val="ru-RU"/>
        </w:rPr>
      </w:r>
      <w:r>
        <w:rPr>
          <w:i/>
          <w:lang w:val="ru-RU"/>
        </w:rPr>
      </w:r>
    </w:p>
    <w:p>
      <w:pPr>
        <w:pStyle w:val="1356"/>
        <w:spacing w:before="4"/>
        <w:rPr>
          <w:i/>
          <w:sz w:val="33"/>
          <w:lang w:val="ru-RU"/>
        </w:rPr>
      </w:pPr>
      <w:r>
        <w:rPr>
          <w:i/>
          <w:sz w:val="33"/>
          <w:lang w:val="ru-RU"/>
        </w:rPr>
      </w:r>
      <w:r>
        <w:rPr>
          <w:i/>
          <w:sz w:val="33"/>
          <w:lang w:val="ru-RU"/>
        </w:rPr>
      </w:r>
      <w:r>
        <w:rPr>
          <w:i/>
          <w:sz w:val="33"/>
          <w:lang w:val="ru-RU"/>
        </w:rPr>
      </w:r>
    </w:p>
    <w:p>
      <w:pPr>
        <w:pStyle w:val="1356"/>
        <w:ind w:firstLine="709"/>
        <w:jc w:val="both"/>
        <w:tabs>
          <w:tab w:val="left" w:pos="993" w:leader="none"/>
        </w:tabs>
        <w:rPr>
          <w:sz w:val="28"/>
          <w:szCs w:val="28"/>
          <w:lang w:val="ru-RU"/>
        </w:rPr>
      </w:pPr>
      <w:r>
        <w:rPr>
          <w:sz w:val="28"/>
          <w:szCs w:val="28"/>
          <w:lang w:val="ru-RU"/>
        </w:rPr>
        <w:t xml:space="preserve">Если итоговое сочинение (изложение) соответствует требованию № 1 и требованию № 2, то выставляется «зачет» за выполнение требования № 1 и требования № 2. Указанные сочинения (изложения) далее оцениваются по критериям.</w:t>
      </w:r>
      <w:r>
        <w:rPr>
          <w:sz w:val="28"/>
          <w:szCs w:val="28"/>
          <w:lang w:val="ru-RU"/>
        </w:rPr>
      </w:r>
      <w:r>
        <w:rPr>
          <w:sz w:val="28"/>
          <w:szCs w:val="28"/>
          <w:lang w:val="ru-RU"/>
        </w:rPr>
      </w:r>
    </w:p>
    <w:p>
      <w:pPr>
        <w:pStyle w:val="1356"/>
        <w:ind w:firstLine="709"/>
        <w:jc w:val="both"/>
        <w:spacing w:before="8"/>
        <w:tabs>
          <w:tab w:val="left" w:pos="993" w:leader="none"/>
        </w:tabs>
        <w:rPr>
          <w:sz w:val="28"/>
          <w:szCs w:val="28"/>
          <w:lang w:val="ru-RU"/>
        </w:rPr>
      </w:pPr>
      <w:r>
        <w:rPr>
          <w:sz w:val="28"/>
          <w:szCs w:val="28"/>
          <w:lang w:val="ru-RU"/>
        </w:rPr>
      </w:r>
      <w:r>
        <w:rPr>
          <w:sz w:val="28"/>
          <w:szCs w:val="28"/>
          <w:lang w:val="ru-RU"/>
        </w:rPr>
      </w:r>
      <w:r>
        <w:rPr>
          <w:sz w:val="28"/>
          <w:szCs w:val="28"/>
          <w:lang w:val="ru-RU"/>
        </w:rPr>
      </w:r>
    </w:p>
    <w:p>
      <w:pPr>
        <w:pStyle w:val="1169"/>
        <w:numPr>
          <w:ilvl w:val="0"/>
          <w:numId w:val="27"/>
        </w:numPr>
        <w:ind w:left="0" w:firstLine="709"/>
        <w:jc w:val="both"/>
        <w:tabs>
          <w:tab w:val="left" w:pos="836" w:leader="none"/>
          <w:tab w:val="left" w:pos="993" w:leader="none"/>
        </w:tabs>
        <w:rPr>
          <w:sz w:val="28"/>
          <w:szCs w:val="28"/>
          <w:lang w:val="ru-RU"/>
        </w:rPr>
      </w:pPr>
      <w:r>
        <w:rPr>
          <w:sz w:val="28"/>
          <w:szCs w:val="28"/>
          <w:lang w:val="ru-RU"/>
        </w:rPr>
        <w:t xml:space="preserve">Заполнение поля «Результаты оценивания сочинения</w:t>
      </w:r>
      <w:r>
        <w:rPr>
          <w:spacing w:val="-15"/>
          <w:sz w:val="28"/>
          <w:szCs w:val="28"/>
          <w:lang w:val="ru-RU"/>
        </w:rPr>
        <w:t xml:space="preserve"> </w:t>
      </w:r>
      <w:r>
        <w:rPr>
          <w:sz w:val="28"/>
          <w:szCs w:val="28"/>
          <w:lang w:val="ru-RU"/>
        </w:rPr>
        <w:t xml:space="preserve">(изложения)»</w:t>
      </w:r>
      <w:r>
        <w:rPr>
          <w:sz w:val="28"/>
          <w:szCs w:val="28"/>
          <w:lang w:val="ru-RU"/>
        </w:rPr>
      </w:r>
      <w:r>
        <w:rPr>
          <w:sz w:val="28"/>
          <w:szCs w:val="28"/>
          <w:lang w:val="ru-RU"/>
        </w:rPr>
      </w:r>
    </w:p>
    <w:p>
      <w:pPr>
        <w:pStyle w:val="1356"/>
        <w:ind w:firstLine="709"/>
        <w:jc w:val="both"/>
        <w:spacing w:before="78" w:line="297" w:lineRule="exact"/>
        <w:tabs>
          <w:tab w:val="left" w:pos="993" w:leader="none"/>
        </w:tabs>
        <w:rPr>
          <w:sz w:val="28"/>
          <w:szCs w:val="28"/>
          <w:lang w:val="ru-RU"/>
        </w:rPr>
      </w:pPr>
      <w:r>
        <w:rPr>
          <w:sz w:val="28"/>
          <w:szCs w:val="28"/>
          <w:lang w:val="ru-RU"/>
        </w:rPr>
        <w:t xml:space="preserve">Для каждого критерия должно быть заполнено только одно поле: либо «зачет», либо «незачет» (за исключением заполнения поля «Результаты </w:t>
      </w:r>
      <w:r>
        <w:rPr>
          <w:sz w:val="28"/>
          <w:szCs w:val="28"/>
          <w:lang w:val="ru-RU"/>
        </w:rPr>
        <w:t xml:space="preserve">оценивания сочинения (изложения)» в случае проверки итогового сочинения (изложения) участника, сдававшего итоговое сочинение (изложение) в устной форме).</w:t>
      </w:r>
      <w:r>
        <w:rPr>
          <w:sz w:val="28"/>
          <w:szCs w:val="28"/>
          <w:lang w:val="ru-RU"/>
        </w:rPr>
      </w:r>
      <w:r>
        <w:rPr>
          <w:sz w:val="28"/>
          <w:szCs w:val="28"/>
          <w:lang w:val="ru-RU"/>
        </w:rPr>
      </w:r>
    </w:p>
    <w:p>
      <w:pPr>
        <w:pStyle w:val="1357"/>
        <w:numPr>
          <w:ilvl w:val="1"/>
          <w:numId w:val="27"/>
        </w:numPr>
        <w:ind w:left="0" w:firstLine="709"/>
        <w:jc w:val="both"/>
        <w:spacing w:before="3" w:line="237" w:lineRule="auto"/>
        <w:tabs>
          <w:tab w:val="left" w:pos="993" w:leader="none"/>
          <w:tab w:val="left" w:pos="1530" w:leader="none"/>
          <w:tab w:val="left" w:pos="1531" w:leader="none"/>
        </w:tabs>
        <w:rPr>
          <w:sz w:val="28"/>
          <w:szCs w:val="28"/>
          <w:lang w:val="ru-RU"/>
        </w:rPr>
      </w:pPr>
      <w:r>
        <w:rPr>
          <w:sz w:val="28"/>
          <w:szCs w:val="28"/>
          <w:lang w:val="ru-RU"/>
        </w:rPr>
        <w:t xml:space="preserve">Если за итоговое сочинение (изложение) по критерию № 1 выставлен «незачет», то итоговое сочинение (изложение) по критериям №№ 2–5 не проверяется. В клетки по всем критериям оценивания выставляется «незачет».</w:t>
      </w:r>
      <w:r>
        <w:rPr>
          <w:sz w:val="28"/>
          <w:szCs w:val="28"/>
          <w:lang w:val="ru-RU"/>
        </w:rPr>
      </w:r>
      <w:r>
        <w:rPr>
          <w:sz w:val="28"/>
          <w:szCs w:val="28"/>
          <w:lang w:val="ru-RU"/>
        </w:rPr>
      </w:r>
    </w:p>
    <w:p>
      <w:pPr>
        <w:pStyle w:val="1357"/>
        <w:numPr>
          <w:ilvl w:val="1"/>
          <w:numId w:val="27"/>
        </w:numPr>
        <w:ind w:left="0" w:firstLine="709"/>
        <w:jc w:val="both"/>
        <w:tabs>
          <w:tab w:val="left" w:pos="993" w:leader="none"/>
          <w:tab w:val="left" w:pos="1531" w:leader="none"/>
        </w:tabs>
        <w:rPr>
          <w:sz w:val="28"/>
          <w:szCs w:val="28"/>
          <w:lang w:val="ru-RU"/>
        </w:rPr>
      </w:pPr>
      <w:r>
        <w:rPr>
          <w:sz w:val="28"/>
          <w:szCs w:val="28"/>
          <w:lang w:val="ru-RU"/>
        </w:rPr>
        <w:t xml:space="preserve">Если за итоговое сочинение (изложение) по критерию № 1 выставлен «зачет», а по критерию № 2 выставлен «незачет», то итоговое сочинение по критериям №№ 3–5 </w:t>
      </w:r>
      <w:r>
        <w:rPr>
          <w:spacing w:val="-3"/>
          <w:sz w:val="28"/>
          <w:szCs w:val="28"/>
          <w:lang w:val="ru-RU"/>
        </w:rPr>
        <w:t xml:space="preserve">не </w:t>
      </w:r>
      <w:r>
        <w:rPr>
          <w:sz w:val="28"/>
          <w:szCs w:val="28"/>
          <w:lang w:val="ru-RU"/>
        </w:rPr>
        <w:t xml:space="preserve">проверяется. В клетки по критериям оценивания </w:t>
      </w:r>
      <w:r>
        <w:rPr>
          <w:spacing w:val="2"/>
          <w:sz w:val="28"/>
          <w:szCs w:val="28"/>
          <w:lang w:val="ru-RU"/>
        </w:rPr>
        <w:t xml:space="preserve">№№ </w:t>
      </w:r>
      <w:r>
        <w:rPr>
          <w:sz w:val="28"/>
          <w:szCs w:val="28"/>
          <w:lang w:val="ru-RU"/>
        </w:rPr>
        <w:t xml:space="preserve">3–5 выставляется</w:t>
      </w:r>
      <w:r>
        <w:rPr>
          <w:spacing w:val="-13"/>
          <w:sz w:val="28"/>
          <w:szCs w:val="28"/>
          <w:lang w:val="ru-RU"/>
        </w:rPr>
        <w:t xml:space="preserve"> </w:t>
      </w:r>
      <w:r>
        <w:rPr>
          <w:sz w:val="28"/>
          <w:szCs w:val="28"/>
          <w:lang w:val="ru-RU"/>
        </w:rPr>
        <w:t xml:space="preserve">«незачет».</w:t>
      </w:r>
      <w:r>
        <w:rPr>
          <w:sz w:val="28"/>
          <w:szCs w:val="28"/>
          <w:lang w:val="ru-RU"/>
        </w:rPr>
      </w:r>
      <w:r>
        <w:rPr>
          <w:sz w:val="28"/>
          <w:szCs w:val="28"/>
          <w:lang w:val="ru-RU"/>
        </w:rPr>
      </w:r>
    </w:p>
    <w:p>
      <w:pPr>
        <w:pStyle w:val="1357"/>
        <w:numPr>
          <w:ilvl w:val="1"/>
          <w:numId w:val="27"/>
        </w:numPr>
        <w:ind w:left="0" w:firstLine="709"/>
        <w:jc w:val="both"/>
        <w:spacing w:before="1"/>
        <w:tabs>
          <w:tab w:val="left" w:pos="993" w:leader="none"/>
          <w:tab w:val="left" w:pos="1531" w:leader="none"/>
        </w:tabs>
        <w:rPr>
          <w:sz w:val="28"/>
          <w:szCs w:val="28"/>
          <w:lang w:val="ru-RU"/>
        </w:rPr>
      </w:pPr>
      <w:r>
        <w:rPr>
          <w:sz w:val="28"/>
          <w:szCs w:val="28"/>
          <w:lang w:val="ru-RU"/>
        </w:rPr>
        <w:t xml:space="preserve">Во всех остальных случаях итоговое сочинение (изложение) проверяется по всем пяти критериям и оценивается по системе «зачет»/«незачет» (например, нельзя </w:t>
      </w:r>
      <w:r>
        <w:rPr>
          <w:spacing w:val="-3"/>
          <w:sz w:val="28"/>
          <w:szCs w:val="28"/>
          <w:lang w:val="ru-RU"/>
        </w:rPr>
        <w:t xml:space="preserve">не </w:t>
      </w:r>
      <w:r>
        <w:rPr>
          <w:sz w:val="28"/>
          <w:szCs w:val="28"/>
          <w:lang w:val="ru-RU"/>
        </w:rPr>
        <w:t xml:space="preserve">проверять работу по критериям К4 и К5, если участник получил зачет на основании зачетов по критериям К1, К2,</w:t>
      </w:r>
      <w:r>
        <w:rPr>
          <w:spacing w:val="-3"/>
          <w:sz w:val="28"/>
          <w:szCs w:val="28"/>
          <w:lang w:val="ru-RU"/>
        </w:rPr>
        <w:t xml:space="preserve"> </w:t>
      </w:r>
      <w:r>
        <w:rPr>
          <w:sz w:val="28"/>
          <w:szCs w:val="28"/>
          <w:lang w:val="ru-RU"/>
        </w:rPr>
        <w:t xml:space="preserve">К3).</w:t>
      </w:r>
      <w:r>
        <w:rPr>
          <w:sz w:val="28"/>
          <w:szCs w:val="28"/>
          <w:lang w:val="ru-RU"/>
        </w:rPr>
      </w:r>
      <w:r>
        <w:rPr>
          <w:sz w:val="28"/>
          <w:szCs w:val="28"/>
          <w:lang w:val="ru-RU"/>
        </w:rPr>
      </w:r>
    </w:p>
    <w:p>
      <w:pPr>
        <w:pStyle w:val="1356"/>
        <w:spacing w:before="3"/>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60288" behindDoc="0" locked="0" layoutInCell="1" allowOverlap="1">
                <wp:simplePos x="0" y="0"/>
                <wp:positionH relativeFrom="page">
                  <wp:posOffset>720090</wp:posOffset>
                </wp:positionH>
                <wp:positionV relativeFrom="paragraph">
                  <wp:posOffset>217056</wp:posOffset>
                </wp:positionV>
                <wp:extent cx="6456512" cy="3409950"/>
                <wp:effectExtent l="0" t="0" r="0" b="0"/>
                <wp:wrapTopAndBottom/>
                <wp:docPr id="14"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a:picLocks noChangeAspect="1"/>
                        </pic:cNvPicPr>
                        <pic:nvPr/>
                      </pic:nvPicPr>
                      <pic:blipFill>
                        <a:blip r:embed="rId26"/>
                        <a:stretch/>
                      </pic:blipFill>
                      <pic:spPr bwMode="auto">
                        <a:xfrm>
                          <a:off x="0" y="0"/>
                          <a:ext cx="6456512" cy="340995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z-index:251660288;o:allowoverlap:true;o:allowincell:true;mso-position-horizontal-relative:page;margin-left:56.70pt;mso-position-horizontal:absolute;mso-position-vertical-relative:text;margin-top:17.09pt;mso-position-vertical:absolute;width:508.39pt;height:268.50pt;mso-wrap-distance-left:0.00pt;mso-wrap-distance-top:0.00pt;mso-wrap-distance-right:0.00pt;mso-wrap-distance-bottom:0.00pt;" stroked="false">
                <v:path textboxrect="0,0,0,0"/>
                <w10:wrap type="topAndBottom"/>
                <v:imagedata r:id="rId26" o:title=""/>
              </v:shape>
            </w:pict>
          </mc:Fallback>
        </mc:AlternateContent>
      </w:r>
      <w:r>
        <w:rPr>
          <w:lang w:val="ru-RU"/>
        </w:rPr>
      </w:r>
      <w:r>
        <w:rPr>
          <w:lang w:val="ru-RU"/>
        </w:rPr>
      </w:r>
    </w:p>
    <w:p>
      <w:pPr>
        <w:ind w:right="2"/>
        <w:jc w:val="center"/>
        <w:rPr>
          <w:i/>
          <w:lang w:val="ru-RU"/>
        </w:rPr>
      </w:pPr>
      <w:r>
        <w:rPr>
          <w:i/>
          <w:lang w:val="ru-RU"/>
        </w:rPr>
        <w:t xml:space="preserve">Рис. 8. Область для оценки работы</w:t>
      </w:r>
      <w:r>
        <w:rPr>
          <w:i/>
          <w:lang w:val="ru-RU"/>
        </w:rPr>
      </w:r>
      <w:r>
        <w:rPr>
          <w:i/>
          <w:lang w:val="ru-RU"/>
        </w:rPr>
      </w:r>
    </w:p>
    <w:p>
      <w:pPr>
        <w:pStyle w:val="1356"/>
        <w:spacing w:before="7"/>
        <w:rPr>
          <w:i/>
          <w:sz w:val="33"/>
          <w:lang w:val="ru-RU"/>
        </w:rPr>
      </w:pPr>
      <w:r>
        <w:rPr>
          <w:i/>
          <w:sz w:val="33"/>
          <w:lang w:val="ru-RU"/>
        </w:rPr>
      </w:r>
      <w:r>
        <w:rPr>
          <w:i/>
          <w:sz w:val="33"/>
          <w:lang w:val="ru-RU"/>
        </w:rPr>
      </w:r>
      <w:r>
        <w:rPr>
          <w:i/>
          <w:sz w:val="33"/>
          <w:lang w:val="ru-RU"/>
        </w:rPr>
      </w:r>
    </w:p>
    <w:p>
      <w:pPr>
        <w:pStyle w:val="1356"/>
        <w:ind w:right="2" w:firstLine="709"/>
        <w:jc w:val="both"/>
        <w:spacing w:before="1" w:line="237" w:lineRule="auto"/>
        <w:rPr>
          <w:sz w:val="28"/>
          <w:szCs w:val="28"/>
          <w:lang w:val="ru-RU"/>
        </w:rPr>
      </w:pPr>
      <w:r>
        <w:rPr>
          <w:sz w:val="28"/>
          <w:szCs w:val="28"/>
          <w:lang w:val="ru-RU"/>
        </w:rPr>
        <w:t xml:space="preserve">После окончания заполнения бланка регистрации ответственное лицо ставит свою подпись в специально отведенном для этого поле.</w:t>
      </w:r>
      <w:r>
        <w:rPr>
          <w:sz w:val="28"/>
          <w:szCs w:val="28"/>
          <w:lang w:val="ru-RU"/>
        </w:rPr>
      </w:r>
      <w:r>
        <w:rPr>
          <w:sz w:val="28"/>
          <w:szCs w:val="28"/>
          <w:lang w:val="ru-RU"/>
        </w:rPr>
      </w:r>
    </w:p>
    <w:p>
      <w:pPr>
        <w:pStyle w:val="1356"/>
        <w:spacing w:before="6"/>
        <w:rPr>
          <w:sz w:val="41"/>
          <w:lang w:val="ru-RU"/>
        </w:rPr>
      </w:pPr>
      <w:r>
        <w:rPr>
          <w:sz w:val="41"/>
          <w:lang w:val="ru-RU"/>
        </w:rPr>
      </w:r>
      <w:r>
        <w:rPr>
          <w:sz w:val="41"/>
          <w:lang w:val="ru-RU"/>
        </w:rPr>
      </w:r>
      <w:r>
        <w:rPr>
          <w:sz w:val="41"/>
          <w:lang w:val="ru-RU"/>
        </w:rPr>
      </w:r>
    </w:p>
    <w:p>
      <w:pPr>
        <w:pStyle w:val="1168"/>
        <w:numPr>
          <w:ilvl w:val="1"/>
          <w:numId w:val="28"/>
        </w:numPr>
        <w:ind w:left="0" w:right="2" w:firstLine="709"/>
        <w:jc w:val="both"/>
        <w:spacing w:before="0"/>
        <w:tabs>
          <w:tab w:val="left" w:pos="826" w:leader="none"/>
        </w:tabs>
        <w:rPr>
          <w:lang w:val="ru-RU"/>
        </w:rPr>
      </w:pPr>
      <w:r/>
      <w:bookmarkStart w:id="47" w:name="6._Заполнение_поля_«Результаты_оценивани"/>
      <w:r/>
      <w:bookmarkEnd w:id="47"/>
      <w:r>
        <w:rPr>
          <w:lang w:val="ru-RU"/>
        </w:rPr>
        <w:t xml:space="preserve">Заполнение поля «Результаты оценивания сочинения (изложения)» в случае проверки итогового сочинения (изложения) участника, сдававшего итоговое сочинение (изложение) в устной</w:t>
      </w:r>
      <w:r>
        <w:rPr>
          <w:spacing w:val="-13"/>
          <w:lang w:val="ru-RU"/>
        </w:rPr>
        <w:t xml:space="preserve"> </w:t>
      </w:r>
      <w:r>
        <w:rPr>
          <w:lang w:val="ru-RU"/>
        </w:rPr>
        <w:t xml:space="preserve">форме</w:t>
      </w:r>
      <w:r>
        <w:rPr>
          <w:lang w:val="ru-RU"/>
        </w:rPr>
      </w:r>
      <w:r>
        <w:rPr>
          <w:lang w:val="ru-RU"/>
        </w:rPr>
      </w:r>
    </w:p>
    <w:p>
      <w:pPr>
        <w:pStyle w:val="1356"/>
        <w:ind w:right="2" w:firstLine="709"/>
        <w:jc w:val="both"/>
        <w:spacing w:before="1"/>
        <w:rPr>
          <w:sz w:val="28"/>
          <w:szCs w:val="28"/>
          <w:lang w:val="ru-RU"/>
        </w:rPr>
      </w:pPr>
      <w:r>
        <w:rPr>
          <w:sz w:val="28"/>
          <w:szCs w:val="28"/>
          <w:lang w:val="ru-RU"/>
        </w:rPr>
        <w:t xml:space="preserve">Итоговое сочинение (изложение) для лиц с ограниченными возможностями здоровья, детей-инвалидов и инвалидов может по их желанию и при наличии соответствующих медицинских показаний проводиться в устной</w:t>
      </w:r>
      <w:r>
        <w:rPr>
          <w:spacing w:val="-12"/>
          <w:sz w:val="28"/>
          <w:szCs w:val="28"/>
          <w:lang w:val="ru-RU"/>
        </w:rPr>
        <w:t xml:space="preserve"> </w:t>
      </w:r>
      <w:r>
        <w:rPr>
          <w:sz w:val="28"/>
          <w:szCs w:val="28"/>
          <w:lang w:val="ru-RU"/>
        </w:rPr>
        <w:t xml:space="preserve">форме.</w:t>
      </w:r>
      <w:r>
        <w:rPr>
          <w:sz w:val="28"/>
          <w:szCs w:val="28"/>
          <w:lang w:val="ru-RU"/>
        </w:rPr>
      </w:r>
      <w:r>
        <w:rPr>
          <w:sz w:val="28"/>
          <w:szCs w:val="28"/>
          <w:lang w:val="ru-RU"/>
        </w:rPr>
      </w:r>
    </w:p>
    <w:p>
      <w:pPr>
        <w:pStyle w:val="1356"/>
        <w:ind w:right="2" w:firstLine="709"/>
        <w:jc w:val="both"/>
        <w:spacing w:before="1"/>
        <w:rPr>
          <w:sz w:val="28"/>
          <w:szCs w:val="28"/>
          <w:lang w:val="ru-RU"/>
        </w:rPr>
      </w:pPr>
      <w:r>
        <w:rPr>
          <w:sz w:val="28"/>
          <w:szCs w:val="28"/>
          <w:lang w:val="ru-RU"/>
        </w:rPr>
        <w:t xml:space="preserve">К эксперту комиссии по проверке итогового сочинения (изложения) поступают копии бланков итогового сочинения (изложения) от участников </w:t>
      </w:r>
      <w:r>
        <w:rPr>
          <w:sz w:val="28"/>
          <w:szCs w:val="28"/>
          <w:lang w:val="ru-RU"/>
        </w:rPr>
        <w:t xml:space="preserve">итогового сочинения (изложения) с внесенной в бланк регистрации отметкой «Х» в поле «В устной форме», подтвержденной подписью члена комиссии по проведению итогового сочинения (изложения).</w:t>
      </w:r>
      <w:r>
        <w:rPr>
          <w:sz w:val="28"/>
          <w:szCs w:val="28"/>
          <w:lang w:val="ru-RU"/>
        </w:rPr>
      </w:r>
      <w:r>
        <w:rPr>
          <w:sz w:val="28"/>
          <w:szCs w:val="28"/>
          <w:lang w:val="ru-RU"/>
        </w:rPr>
      </w:r>
    </w:p>
    <w:p>
      <w:pPr>
        <w:pStyle w:val="1356"/>
        <w:ind w:right="2" w:firstLine="709"/>
        <w:jc w:val="both"/>
        <w:spacing w:before="1"/>
        <w:rPr>
          <w:sz w:val="28"/>
          <w:szCs w:val="28"/>
          <w:lang w:val="ru-RU"/>
        </w:rPr>
      </w:pPr>
      <w:r>
        <w:rPr>
          <w:sz w:val="28"/>
          <w:szCs w:val="28"/>
          <w:lang w:val="ru-RU"/>
        </w:rPr>
        <w:t xml:space="preserve">В таком случае оценивание итогового сочинения (изложения) указанной категории участников проводится по двум установленным требованиям «Объем итогового сочин</w:t>
      </w:r>
      <w:r>
        <w:rPr>
          <w:sz w:val="28"/>
          <w:szCs w:val="28"/>
          <w:lang w:val="ru-RU"/>
        </w:rPr>
        <w:t xml:space="preserve">ения (изложения)» и «Самостоятельность написания итогового сочинения (изложения)». Итоговое сочинение (изложение), соответствующее установленным требованиям, оценивается по критериям. Для получения «зачета» за итоговое сочинение (изложение) необходимо полу</w:t>
      </w:r>
      <w:r>
        <w:rPr>
          <w:sz w:val="28"/>
          <w:szCs w:val="28"/>
          <w:lang w:val="ru-RU"/>
        </w:rPr>
        <w:t xml:space="preserve">чить «зачет» по критериям № 1 и № 2, а также дополнительно «зачет» по одному из критериев №№ 3–4. Такое итоговое сочинение (изложение) по критерию № 5 не проверяется и отметки в соответствующее поле «Критерий 5» не вносятся (остаются пустыми) (см. рис. 9).</w:t>
      </w:r>
      <w:r>
        <w:rPr>
          <w:sz w:val="28"/>
          <w:szCs w:val="28"/>
          <w:lang w:val="ru-RU"/>
        </w:rPr>
      </w:r>
      <w:r>
        <w:rPr>
          <w:sz w:val="28"/>
          <w:szCs w:val="28"/>
          <w:lang w:val="ru-RU"/>
        </w:rPr>
      </w:r>
    </w:p>
    <w:p>
      <w:pPr>
        <w:pStyle w:val="1356"/>
        <w:ind w:right="2" w:firstLine="709"/>
        <w:jc w:val="both"/>
        <w:spacing w:before="1"/>
        <w:rPr>
          <w:sz w:val="28"/>
          <w:szCs w:val="28"/>
          <w:lang w:val="ru-RU"/>
        </w:rPr>
      </w:pPr>
      <w:r>
        <w:rPr>
          <w:sz w:val="28"/>
          <w:szCs w:val="28"/>
          <w:lang w:val="ru-RU"/>
        </w:rPr>
        <w:t xml:space="preserve">После окончания заполнения бланка регистрации ответственное лицо ставит свою подпись в специально отведенном для этого поле.</w:t>
      </w:r>
      <w:r>
        <w:rPr>
          <w:sz w:val="28"/>
          <w:szCs w:val="28"/>
          <w:lang w:val="ru-RU"/>
        </w:rPr>
      </w:r>
      <w:r>
        <w:rPr>
          <w:sz w:val="28"/>
          <w:szCs w:val="28"/>
          <w:lang w:val="ru-RU"/>
        </w:rPr>
      </w:r>
    </w:p>
    <w:p>
      <w:pPr>
        <w:pStyle w:val="1356"/>
        <w:spacing w:before="4"/>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61312" behindDoc="0" locked="0" layoutInCell="1" allowOverlap="1">
                <wp:simplePos x="0" y="0"/>
                <wp:positionH relativeFrom="page">
                  <wp:posOffset>720090</wp:posOffset>
                </wp:positionH>
                <wp:positionV relativeFrom="paragraph">
                  <wp:posOffset>217356</wp:posOffset>
                </wp:positionV>
                <wp:extent cx="6469974" cy="3400425"/>
                <wp:effectExtent l="0" t="0" r="0" b="0"/>
                <wp:wrapTopAndBottom/>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a:picLocks noChangeAspect="1"/>
                        </pic:cNvPicPr>
                        <pic:nvPr/>
                      </pic:nvPicPr>
                      <pic:blipFill>
                        <a:blip r:embed="rId27"/>
                        <a:stretch/>
                      </pic:blipFill>
                      <pic:spPr bwMode="auto">
                        <a:xfrm>
                          <a:off x="0" y="0"/>
                          <a:ext cx="6469974" cy="3400425"/>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position:absolute;z-index:251661312;o:allowoverlap:true;o:allowincell:true;mso-position-horizontal-relative:page;margin-left:56.70pt;mso-position-horizontal:absolute;mso-position-vertical-relative:text;margin-top:17.11pt;mso-position-vertical:absolute;width:509.45pt;height:267.75pt;mso-wrap-distance-left:0.00pt;mso-wrap-distance-top:0.00pt;mso-wrap-distance-right:0.00pt;mso-wrap-distance-bottom:0.00pt;" stroked="false">
                <v:path textboxrect="0,0,0,0"/>
                <w10:wrap type="topAndBottom"/>
                <v:imagedata r:id="rId27" o:title=""/>
              </v:shape>
            </w:pict>
          </mc:Fallback>
        </mc:AlternateContent>
      </w:r>
      <w:r>
        <w:rPr>
          <w:lang w:val="ru-RU"/>
        </w:rPr>
      </w:r>
      <w:r>
        <w:rPr>
          <w:lang w:val="ru-RU"/>
        </w:rPr>
      </w:r>
    </w:p>
    <w:p>
      <w:pPr>
        <w:ind w:left="1586"/>
        <w:rPr>
          <w:i/>
          <w:lang w:val="ru-RU"/>
        </w:rPr>
      </w:pPr>
      <w:r>
        <w:rPr>
          <w:i/>
          <w:lang w:val="ru-RU"/>
        </w:rPr>
        <w:t xml:space="preserve">Рис. 9. Область для оценки работы сочинения (изложения) в устной форме</w:t>
      </w:r>
      <w:r>
        <w:rPr>
          <w:i/>
          <w:lang w:val="ru-RU"/>
        </w:rPr>
      </w:r>
      <w:r>
        <w:rPr>
          <w:i/>
          <w:lang w:val="ru-RU"/>
        </w:rPr>
      </w:r>
    </w:p>
    <w:p>
      <w:pPr>
        <w:pStyle w:val="1356"/>
        <w:rPr>
          <w:i/>
          <w:sz w:val="24"/>
          <w:lang w:val="ru-RU"/>
        </w:rPr>
      </w:pPr>
      <w:r>
        <w:rPr>
          <w:i/>
          <w:sz w:val="24"/>
          <w:lang w:val="ru-RU"/>
        </w:rPr>
      </w:r>
      <w:r>
        <w:rPr>
          <w:i/>
          <w:sz w:val="24"/>
          <w:lang w:val="ru-RU"/>
        </w:rPr>
      </w:r>
      <w:r>
        <w:rPr>
          <w:i/>
          <w:sz w:val="24"/>
          <w:lang w:val="ru-RU"/>
        </w:rPr>
      </w:r>
    </w:p>
    <w:p>
      <w:pPr>
        <w:pStyle w:val="1168"/>
        <w:numPr>
          <w:ilvl w:val="1"/>
          <w:numId w:val="28"/>
        </w:numPr>
        <w:ind w:left="0" w:right="2" w:firstLine="709"/>
        <w:jc w:val="both"/>
        <w:spacing w:before="1"/>
        <w:tabs>
          <w:tab w:val="left" w:pos="466" w:leader="none"/>
        </w:tabs>
        <w:rPr>
          <w:lang w:val="ru-RU"/>
        </w:rPr>
      </w:pPr>
      <w:r/>
      <w:bookmarkStart w:id="48" w:name="7._Заполнение_полей_бланка_регистрации_в"/>
      <w:r/>
      <w:bookmarkEnd w:id="48"/>
      <w:r>
        <w:rPr>
          <w:lang w:val="ru-RU"/>
        </w:rPr>
        <w:t xml:space="preserve">Заполнение полей бланка регистрации в случае если участник</w:t>
      </w:r>
      <w:r>
        <w:rPr>
          <w:spacing w:val="42"/>
          <w:lang w:val="ru-RU"/>
        </w:rPr>
        <w:t xml:space="preserve"> </w:t>
      </w:r>
      <w:r>
        <w:rPr>
          <w:lang w:val="ru-RU"/>
        </w:rPr>
        <w:t xml:space="preserve">итогового сочинения (изложения) по состоянию здоровья или другим объективным причинам не может завершить написание итогового сочинения (изложения) (рис.10)</w:t>
      </w:r>
      <w:r>
        <w:rPr>
          <w:lang w:val="ru-RU"/>
        </w:rPr>
      </w:r>
      <w:r>
        <w:rPr>
          <w:lang w:val="ru-RU"/>
        </w:rPr>
      </w:r>
    </w:p>
    <w:p>
      <w:pPr>
        <w:pStyle w:val="1356"/>
        <w:ind w:right="2" w:firstLine="709"/>
        <w:jc w:val="both"/>
        <w:rPr>
          <w:sz w:val="28"/>
          <w:szCs w:val="28"/>
          <w:lang w:val="ru-RU"/>
        </w:rPr>
      </w:pPr>
      <w:r>
        <w:rPr>
          <w:sz w:val="28"/>
          <w:szCs w:val="28"/>
          <w:lang w:val="ru-RU"/>
        </w:rPr>
        <w:t xml:space="preserve">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w:t>
      </w:r>
      <w:r>
        <w:rPr>
          <w:sz w:val="28"/>
          <w:szCs w:val="28"/>
          <w:lang w:val="ru-RU"/>
        </w:rPr>
        <w:t xml:space="preserve">ния). Члены комиссии по проведению итогового сочинения (изложения) составляют «Акт о досрочном завершении написания итогового сочинения (изложения) по уважительным причинам» (форма ИС-08), вносят соответствующую отметку в форму ИС-05 «Ведомость проведения </w:t>
      </w:r>
      <w:r>
        <w:rPr>
          <w:sz w:val="28"/>
          <w:szCs w:val="28"/>
          <w:lang w:val="ru-RU"/>
        </w:rPr>
        <w:t xml:space="preserve">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w:t>
      </w:r>
      <w:r>
        <w:rPr>
          <w:sz w:val="28"/>
          <w:szCs w:val="28"/>
          <w:lang w:val="ru-RU"/>
        </w:rPr>
        <w:t xml:space="preserve">нения (изложения) необходимо внести отметку «Х» в поле «Не закончил» для учета при организации проверки, а также для последующего допуска указанных участников к повторной сдаче итогового сочинения (изложения) в дополнительные сроки. Внесение отметки в поле</w:t>
      </w:r>
      <w:r>
        <w:rPr>
          <w:sz w:val="28"/>
          <w:szCs w:val="28"/>
          <w:lang w:val="ru-RU"/>
        </w:rPr>
      </w:r>
      <w:r>
        <w:rPr>
          <w:sz w:val="28"/>
          <w:szCs w:val="28"/>
          <w:lang w:val="ru-RU"/>
        </w:rPr>
      </w:r>
    </w:p>
    <w:p>
      <w:pPr>
        <w:pStyle w:val="1356"/>
        <w:ind w:right="2" w:firstLine="709"/>
        <w:jc w:val="both"/>
        <w:spacing w:before="1"/>
        <w:rPr>
          <w:sz w:val="28"/>
          <w:szCs w:val="28"/>
          <w:lang w:val="ru-RU"/>
        </w:rPr>
      </w:pPr>
      <w:r>
        <w:rPr>
          <w:sz w:val="28"/>
          <w:szCs w:val="28"/>
          <w:lang w:val="ru-RU"/>
        </w:rPr>
        <w:t xml:space="preserve">«Не закончил» подтверждается подписью члена комиссии по проведению итогового сочинения (изложения).</w:t>
      </w:r>
      <w:r>
        <w:rPr>
          <w:sz w:val="28"/>
          <w:szCs w:val="28"/>
          <w:lang w:val="ru-RU"/>
        </w:rPr>
      </w:r>
      <w:r>
        <w:rPr>
          <w:sz w:val="28"/>
          <w:szCs w:val="28"/>
          <w:lang w:val="ru-RU"/>
        </w:rPr>
      </w:r>
    </w:p>
    <w:p>
      <w:pPr>
        <w:pStyle w:val="1356"/>
        <w:spacing w:before="4"/>
        <w:rPr>
          <w:lang w:val="ru-RU"/>
        </w:rPr>
      </w:pPr>
      <w:r>
        <w:rPr>
          <w:lang w:val="ru-RU" w:eastAsia="ru-RU"/>
        </w:rPr>
        <mc:AlternateContent>
          <mc:Choice Requires="wpg">
            <w:drawing>
              <wp:anchor xmlns:wp="http://schemas.openxmlformats.org/drawingml/2006/wordprocessingDrawing" xmlns:wp14="http://schemas.microsoft.com/office/word/2010/wordprocessingDrawing" distT="0" distB="0" distL="0" distR="0" simplePos="0" relativeHeight="251662336" behindDoc="0" locked="0" layoutInCell="1" allowOverlap="1">
                <wp:simplePos x="0" y="0"/>
                <wp:positionH relativeFrom="page">
                  <wp:posOffset>777240</wp:posOffset>
                </wp:positionH>
                <wp:positionV relativeFrom="paragraph">
                  <wp:posOffset>217551</wp:posOffset>
                </wp:positionV>
                <wp:extent cx="6366961" cy="3348037"/>
                <wp:effectExtent l="0" t="0" r="0" b="0"/>
                <wp:wrapTopAndBottom/>
                <wp:docPr id="16"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a:picLocks noChangeAspect="1"/>
                        </pic:cNvPicPr>
                        <pic:nvPr/>
                      </pic:nvPicPr>
                      <pic:blipFill>
                        <a:blip r:embed="rId28"/>
                        <a:stretch/>
                      </pic:blipFill>
                      <pic:spPr bwMode="auto">
                        <a:xfrm>
                          <a:off x="0" y="0"/>
                          <a:ext cx="6366961" cy="3348037"/>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z-index:251662336;o:allowoverlap:true;o:allowincell:true;mso-position-horizontal-relative:page;margin-left:61.20pt;mso-position-horizontal:absolute;mso-position-vertical-relative:text;margin-top:17.13pt;mso-position-vertical:absolute;width:501.34pt;height:263.62pt;mso-wrap-distance-left:0.00pt;mso-wrap-distance-top:0.00pt;mso-wrap-distance-right:0.00pt;mso-wrap-distance-bottom:0.00pt;" stroked="false">
                <v:path textboxrect="0,0,0,0"/>
                <w10:wrap type="topAndBottom"/>
                <v:imagedata r:id="rId28" o:title=""/>
              </v:shape>
            </w:pict>
          </mc:Fallback>
        </mc:AlternateContent>
      </w:r>
      <w:r>
        <w:rPr>
          <w:lang w:val="ru-RU"/>
        </w:rPr>
      </w:r>
      <w:r>
        <w:rPr>
          <w:lang w:val="ru-RU"/>
        </w:rPr>
      </w:r>
    </w:p>
    <w:p>
      <w:pPr>
        <w:jc w:val="center"/>
        <w:spacing w:before="216" w:line="276" w:lineRule="auto"/>
        <w:rPr>
          <w:i/>
          <w:lang w:val="ru-RU"/>
        </w:rPr>
      </w:pPr>
      <w:r>
        <w:rPr>
          <w:i/>
          <w:lang w:val="ru-RU"/>
        </w:rPr>
        <w:t xml:space="preserve">Рис. 10. Заполнение полей нижней части бланка регистрации (завершение написания сочинения (изложения) по уважительным причинам)</w:t>
      </w:r>
      <w:r>
        <w:rPr>
          <w:i/>
          <w:lang w:val="ru-RU"/>
        </w:rPr>
      </w:r>
      <w:r>
        <w:rPr>
          <w:i/>
          <w:lang w:val="ru-RU"/>
        </w:rPr>
      </w:r>
    </w:p>
    <w:p>
      <w:pPr>
        <w:pStyle w:val="1356"/>
        <w:rPr>
          <w:i/>
          <w:sz w:val="24"/>
          <w:lang w:val="ru-RU"/>
        </w:rPr>
      </w:pPr>
      <w:r>
        <w:rPr>
          <w:i/>
          <w:sz w:val="24"/>
          <w:lang w:val="ru-RU"/>
        </w:rPr>
      </w:r>
      <w:r>
        <w:rPr>
          <w:i/>
          <w:sz w:val="24"/>
          <w:lang w:val="ru-RU"/>
        </w:rPr>
      </w:r>
      <w:r>
        <w:rPr>
          <w:i/>
          <w:sz w:val="24"/>
          <w:lang w:val="ru-RU"/>
        </w:rPr>
      </w:r>
    </w:p>
    <w:p>
      <w:pPr>
        <w:pStyle w:val="1168"/>
        <w:numPr>
          <w:ilvl w:val="1"/>
          <w:numId w:val="28"/>
        </w:numPr>
        <w:ind w:left="0" w:right="2" w:firstLine="709"/>
        <w:jc w:val="both"/>
        <w:spacing w:before="5" w:line="276" w:lineRule="auto"/>
        <w:tabs>
          <w:tab w:val="left" w:pos="466" w:leader="none"/>
        </w:tabs>
        <w:rPr>
          <w:lang w:val="ru-RU"/>
        </w:rPr>
      </w:pPr>
      <w:r/>
      <w:bookmarkStart w:id="49" w:name="8._Заполнение_полей_бланка_регистрации_в"/>
      <w:r/>
      <w:bookmarkEnd w:id="49"/>
      <w:r>
        <w:rPr>
          <w:lang w:val="ru-RU"/>
        </w:rPr>
        <w:t xml:space="preserve">Заполнение полей бланка регистрации в случае если участник</w:t>
      </w:r>
      <w:r>
        <w:rPr>
          <w:spacing w:val="41"/>
          <w:lang w:val="ru-RU"/>
        </w:rPr>
        <w:t xml:space="preserve"> </w:t>
      </w:r>
      <w:r>
        <w:rPr>
          <w:lang w:val="ru-RU"/>
        </w:rPr>
        <w:t xml:space="preserve">итогового сочинения (изложения) удален с итогового сочинения (изложения) (рис.</w:t>
      </w:r>
      <w:r>
        <w:rPr>
          <w:spacing w:val="-17"/>
          <w:lang w:val="ru-RU"/>
        </w:rPr>
        <w:t xml:space="preserve"> </w:t>
      </w:r>
      <w:r>
        <w:rPr>
          <w:lang w:val="ru-RU"/>
        </w:rPr>
        <w:t xml:space="preserve">11)</w:t>
      </w:r>
      <w:r>
        <w:rPr>
          <w:lang w:val="ru-RU"/>
        </w:rPr>
      </w:r>
      <w:r>
        <w:rPr>
          <w:lang w:val="ru-RU"/>
        </w:rPr>
      </w:r>
    </w:p>
    <w:p>
      <w:pPr>
        <w:pStyle w:val="1356"/>
        <w:ind w:right="2" w:firstLine="709"/>
        <w:jc w:val="both"/>
        <w:spacing w:before="5"/>
        <w:rPr>
          <w:sz w:val="28"/>
          <w:szCs w:val="28"/>
          <w:lang w:val="ru-RU"/>
        </w:rPr>
      </w:pPr>
      <w:r>
        <w:rPr>
          <w:sz w:val="28"/>
          <w:szCs w:val="28"/>
          <w:lang w:val="ru-RU"/>
        </w:rPr>
        <w:t xml:space="preserve">В случае если участник итогового сочинения (изложения) нарушил установленные требования, изложен</w:t>
      </w:r>
      <w:r>
        <w:rPr>
          <w:sz w:val="28"/>
          <w:szCs w:val="28"/>
          <w:lang w:val="ru-RU"/>
        </w:rPr>
        <w:t xml:space="preserve">ные в п. 27 Порядка проведения государственной итоговой аттестации по образовательным программам среднего общего образования (приказ Минпросвещения России и Рособрнадзора от 04 апреля 2023 г. №233/552), он удаляется с итогового сочинения (изложения). Член </w:t>
      </w:r>
      <w:r>
        <w:rPr>
          <w:sz w:val="28"/>
          <w:szCs w:val="28"/>
          <w:lang w:val="ru-RU"/>
        </w:rPr>
        <w:t xml:space="preserve">комиссии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w:t>
      </w:r>
      <w:r>
        <w:rPr>
          <w:sz w:val="28"/>
          <w:szCs w:val="28"/>
          <w:lang w:val="ru-RU"/>
        </w:rPr>
        <w:t xml:space="preserve">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w:t>
      </w:r>
      <w:r>
        <w:rPr>
          <w:sz w:val="28"/>
          <w:szCs w:val="28"/>
          <w:lang w:val="ru-RU"/>
        </w:rPr>
        <w:t xml:space="preserve">в поле «Удален» подтверждается подписью члена комиссии по проведению итогового сочинения (изложения).</w:t>
      </w:r>
      <w:r>
        <w:rPr>
          <w:sz w:val="28"/>
          <w:szCs w:val="28"/>
          <w:lang w:val="ru-RU"/>
        </w:rPr>
      </w:r>
      <w:r>
        <w:rPr>
          <w:sz w:val="28"/>
          <w:szCs w:val="28"/>
          <w:lang w:val="ru-RU"/>
        </w:rPr>
      </w:r>
    </w:p>
    <w:p>
      <w:pPr>
        <w:pStyle w:val="1356"/>
        <w:ind w:left="101"/>
        <w:rPr>
          <w:sz w:val="20"/>
        </w:rPr>
      </w:pPr>
      <w:r>
        <w:rPr>
          <w:sz w:val="20"/>
          <w:lang w:val="ru-RU" w:eastAsia="ru-RU"/>
        </w:rPr>
        <mc:AlternateContent>
          <mc:Choice Requires="wpg">
            <w:drawing>
              <wp:inline xmlns:wp="http://schemas.openxmlformats.org/drawingml/2006/wordprocessingDrawing" distT="0" distB="0" distL="0" distR="0">
                <wp:extent cx="6332812" cy="3352800"/>
                <wp:effectExtent l="0" t="0" r="0" b="0"/>
                <wp:docPr id="17"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a:picLocks noChangeAspect="1"/>
                        </pic:cNvPicPr>
                        <pic:nvPr/>
                      </pic:nvPicPr>
                      <pic:blipFill>
                        <a:blip r:embed="rId29"/>
                        <a:stretch/>
                      </pic:blipFill>
                      <pic:spPr bwMode="auto">
                        <a:xfrm>
                          <a:off x="0" y="0"/>
                          <a:ext cx="6332812" cy="33528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width:498.65pt;height:264.00pt;mso-wrap-distance-left:0.00pt;mso-wrap-distance-top:0.00pt;mso-wrap-distance-right:0.00pt;mso-wrap-distance-bottom:0.00pt;" stroked="false">
                <v:path textboxrect="0,0,0,0"/>
                <v:imagedata r:id="rId29" o:title=""/>
              </v:shape>
            </w:pict>
          </mc:Fallback>
        </mc:AlternateContent>
      </w:r>
      <w:r>
        <w:rPr>
          <w:sz w:val="20"/>
        </w:rPr>
      </w:r>
      <w:r>
        <w:rPr>
          <w:sz w:val="20"/>
        </w:rPr>
      </w:r>
    </w:p>
    <w:p>
      <w:pPr>
        <w:pStyle w:val="1356"/>
        <w:spacing w:before="7"/>
        <w:rPr>
          <w:sz w:val="12"/>
        </w:rPr>
      </w:pPr>
      <w:r>
        <w:rPr>
          <w:sz w:val="12"/>
        </w:rPr>
      </w:r>
      <w:r>
        <w:rPr>
          <w:sz w:val="12"/>
        </w:rPr>
      </w:r>
      <w:r>
        <w:rPr>
          <w:sz w:val="12"/>
        </w:rPr>
      </w:r>
    </w:p>
    <w:p>
      <w:pPr>
        <w:jc w:val="center"/>
        <w:spacing w:before="91"/>
        <w:rPr>
          <w:i/>
          <w:lang w:val="ru-RU"/>
        </w:rPr>
      </w:pPr>
      <w:r>
        <w:rPr>
          <w:i/>
          <w:lang w:val="ru-RU"/>
        </w:rPr>
        <w:t xml:space="preserve">Рис. 11. Заполнение полей нижней части бланка регистрации (удаление с экзамена)</w:t>
      </w:r>
      <w:r>
        <w:rPr>
          <w:i/>
          <w:lang w:val="ru-RU"/>
        </w:rPr>
      </w:r>
      <w:r>
        <w:rPr>
          <w:i/>
          <w:lang w:val="ru-RU"/>
        </w:rPr>
      </w:r>
    </w:p>
    <w:p>
      <w:pPr>
        <w:pStyle w:val="1356"/>
        <w:ind w:left="0" w:firstLine="709"/>
        <w:jc w:val="both"/>
        <w:rPr>
          <w:lang w:val="ru-RU"/>
        </w:rPr>
      </w:pPr>
      <w:r>
        <w:rPr>
          <w:lang w:val="ru-RU"/>
        </w:rPr>
      </w:r>
      <w:r>
        <w:rPr>
          <w:lang w:val="ru-RU"/>
        </w:rPr>
      </w:r>
      <w:r>
        <w:rPr>
          <w:lang w:val="ru-RU"/>
        </w:rPr>
      </w:r>
    </w:p>
    <w:sectPr>
      <w:footnotePr/>
      <w:endnotePr/>
      <w:type w:val="nextPage"/>
      <w:pgSz w:w="11910" w:h="16840" w:orient="portrait"/>
      <w:pgMar w:top="1134" w:right="851" w:bottom="1134" w:left="1134" w:header="0" w:footer="939" w:gutter="0"/>
      <w:cols w:num="1" w:sep="0" w:space="720"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r>
        <w:separator/>
      </w:r>
      <w:r/>
    </w:p>
  </w:endnote>
  <w:endnote w:type="continuationSeparator" w:id="0">
    <w:p>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Calibri">
    <w:panose1 w:val="020F0502020204030204"/>
  </w:font>
  <w:font w:name="Segoe UI">
    <w:panose1 w:val="020B0503020204020204"/>
  </w:font>
  <w:font w:name="Arial">
    <w:panose1 w:val="020B0604020202020204"/>
  </w:font>
  <w:font w:name="Times New Roman">
    <w:panose1 w:val="02020603050405020304"/>
  </w:font>
  <w:font w:name="Cambria">
    <w:panose1 w:val="020408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56"/>
      <w:ind w:left="0"/>
      <w:spacing w:line="14" w:lineRule="auto"/>
      <w:rPr>
        <w:sz w:val="16"/>
      </w:rPr>
    </w:pPr>
    <w:r>
      <w:rPr>
        <w:lang w:val="ru-RU" w:eastAsia="ru-RU"/>
      </w:rPr>
      <mc:AlternateContent>
        <mc:Choice Requires="wpg">
          <w:drawing>
            <wp:anchor xmlns:wp="http://schemas.openxmlformats.org/drawingml/2006/wordprocessingDrawing" xmlns:wp14="http://schemas.microsoft.com/office/word/2010/wordprocessingDrawing" distT="0" distB="0" distL="114300" distR="114300" simplePos="0" relativeHeight="503217632" behindDoc="1" locked="0" layoutInCell="1" allowOverlap="1">
              <wp:simplePos x="0" y="0"/>
              <wp:positionH relativeFrom="page">
                <wp:posOffset>7051675</wp:posOffset>
              </wp:positionH>
              <wp:positionV relativeFrom="page">
                <wp:posOffset>9944735</wp:posOffset>
              </wp:positionV>
              <wp:extent cx="177800" cy="166370"/>
              <wp:effectExtent l="3175" t="635" r="0" b="4445"/>
              <wp:wrapNone/>
              <wp:docPr id="1" name="Text Box 3"/>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177800" cy="166370"/>
                      </a:xfrm>
                      <a:prstGeom prst="rect">
                        <a:avLst/>
                      </a:prstGeom>
                      <a:noFill/>
                      <a:ln>
                        <a:noFill/>
                      </a:ln>
                    </wps:spPr>
                    <wps:txbx>
                      <w:txbxContent>
                        <w:p>
                          <w:pPr>
                            <w:ind w:left="40"/>
                            <w:spacing w:before="11"/>
                            <w:rPr>
                              <w:sz w:val="20"/>
                            </w:rPr>
                          </w:pPr>
                          <w:r>
                            <w:fldChar w:fldCharType="begin"/>
                          </w:r>
                          <w:r>
                            <w:rPr>
                              <w:sz w:val="20"/>
                            </w:rPr>
                            <w:instrText xml:space="preserve"> PAGE </w:instrText>
                          </w:r>
                          <w:r>
                            <w:fldChar w:fldCharType="separate"/>
                          </w:r>
                          <w:r>
                            <w:rPr>
                              <w:sz w:val="20"/>
                            </w:rPr>
                            <w:t xml:space="preserve">21</w:t>
                          </w:r>
                          <w:r>
                            <w:fldChar w:fldCharType="end"/>
                          </w:r>
                          <w:r>
                            <w:rPr>
                              <w:sz w:val="20"/>
                            </w:rPr>
                          </w:r>
                          <w:r>
                            <w:rPr>
                              <w:sz w:val="20"/>
                            </w:rP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hape 0" o:spid="_x0000_s0" o:spt="202" type="#_x0000_t202" style="position:absolute;z-index:-503217632;o:allowoverlap:true;o:allowincell:true;mso-position-horizontal-relative:page;margin-left:555.25pt;mso-position-horizontal:absolute;mso-position-vertical-relative:page;margin-top:783.05pt;mso-position-vertical:absolute;width:14.00pt;height:13.10pt;mso-wrap-distance-left:9.00pt;mso-wrap-distance-top:0.00pt;mso-wrap-distance-right:9.00pt;mso-wrap-distance-bottom:0.00pt;v-text-anchor:top;visibility:visible;" filled="f" stroked="f">
              <v:textbox inset="0,0,0,0">
                <w:txbxContent>
                  <w:p>
                    <w:pPr>
                      <w:ind w:left="40"/>
                      <w:spacing w:before="11"/>
                      <w:rPr>
                        <w:sz w:val="20"/>
                      </w:rPr>
                    </w:pPr>
                    <w:r>
                      <w:fldChar w:fldCharType="begin"/>
                    </w:r>
                    <w:r>
                      <w:rPr>
                        <w:sz w:val="20"/>
                      </w:rPr>
                      <w:instrText xml:space="preserve"> PAGE </w:instrText>
                    </w:r>
                    <w:r>
                      <w:fldChar w:fldCharType="separate"/>
                    </w:r>
                    <w:r>
                      <w:rPr>
                        <w:sz w:val="20"/>
                      </w:rPr>
                      <w:t xml:space="preserve">21</w:t>
                    </w:r>
                    <w:r>
                      <w:fldChar w:fldCharType="end"/>
                    </w:r>
                    <w:r>
                      <w:rPr>
                        <w:sz w:val="20"/>
                      </w:rPr>
                    </w:r>
                    <w:r>
                      <w:rPr>
                        <w:sz w:val="20"/>
                      </w:rPr>
                    </w:r>
                  </w:p>
                </w:txbxContent>
              </v:textbox>
            </v:shape>
          </w:pict>
        </mc:Fallback>
      </mc:AlternateContent>
    </w:r>
    <w:r>
      <w:rPr>
        <w:sz w:val="16"/>
      </w:rPr>
    </w:r>
    <w:r>
      <w:rPr>
        <w:sz w:val="16"/>
      </w:rP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56"/>
      <w:ind w:left="0"/>
      <w:spacing w:line="14" w:lineRule="auto"/>
      <w:rPr>
        <w:sz w:val="16"/>
      </w:rPr>
    </w:pPr>
    <w:r>
      <w:rPr>
        <w:lang w:val="ru-RU" w:eastAsia="ru-RU"/>
      </w:rPr>
      <mc:AlternateContent>
        <mc:Choice Requires="wpg">
          <w:drawing>
            <wp:anchor xmlns:wp="http://schemas.openxmlformats.org/drawingml/2006/wordprocessingDrawing" xmlns:wp14="http://schemas.microsoft.com/office/word/2010/wordprocessingDrawing" distT="0" distB="0" distL="114300" distR="114300" simplePos="0" relativeHeight="503217656" behindDoc="1" locked="0" layoutInCell="1" allowOverlap="1">
              <wp:simplePos x="0" y="0"/>
              <wp:positionH relativeFrom="page">
                <wp:posOffset>6870065</wp:posOffset>
              </wp:positionH>
              <wp:positionV relativeFrom="page">
                <wp:posOffset>9944735</wp:posOffset>
              </wp:positionV>
              <wp:extent cx="177800" cy="166370"/>
              <wp:effectExtent l="2540" t="635" r="635" b="4445"/>
              <wp:wrapNone/>
              <wp:docPr id="2" name="Text Box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177800" cy="166370"/>
                      </a:xfrm>
                      <a:prstGeom prst="rect">
                        <a:avLst/>
                      </a:prstGeom>
                      <a:noFill/>
                      <a:ln>
                        <a:noFill/>
                      </a:ln>
                    </wps:spPr>
                    <wps:txbx>
                      <w:txbxContent>
                        <w:p>
                          <w:pPr>
                            <w:ind w:left="40"/>
                            <w:spacing w:before="11"/>
                            <w:rPr>
                              <w:sz w:val="20"/>
                            </w:rPr>
                          </w:pPr>
                          <w:r>
                            <w:fldChar w:fldCharType="begin"/>
                          </w:r>
                          <w:r>
                            <w:rPr>
                              <w:sz w:val="20"/>
                            </w:rPr>
                            <w:instrText xml:space="preserve"> PAGE </w:instrText>
                          </w:r>
                          <w:r>
                            <w:fldChar w:fldCharType="separate"/>
                          </w:r>
                          <w:r>
                            <w:rPr>
                              <w:sz w:val="20"/>
                            </w:rPr>
                            <w:t xml:space="preserve">48</w:t>
                          </w:r>
                          <w:r>
                            <w:fldChar w:fldCharType="end"/>
                          </w:r>
                          <w:r>
                            <w:rPr>
                              <w:sz w:val="20"/>
                            </w:rPr>
                          </w:r>
                          <w:r>
                            <w:rPr>
                              <w:sz w:val="20"/>
                            </w:rP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 o:spid="_x0000_s1" o:spt="202" type="#_x0000_t202" style="position:absolute;z-index:-503217656;o:allowoverlap:true;o:allowincell:true;mso-position-horizontal-relative:page;margin-left:540.95pt;mso-position-horizontal:absolute;mso-position-vertical-relative:page;margin-top:783.05pt;mso-position-vertical:absolute;width:14.00pt;height:13.10pt;mso-wrap-distance-left:9.00pt;mso-wrap-distance-top:0.00pt;mso-wrap-distance-right:9.00pt;mso-wrap-distance-bottom:0.00pt;v-text-anchor:top;visibility:visible;" filled="f" stroked="f">
              <v:textbox inset="0,0,0,0">
                <w:txbxContent>
                  <w:p>
                    <w:pPr>
                      <w:ind w:left="40"/>
                      <w:spacing w:before="11"/>
                      <w:rPr>
                        <w:sz w:val="20"/>
                      </w:rPr>
                    </w:pPr>
                    <w:r>
                      <w:fldChar w:fldCharType="begin"/>
                    </w:r>
                    <w:r>
                      <w:rPr>
                        <w:sz w:val="20"/>
                      </w:rPr>
                      <w:instrText xml:space="preserve"> PAGE </w:instrText>
                    </w:r>
                    <w:r>
                      <w:fldChar w:fldCharType="separate"/>
                    </w:r>
                    <w:r>
                      <w:rPr>
                        <w:sz w:val="20"/>
                      </w:rPr>
                      <w:t xml:space="preserve">48</w:t>
                    </w:r>
                    <w:r>
                      <w:fldChar w:fldCharType="end"/>
                    </w:r>
                    <w:r>
                      <w:rPr>
                        <w:sz w:val="20"/>
                      </w:rPr>
                    </w:r>
                    <w:r>
                      <w:rPr>
                        <w:sz w:val="20"/>
                      </w:rPr>
                    </w:r>
                  </w:p>
                </w:txbxContent>
              </v:textbox>
            </v:shape>
          </w:pict>
        </mc:Fallback>
      </mc:AlternateContent>
    </w:r>
    <w:r>
      <w:rPr>
        <w:sz w:val="16"/>
      </w:rPr>
    </w:r>
    <w:r>
      <w:rPr>
        <w:sz w:val="16"/>
      </w:rP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56"/>
      <w:ind w:left="0"/>
      <w:spacing w:line="14" w:lineRule="auto"/>
      <w:rPr>
        <w:sz w:val="20"/>
      </w:rPr>
    </w:pPr>
    <w:r>
      <w:rPr>
        <w:lang w:val="ru-RU" w:eastAsia="ru-RU"/>
      </w:rPr>
      <mc:AlternateContent>
        <mc:Choice Requires="wpg">
          <w:drawing>
            <wp:anchor xmlns:wp="http://schemas.openxmlformats.org/drawingml/2006/wordprocessingDrawing" xmlns:wp14="http://schemas.microsoft.com/office/word/2010/wordprocessingDrawing" distT="0" distB="0" distL="114300" distR="114300" simplePos="0" relativeHeight="503217680" behindDoc="1" locked="0" layoutInCell="1" allowOverlap="1">
              <wp:simplePos x="0" y="0"/>
              <wp:positionH relativeFrom="page">
                <wp:posOffset>7025640</wp:posOffset>
              </wp:positionH>
              <wp:positionV relativeFrom="page">
                <wp:posOffset>9919335</wp:posOffset>
              </wp:positionV>
              <wp:extent cx="203200" cy="194310"/>
              <wp:effectExtent l="0" t="3810" r="635" b="1905"/>
              <wp:wrapNone/>
              <wp:docPr id="3" name="Text Box 1"/>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03200" cy="194310"/>
                      </a:xfrm>
                      <a:prstGeom prst="rect">
                        <a:avLst/>
                      </a:prstGeom>
                      <a:noFill/>
                      <a:ln>
                        <a:noFill/>
                      </a:ln>
                    </wps:spPr>
                    <wps:txbx>
                      <w:txbxContent>
                        <w:p>
                          <w:pPr>
                            <w:ind w:left="40"/>
                            <w:spacing w:before="10"/>
                            <w:rPr>
                              <w:sz w:val="24"/>
                            </w:rPr>
                          </w:pPr>
                          <w:r>
                            <w:fldChar w:fldCharType="begin"/>
                          </w:r>
                          <w:r>
                            <w:rPr>
                              <w:sz w:val="24"/>
                            </w:rPr>
                            <w:instrText xml:space="preserve"> PAGE </w:instrText>
                          </w:r>
                          <w:r>
                            <w:fldChar w:fldCharType="separate"/>
                          </w:r>
                          <w:r>
                            <w:rPr>
                              <w:sz w:val="24"/>
                            </w:rPr>
                            <w:t xml:space="preserve">54</w:t>
                          </w:r>
                          <w:r>
                            <w:fldChar w:fldCharType="end"/>
                          </w:r>
                          <w:r>
                            <w:rPr>
                              <w:sz w:val="24"/>
                            </w:rPr>
                          </w:r>
                          <w:r>
                            <w:rPr>
                              <w:sz w:val="24"/>
                            </w:rP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 o:spid="_x0000_s2" o:spt="202" type="#_x0000_t202" style="position:absolute;z-index:-503217680;o:allowoverlap:true;o:allowincell:true;mso-position-horizontal-relative:page;margin-left:553.20pt;mso-position-horizontal:absolute;mso-position-vertical-relative:page;margin-top:781.05pt;mso-position-vertical:absolute;width:16.00pt;height:15.30pt;mso-wrap-distance-left:9.00pt;mso-wrap-distance-top:0.00pt;mso-wrap-distance-right:9.00pt;mso-wrap-distance-bottom:0.00pt;v-text-anchor:top;visibility:visible;" filled="f" stroked="f">
              <v:textbox inset="0,0,0,0">
                <w:txbxContent>
                  <w:p>
                    <w:pPr>
                      <w:ind w:left="40"/>
                      <w:spacing w:before="10"/>
                      <w:rPr>
                        <w:sz w:val="24"/>
                      </w:rPr>
                    </w:pPr>
                    <w:r>
                      <w:fldChar w:fldCharType="begin"/>
                    </w:r>
                    <w:r>
                      <w:rPr>
                        <w:sz w:val="24"/>
                      </w:rPr>
                      <w:instrText xml:space="preserve"> PAGE </w:instrText>
                    </w:r>
                    <w:r>
                      <w:fldChar w:fldCharType="separate"/>
                    </w:r>
                    <w:r>
                      <w:rPr>
                        <w:sz w:val="24"/>
                      </w:rPr>
                      <w:t xml:space="preserve">54</w:t>
                    </w:r>
                    <w:r>
                      <w:fldChar w:fldCharType="end"/>
                    </w:r>
                    <w:r>
                      <w:rPr>
                        <w:sz w:val="24"/>
                      </w:rPr>
                    </w:r>
                    <w:r>
                      <w:rPr>
                        <w:sz w:val="24"/>
                      </w:rPr>
                    </w:r>
                  </w:p>
                </w:txbxContent>
              </v:textbox>
            </v:shape>
          </w:pict>
        </mc:Fallback>
      </mc:AlternateContent>
    </w:r>
    <w:r>
      <w:rPr>
        <w:sz w:val="20"/>
      </w:rPr>
    </w:r>
    <w:r>
      <w:rPr>
        <w:sz w:val="20"/>
      </w:rP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r>
        <w:separator/>
      </w:r>
      <w:r/>
    </w:p>
  </w:footnote>
  <w:footnote w:type="continuationSeparator" w:id="0">
    <w:p>
      <w:r>
        <w:continuationSeparator/>
      </w:r>
      <w:r/>
    </w:p>
  </w:footnote>
  <w:footnote w:id="2">
    <w:p>
      <w:pPr>
        <w:pStyle w:val="1361"/>
        <w:ind w:firstLine="709"/>
        <w:jc w:val="both"/>
        <w:rPr>
          <w:lang w:val="ru-RU"/>
        </w:rPr>
      </w:pPr>
      <w:r>
        <w:rPr>
          <w:rStyle w:val="1363"/>
        </w:rPr>
        <w:footnoteRef/>
      </w:r>
      <w:r>
        <w:rPr>
          <w:lang w:val="ru-RU"/>
        </w:rPr>
        <w:t xml:space="preserve"> ТОМ (труднодоступные и отдалённые местности) Камчатского края: Алеутский муниципальный округ, Быстринский муниципальный район, Мильковский муниципальный округ, Соболевский мун</w:t>
      </w:r>
      <w:r>
        <w:rPr>
          <w:lang w:val="ru-RU"/>
        </w:rPr>
        <w:t xml:space="preserve">иципальный район, Усть-Большерецкий муниципальный район, Усть-Камчатский муниципальный район, городской округ “посёлок Палана”, Карагинский муниципальный район, Олюторский муниципальный район, Тигильский муниципальный округ, Пенжинский муниципальный район.</w:t>
      </w:r>
      <w:r>
        <w:rPr>
          <w:lang w:val="ru-RU"/>
        </w:rPr>
      </w:r>
      <w:r>
        <w:rPr>
          <w:lang w:val="ru-RU"/>
        </w:rPr>
      </w:r>
    </w:p>
  </w:footnote>
  <w:footnote w:id="3">
    <w:p>
      <w:pPr>
        <w:ind w:firstLine="709"/>
        <w:jc w:val="both"/>
        <w:spacing w:before="45"/>
        <w:rPr>
          <w:sz w:val="20"/>
          <w:szCs w:val="20"/>
          <w:lang w:val="ru-RU"/>
        </w:rPr>
      </w:pPr>
      <w:r>
        <w:rPr>
          <w:rStyle w:val="1363"/>
          <w:sz w:val="20"/>
          <w:szCs w:val="20"/>
        </w:rPr>
        <w:footnoteRef/>
      </w:r>
      <w:r>
        <w:rPr>
          <w:sz w:val="20"/>
          <w:szCs w:val="20"/>
          <w:lang w:val="ru-RU"/>
        </w:rPr>
        <w:t xml:space="preserve"> В целях предотвращения конфликта интересов и обеспечения объективного оценивания итогового сочинения (изложения) обучающимся при получении повторного неудовлетворительного результата («незачет») за итоговое сочинение (и</w:t>
      </w:r>
      <w:r>
        <w:rPr>
          <w:sz w:val="20"/>
          <w:szCs w:val="20"/>
          <w:lang w:val="ru-RU"/>
        </w:rPr>
        <w:t xml:space="preserve">зложение) предоставляется право подать в письменной форме заявление на проверку сданного ими итогового сочинения (изложения) комиссией другой образовательной организации или комиссией по проверке итогового сочинения (изложения), определенной Министерством.</w:t>
      </w:r>
      <w:r>
        <w:rPr>
          <w:sz w:val="20"/>
          <w:szCs w:val="20"/>
          <w:lang w:val="ru-RU"/>
        </w:rPr>
      </w:r>
      <w:r>
        <w:rPr>
          <w:sz w:val="20"/>
          <w:szCs w:val="20"/>
          <w:lang w:val="ru-RU"/>
        </w:rPr>
      </w:r>
    </w:p>
  </w:footnote>
  <w:footnote w:id="4">
    <w:p>
      <w:pPr>
        <w:ind w:firstLine="709"/>
        <w:jc w:val="both"/>
        <w:spacing w:line="248" w:lineRule="exact"/>
        <w:rPr>
          <w:sz w:val="20"/>
          <w:szCs w:val="20"/>
          <w:lang w:val="ru-RU"/>
        </w:rPr>
      </w:pPr>
      <w:r>
        <w:rPr>
          <w:rStyle w:val="1363"/>
        </w:rPr>
        <w:footnoteRef/>
      </w:r>
      <w:r>
        <w:rPr>
          <w:lang w:val="ru-RU"/>
        </w:rPr>
        <w:t xml:space="preserve"> </w:t>
      </w:r>
      <w:r>
        <w:rPr>
          <w:sz w:val="20"/>
          <w:szCs w:val="20"/>
          <w:lang w:val="ru-RU"/>
        </w:rPr>
        <w:t xml:space="preserve">Представители средств массовой информации присутствуют в учебных кабинетах только до момента выдачи участникам итогового сочинения (изложения) материалов.</w:t>
      </w:r>
      <w:r>
        <w:rPr>
          <w:sz w:val="20"/>
          <w:szCs w:val="20"/>
          <w:lang w:val="ru-RU"/>
        </w:rPr>
      </w:r>
      <w:r>
        <w:rPr>
          <w:sz w:val="20"/>
          <w:szCs w:val="20"/>
          <w:lang w:val="ru-RU"/>
        </w:rPr>
      </w:r>
    </w:p>
  </w:footnote>
  <w:footnote w:id="5">
    <w:p>
      <w:pPr>
        <w:pStyle w:val="1361"/>
        <w:ind w:firstLine="709"/>
        <w:jc w:val="both"/>
        <w:rPr>
          <w:lang w:val="ru-RU"/>
        </w:rPr>
      </w:pPr>
      <w:r>
        <w:rPr>
          <w:rStyle w:val="1363"/>
        </w:rPr>
        <w:footnoteRef/>
      </w:r>
      <w:r>
        <w:rPr>
          <w:lang w:val="ru-RU"/>
        </w:rPr>
        <w:t xml:space="preserve"> Каждый номер темы сочинения является уникальным и состоит из тре</w:t>
      </w:r>
      <w:r>
        <w:rPr>
          <w:lang w:val="ru-RU"/>
        </w:rPr>
        <w:t xml:space="preserve">х цифр, где первая цифра номера соответствует номеру тематического направления, а вторая и третья цифра номера - порядковому номеру темы в рамках тематического направления. Каждый номер текста для изложения также является уникальным и состоит из трех цифр.</w:t>
      </w:r>
      <w:r>
        <w:rPr>
          <w:lang w:val="ru-RU"/>
        </w:rPr>
      </w:r>
      <w:r>
        <w:rPr>
          <w:lang w:val="ru-RU"/>
        </w:rPr>
      </w:r>
    </w:p>
  </w:footnote>
  <w:footnote w:id="6">
    <w:p>
      <w:pPr>
        <w:pStyle w:val="1361"/>
        <w:ind w:firstLine="709"/>
        <w:jc w:val="both"/>
        <w:rPr>
          <w:lang w:val="ru-RU"/>
        </w:rPr>
      </w:pPr>
      <w:r>
        <w:rPr>
          <w:rStyle w:val="1363"/>
        </w:rPr>
        <w:footnoteRef/>
      </w:r>
      <w:r>
        <w:rPr>
          <w:lang w:val="ru-RU"/>
        </w:rPr>
        <w:t xml:space="preserve"> В продолжительность написания итогового сочинения (изложения) не включается время, выделенное на подготовительные мероприятия (</w:t>
      </w:r>
      <w:r>
        <w:rPr>
          <w:lang w:val="ru-RU"/>
        </w:rPr>
        <w:t xml:space="preserve">инструктаж участников итогового сочинения (изложения), заполнение ими регистрационных полей бланков и др.), а также на перенос ассистентом в стандартные бланки записи итогового сочинения (изложения), выполненного слепыми и слабовидящими участниками итогово</w:t>
      </w:r>
      <w:r>
        <w:rPr>
          <w:lang w:val="ru-RU"/>
        </w:rPr>
        <w:t xml:space="preserve">го сочинения (изложения) в специально предусмотренных тетрадях, выполненного в бланках итогового сочинения (изложения) увеличенного размера, итогового сочинения (изложения), выполненного на компьютере, устных итоговых сочинений (изложений) из аудиозаписей.</w:t>
      </w:r>
      <w:r>
        <w:rPr>
          <w:lang w:val="ru-RU"/>
        </w:rPr>
      </w:r>
      <w:r>
        <w:rPr>
          <w:lang w:val="ru-RU"/>
        </w:rPr>
      </w:r>
    </w:p>
  </w:footnote>
  <w:footnote w:id="7">
    <w:p>
      <w:pPr>
        <w:ind w:right="2" w:firstLine="709"/>
        <w:jc w:val="both"/>
        <w:spacing w:before="50"/>
        <w:rPr>
          <w:sz w:val="20"/>
          <w:szCs w:val="20"/>
          <w:lang w:val="ru-RU"/>
        </w:rPr>
      </w:pPr>
      <w:r>
        <w:rPr>
          <w:rStyle w:val="1363"/>
          <w:sz w:val="18"/>
          <w:szCs w:val="20"/>
        </w:rPr>
        <w:footnoteRef/>
      </w:r>
      <w:r>
        <w:rPr>
          <w:sz w:val="18"/>
          <w:szCs w:val="20"/>
          <w:lang w:val="ru-RU"/>
        </w:rPr>
        <w:t xml:space="preserve"> </w:t>
      </w:r>
      <w:r>
        <w:rPr>
          <w:sz w:val="20"/>
          <w:szCs w:val="20"/>
          <w:lang w:val="ru-RU"/>
        </w:rPr>
        <w:t xml:space="preserve">Как прав</w:t>
      </w:r>
      <w:r>
        <w:rPr>
          <w:sz w:val="20"/>
          <w:szCs w:val="20"/>
          <w:lang w:val="ru-RU"/>
        </w:rPr>
        <w:t xml:space="preserve">ило, данный знак «Z» свидетельствует о завершении написания итогового сочинения (изложения), которое оформляется на бланках записи (дополнительных бланках записи – при их использовании), а также свидетельствует о том, что данный участник итогового сочинени</w:t>
      </w:r>
      <w:r>
        <w:rPr>
          <w:sz w:val="20"/>
          <w:szCs w:val="20"/>
          <w:lang w:val="ru-RU"/>
        </w:rPr>
        <w:t xml:space="preserve">я (изложения) завершил написание своего итогового сочинения (изложения) и более не будет возвращаться к оформлению своего итогового сочинения (изложения) на соответствующих бланках (продолжению оформления). Указанный знак проставляется на последнем листе с</w:t>
      </w:r>
      <w:r>
        <w:rPr>
          <w:sz w:val="20"/>
          <w:szCs w:val="20"/>
          <w:lang w:val="ru-RU"/>
        </w:rPr>
        <w:t xml:space="preserve">оответствующего бланка записи. Например, участник итогового сочинения (изложения) завершил написание итогового сочинения (изложения), оформил свое итоговое сочинение (изложение) на бланке записи и дополнительном бланке записи, таким образом, знак «Z» стави</w:t>
      </w:r>
      <w:r>
        <w:rPr>
          <w:sz w:val="20"/>
          <w:szCs w:val="20"/>
          <w:lang w:val="ru-RU"/>
        </w:rPr>
        <w:t xml:space="preserve">тся на дополнительном бланке записи в области указанного бланка, оставшейся незаполненной участником итогового сочинения (изложения). Знак «Z» в данном случае на бланке записи не ставится, даже если на бланке записи имеется небольшая незаполненная область.</w:t>
      </w:r>
      <w:r>
        <w:rPr>
          <w:sz w:val="20"/>
          <w:szCs w:val="20"/>
          <w:lang w:val="ru-RU"/>
        </w:rPr>
      </w:r>
      <w:r>
        <w:rPr>
          <w:sz w:val="20"/>
          <w:szCs w:val="20"/>
          <w:lang w:val="ru-RU"/>
        </w:rPr>
      </w:r>
    </w:p>
    <w:p>
      <w:pPr>
        <w:pStyle w:val="1361"/>
        <w:rPr>
          <w:lang w:val="ru-RU"/>
        </w:rPr>
      </w:pPr>
      <w:r>
        <w:rPr>
          <w:lang w:val="ru-RU"/>
        </w:rPr>
      </w:r>
      <w:r>
        <w:rPr>
          <w:lang w:val="ru-RU"/>
        </w:rPr>
      </w:r>
      <w:r>
        <w:rPr>
          <w:lang w:val="ru-RU"/>
        </w:rPr>
      </w:r>
    </w:p>
  </w:footnote>
  <w:footnote w:id="8">
    <w:p>
      <w:pPr>
        <w:pStyle w:val="1361"/>
        <w:ind w:firstLine="709"/>
        <w:jc w:val="both"/>
        <w:rPr>
          <w:lang w:val="ru-RU"/>
        </w:rPr>
      </w:pPr>
      <w:r>
        <w:rPr>
          <w:rStyle w:val="1363"/>
        </w:rPr>
        <w:footnoteRef/>
      </w:r>
      <w:r>
        <w:rPr>
          <w:lang w:val="ru-RU"/>
        </w:rPr>
        <w:t xml:space="preserve"> В качестве ассистентов прив</w:t>
      </w:r>
      <w:r>
        <w:rPr>
          <w:lang w:val="ru-RU"/>
        </w:rPr>
        <w:t xml:space="preserve">лекаются лица, прошедшие соответствующую подготовку. Ассистентом может быть определен работник образовательной организации, социальный работник, а также в исключительных случаях – родитель (законный представитель) участника итогового сочинения (изложения).</w:t>
      </w:r>
      <w:r>
        <w:rPr>
          <w:lang w:val="ru-RU"/>
        </w:rPr>
      </w:r>
      <w:r>
        <w:rPr>
          <w:lang w:val="ru-RU"/>
        </w:rPr>
      </w:r>
    </w:p>
  </w:footnote>
  <w:footnote w:id="9">
    <w:p>
      <w:pPr>
        <w:pStyle w:val="1361"/>
        <w:ind w:firstLine="709"/>
        <w:jc w:val="both"/>
        <w:rPr>
          <w:lang w:val="ru-RU"/>
        </w:rPr>
      </w:pPr>
      <w:r>
        <w:rPr>
          <w:rStyle w:val="1363"/>
        </w:rPr>
        <w:footnoteRef/>
      </w:r>
      <w:r>
        <w:rPr>
          <w:lang w:val="ru-RU"/>
        </w:rPr>
        <w:t xml:space="preserve"> В случае если требование «Самостоятельность написания итогового сочинения (изложения)» проверяется экспертом, а не техническим специалистом согласно подпункту 4.2.29 настоящих Методических рекомендаций.</w:t>
      </w:r>
      <w:r>
        <w:rPr>
          <w:lang w:val="ru-RU"/>
        </w:rPr>
      </w:r>
      <w:r>
        <w:rPr>
          <w:lang w:val="ru-RU"/>
        </w:rPr>
      </w:r>
    </w:p>
  </w:footnote>
  <w:footnote w:id="10">
    <w:p>
      <w:pPr>
        <w:ind w:firstLine="708"/>
        <w:jc w:val="both"/>
        <w:spacing w:before="78"/>
        <w:tabs>
          <w:tab w:val="left" w:pos="993" w:leader="none"/>
        </w:tabs>
        <w:rPr>
          <w:sz w:val="20"/>
          <w:szCs w:val="20"/>
          <w:lang w:val="ru-RU"/>
        </w:rPr>
      </w:pPr>
      <w:r>
        <w:rPr>
          <w:rStyle w:val="1363"/>
          <w:sz w:val="18"/>
          <w:szCs w:val="18"/>
        </w:rPr>
        <w:footnoteRef/>
      </w:r>
      <w:r>
        <w:rPr>
          <w:sz w:val="18"/>
          <w:szCs w:val="18"/>
          <w:lang w:val="ru-RU"/>
        </w:rPr>
        <w:t xml:space="preserve"> </w:t>
      </w:r>
      <w:r>
        <w:rPr>
          <w:sz w:val="20"/>
          <w:szCs w:val="20"/>
          <w:lang w:val="ru-RU"/>
        </w:rPr>
        <w:t xml:space="preserve">Ошибка в инициалах автора/героя исходного текста и/или автора/героя произведения является фактической ошибкой. Фактической ошибкой является случай типа: Хрусталѐв (вместо Хлестакова).</w:t>
      </w:r>
      <w:r>
        <w:rPr>
          <w:sz w:val="20"/>
          <w:szCs w:val="20"/>
          <w:lang w:val="ru-RU"/>
        </w:rPr>
      </w:r>
      <w:r>
        <w:rPr>
          <w:sz w:val="20"/>
          <w:szCs w:val="20"/>
          <w:lang w:val="ru-RU"/>
        </w:rPr>
      </w:r>
    </w:p>
    <w:p>
      <w:pPr>
        <w:ind w:firstLine="708"/>
        <w:jc w:val="both"/>
        <w:tabs>
          <w:tab w:val="left" w:pos="993" w:leader="none"/>
        </w:tabs>
        <w:rPr>
          <w:sz w:val="20"/>
          <w:szCs w:val="20"/>
          <w:lang w:val="ru-RU"/>
        </w:rPr>
      </w:pPr>
      <w:r>
        <w:rPr>
          <w:sz w:val="20"/>
          <w:szCs w:val="20"/>
          <w:lang w:val="ru-RU"/>
        </w:rPr>
        <w:t xml:space="preserve">Допустимо упоминание известных писателей и поэтов с одним инициалом или без инициалов (не считается ошибкой употребление Л. Толстой вместо Л.Н. Толстой).</w:t>
      </w:r>
      <w:r>
        <w:rPr>
          <w:sz w:val="20"/>
          <w:szCs w:val="20"/>
          <w:lang w:val="ru-RU"/>
        </w:rPr>
      </w:r>
      <w:r>
        <w:rPr>
          <w:sz w:val="20"/>
          <w:szCs w:val="20"/>
          <w:lang w:val="ru-RU"/>
        </w:rPr>
      </w:r>
    </w:p>
  </w:footnote>
  <w:footnote w:id="11">
    <w:p>
      <w:pPr>
        <w:ind w:firstLine="708"/>
        <w:jc w:val="both"/>
        <w:spacing w:before="5" w:line="230" w:lineRule="exact"/>
        <w:rPr>
          <w:sz w:val="20"/>
          <w:szCs w:val="20"/>
          <w:lang w:val="ru-RU"/>
        </w:rPr>
      </w:pPr>
      <w:r>
        <w:rPr>
          <w:rStyle w:val="1363"/>
          <w:sz w:val="18"/>
          <w:szCs w:val="18"/>
        </w:rPr>
        <w:footnoteRef/>
      </w:r>
      <w:r>
        <w:rPr>
          <w:sz w:val="18"/>
          <w:szCs w:val="18"/>
          <w:lang w:val="ru-RU"/>
        </w:rPr>
        <w:t xml:space="preserve"> </w:t>
      </w:r>
      <w:r>
        <w:rPr>
          <w:sz w:val="20"/>
          <w:szCs w:val="20"/>
          <w:lang w:val="ru-RU"/>
        </w:rPr>
        <w:t xml:space="preserve">«Незакавыченная» чужая речь (в любом количестве) – это пунктуационная ошибка (включая случай, когда пишущий активно использует исходный текст, берёт из него точные цитаты, при этом кавычки не использует совсем).</w:t>
      </w:r>
      <w:r>
        <w:rPr>
          <w:sz w:val="20"/>
          <w:szCs w:val="20"/>
          <w:lang w:val="ru-RU"/>
        </w:rPr>
      </w:r>
      <w:r>
        <w:rPr>
          <w:sz w:val="20"/>
          <w:szCs w:val="20"/>
          <w:lang w:val="ru-RU"/>
        </w:rPr>
      </w:r>
    </w:p>
  </w:footnote>
  <w:footnote w:id="12">
    <w:p>
      <w:pPr>
        <w:pStyle w:val="1361"/>
        <w:ind w:firstLine="709"/>
        <w:rPr>
          <w:lang w:val="ru-RU"/>
        </w:rPr>
      </w:pPr>
      <w:r>
        <w:rPr>
          <w:rStyle w:val="1363"/>
        </w:rPr>
        <w:footnoteRef/>
      </w:r>
      <w:r>
        <w:rPr>
          <w:lang w:val="ru-RU"/>
        </w:rPr>
        <w:t xml:space="preserve"> Необходимость дополнительных условий определяется на этапе подачи заявления на итоговое сочинение (изложение) при предъявлении рекомендаций ПМПК</w:t>
      </w:r>
      <w:r>
        <w:rPr>
          <w:lang w:val="ru-RU"/>
        </w:rPr>
      </w:r>
      <w:r>
        <w:rPr>
          <w:lang w:val="ru-RU"/>
        </w:rPr>
      </w:r>
    </w:p>
  </w:footnote>
  <w:footnote w:id="13">
    <w:p>
      <w:pPr>
        <w:pStyle w:val="1361"/>
        <w:ind w:firstLine="709"/>
        <w:rPr>
          <w:lang w:val="ru-RU"/>
        </w:rPr>
      </w:pPr>
      <w:r>
        <w:rPr>
          <w:rStyle w:val="1363"/>
        </w:rPr>
        <w:footnoteRef/>
      </w:r>
      <w:r>
        <w:rPr>
          <w:lang w:val="ru-RU"/>
        </w:rPr>
        <w:t xml:space="preserve"> Необходимость дополнительных условий определяется на этапе подачи заявления на итоговое сочинение (изложение) при предъявлении рекомендаций ПМПК</w:t>
      </w:r>
      <w:r>
        <w:rPr>
          <w:lang w:val="ru-RU"/>
        </w:rPr>
      </w:r>
      <w:r>
        <w:rPr>
          <w:lang w:val="ru-RU"/>
        </w:rPr>
      </w:r>
    </w:p>
  </w:footnote>
  <w:footnote w:id="14">
    <w:p>
      <w:pPr>
        <w:ind w:right="2" w:firstLine="710"/>
        <w:jc w:val="both"/>
        <w:spacing w:before="94"/>
        <w:rPr>
          <w:sz w:val="20"/>
          <w:szCs w:val="20"/>
          <w:lang w:val="ru-RU"/>
        </w:rPr>
      </w:pPr>
      <w:r>
        <w:rPr>
          <w:rStyle w:val="1363"/>
        </w:rPr>
        <w:footnoteRef/>
      </w:r>
      <w:r>
        <w:rPr>
          <w:lang w:val="ru-RU"/>
        </w:rPr>
        <w:t xml:space="preserve"> </w:t>
      </w:r>
      <w:r>
        <w:rPr>
          <w:sz w:val="20"/>
          <w:szCs w:val="20"/>
          <w:lang w:val="ru-RU"/>
        </w:rPr>
        <w:t xml:space="preserve">Копирование бланков итогового сочинения (изложения) с внесенной в бла</w:t>
      </w:r>
      <w:r>
        <w:rPr>
          <w:sz w:val="20"/>
          <w:szCs w:val="20"/>
          <w:lang w:val="ru-RU"/>
        </w:rPr>
        <w:t xml:space="preserve">нк регистрации отметкой «Х» в поле «Не закончил» («Удален»), подтверждённой подписью члена комиссии по проведению итогового сочинения (изложения), не производится, проверка таких сочинений (изложений) не осуществляется, сдаются в РЦОИ вместе с оригиналами.</w:t>
      </w:r>
      <w:r>
        <w:rPr>
          <w:sz w:val="20"/>
          <w:szCs w:val="20"/>
          <w:lang w:val="ru-RU"/>
        </w:rPr>
      </w:r>
      <w:r>
        <w:rPr>
          <w:sz w:val="20"/>
          <w:szCs w:val="20"/>
          <w:lang w:val="ru-RU"/>
        </w:rPr>
      </w:r>
    </w:p>
  </w:footnote>
  <w:footnote w:id="15">
    <w:p>
      <w:pPr>
        <w:ind w:right="2" w:firstLine="710"/>
        <w:jc w:val="both"/>
        <w:spacing w:before="50"/>
        <w:rPr>
          <w:sz w:val="20"/>
          <w:szCs w:val="20"/>
          <w:lang w:val="ru-RU"/>
        </w:rPr>
      </w:pPr>
      <w:r>
        <w:rPr>
          <w:rStyle w:val="1363"/>
        </w:rPr>
        <w:footnoteRef/>
      </w:r>
      <w:r>
        <w:rPr>
          <w:lang w:val="ru-RU"/>
        </w:rPr>
        <w:t xml:space="preserve"> </w:t>
      </w:r>
      <w:r>
        <w:rPr>
          <w:sz w:val="20"/>
          <w:szCs w:val="20"/>
          <w:lang w:val="ru-RU"/>
        </w:rPr>
        <w:t xml:space="preserve">Для участников изложения с ОВЗ (глухих, слабослышащих, участников с тяжелыми нарушениями речи, с расстройствами аутистического спектра) текст для изложения печатается на каждого участника изложения отдельно.</w:t>
      </w:r>
      <w:r>
        <w:rPr>
          <w:sz w:val="20"/>
          <w:szCs w:val="20"/>
          <w:lang w:val="ru-RU"/>
        </w:rPr>
      </w:r>
      <w:r>
        <w:rPr>
          <w:sz w:val="20"/>
          <w:szCs w:val="20"/>
          <w:lang w:val="ru-RU"/>
        </w:rPr>
      </w:r>
    </w:p>
  </w:footnote>
  <w:footnote w:id="16">
    <w:p>
      <w:pPr>
        <w:ind w:right="2" w:firstLine="736"/>
        <w:jc w:val="both"/>
        <w:spacing w:before="55"/>
        <w:rPr>
          <w:sz w:val="20"/>
          <w:szCs w:val="20"/>
          <w:lang w:val="ru-RU"/>
        </w:rPr>
      </w:pPr>
      <w:r>
        <w:rPr>
          <w:rStyle w:val="1363"/>
        </w:rPr>
        <w:footnoteRef/>
      </w:r>
      <w:r>
        <w:rPr>
          <w:lang w:val="ru-RU"/>
        </w:rPr>
        <w:t xml:space="preserve"> </w:t>
      </w:r>
      <w:r>
        <w:rPr>
          <w:sz w:val="20"/>
          <w:szCs w:val="20"/>
          <w:lang w:val="ru-RU"/>
        </w:rPr>
        <w:t xml:space="preserve">Копирование бланков итогового сочинения (изложения) с внесенной в бланк регистрации отметкой «Х» в поля «Не закончил» или «Удален», подтвержденной подписью члена по проверке итогового сочинения (изложения), не производится, п</w:t>
      </w:r>
      <w:r>
        <w:rPr>
          <w:sz w:val="20"/>
          <w:szCs w:val="20"/>
          <w:lang w:val="ru-RU"/>
        </w:rPr>
        <w:t xml:space="preserve">роверка таких сочинений (изложений) не осуществляется. Указанные бланки итогового сочинения (изложения) вместе с формой ИС-08 «Акт о досрочном завершении написания итогового сочинения (изложения) по уважительным причинам» или формой ИС-09 «Акт об удалении </w:t>
      </w:r>
      <w:r>
        <w:rPr>
          <w:sz w:val="20"/>
          <w:szCs w:val="20"/>
          <w:lang w:val="ru-RU"/>
        </w:rPr>
        <w:t xml:space="preserve">участника итогового сочинения (изложения)» передаются руководителю образовательной организации для учета, а также для последующего допуска указанных участников к повторной сдаче итогового сочинения (изложения) в текущем учебном году в дополнительные сроки.</w:t>
      </w:r>
      <w:r>
        <w:rPr>
          <w:sz w:val="20"/>
          <w:szCs w:val="20"/>
          <w:lang w:val="ru-RU"/>
        </w:rPr>
      </w:r>
      <w:r>
        <w:rPr>
          <w:sz w:val="20"/>
          <w:szCs w:val="20"/>
          <w:lang w:val="ru-RU"/>
        </w:rPr>
      </w:r>
    </w:p>
  </w:footnote>
  <w:footnote w:id="17">
    <w:p>
      <w:pPr>
        <w:pStyle w:val="1361"/>
        <w:ind w:firstLine="709"/>
        <w:jc w:val="both"/>
        <w:rPr>
          <w:lang w:val="ru-RU"/>
        </w:rPr>
      </w:pPr>
      <w:r>
        <w:rPr>
          <w:rStyle w:val="1363"/>
        </w:rPr>
        <w:footnoteRef/>
      </w:r>
      <w:r>
        <w:rPr>
          <w:lang w:val="ru-RU"/>
        </w:rPr>
        <w:t xml:space="preserve"> Необходимость дополнительных условий определяется на этапе подачи заявления на итоговое сочинение (изложение) при предъявлении рекомендаций ПМПК.</w:t>
      </w:r>
      <w:r>
        <w:rPr>
          <w:lang w:val="ru-RU"/>
        </w:rPr>
      </w:r>
      <w:r>
        <w:rPr>
          <w:lang w:val="ru-RU"/>
        </w:rPr>
      </w:r>
    </w:p>
  </w:footnote>
  <w:footnote w:id="18">
    <w:p>
      <w:pPr>
        <w:pStyle w:val="1361"/>
        <w:ind w:firstLine="709"/>
        <w:jc w:val="both"/>
        <w:rPr>
          <w:lang w:val="ru-RU"/>
        </w:rPr>
      </w:pPr>
      <w:r>
        <w:rPr>
          <w:rStyle w:val="1363"/>
        </w:rPr>
        <w:footnoteRef/>
      </w:r>
      <w:r>
        <w:rPr>
          <w:lang w:val="ru-RU"/>
        </w:rPr>
        <w:t xml:space="preserve"> Необходимость дополнительных условий определяется на этапе подачи заявления на итоговое сочинение (изложение) при предъявлении рекомендаций ПМПК.</w:t>
      </w:r>
      <w:r>
        <w:rPr>
          <w:lang w:val="ru-RU"/>
        </w:rPr>
      </w:r>
      <w:r>
        <w:rPr>
          <w:lang w:val="ru-RU"/>
        </w:rPr>
      </w:r>
    </w:p>
  </w:footnote>
  <w:footnote w:id="19">
    <w:p>
      <w:pPr>
        <w:ind w:firstLine="709"/>
        <w:jc w:val="both"/>
        <w:rPr>
          <w:sz w:val="20"/>
          <w:szCs w:val="20"/>
          <w:lang w:val="ru-RU"/>
        </w:rPr>
      </w:pPr>
      <w:r>
        <w:rPr>
          <w:rStyle w:val="1363"/>
          <w:sz w:val="20"/>
          <w:szCs w:val="20"/>
        </w:rPr>
        <w:footnoteRef/>
      </w:r>
      <w:r>
        <w:rPr>
          <w:sz w:val="20"/>
          <w:szCs w:val="20"/>
          <w:lang w:val="ru-RU"/>
        </w:rPr>
        <w:t xml:space="preserve"> Текст для итогового изложения выдается участникам для чтения и проведения подготовительной работы на 40 минут. В это время участники могут работать с листами бумаги для черновиков, выписывая ключевые слова, составляя план изложения (перепи</w:t>
      </w:r>
      <w:r>
        <w:rPr>
          <w:sz w:val="20"/>
          <w:szCs w:val="20"/>
          <w:lang w:val="ru-RU"/>
        </w:rPr>
        <w:t xml:space="preserve">сывать текст для итогового изложения в листы бумаги для черновиков запрещено). По истечении 40 минут член комиссии по проведению итогового сочинения (изложения) забирает текст для итогового изложения, и участники приступают к написанию итогового изложения.</w:t>
      </w:r>
      <w:r>
        <w:rPr>
          <w:sz w:val="20"/>
          <w:szCs w:val="20"/>
          <w:lang w:val="ru-RU"/>
        </w:rPr>
      </w:r>
      <w:r>
        <w:rPr>
          <w:sz w:val="20"/>
          <w:szCs w:val="20"/>
          <w:lang w:val="ru-RU"/>
        </w:rPr>
      </w:r>
    </w:p>
    <w:p>
      <w:pPr>
        <w:pStyle w:val="1361"/>
        <w:ind w:firstLine="709"/>
        <w:jc w:val="both"/>
        <w:rPr>
          <w:lang w:val="ru-RU"/>
        </w:rPr>
      </w:pPr>
      <w:r>
        <w:rPr>
          <w:lang w:val="ru-RU"/>
        </w:rPr>
        <w:t xml:space="preserve">Для глухих, позднооглохших и слабослышащих участников итогового изложения при необходимости (вместо выдачи</w:t>
      </w:r>
      <w:r>
        <w:rPr>
          <w:lang w:val="ru-RU"/>
        </w:rPr>
        <w:t xml:space="preserve"> текста для итогового изложения на 40 минут) может быть осуществлен сурдоперевод текста для итогового изложения (о необходимости обеспечения сурдоперевода текста для итогового изложения сообщается во время подачи заявления на участие в итоговом изложении).</w:t>
      </w:r>
      <w:r>
        <w:rPr>
          <w:lang w:val="ru-RU"/>
        </w:rPr>
      </w:r>
      <w:r>
        <w:rPr>
          <w:lang w:val="ru-RU"/>
        </w:rPr>
      </w:r>
    </w:p>
  </w:footnote>
  <w:footnote w:id="20">
    <w:p>
      <w:pPr>
        <w:pStyle w:val="1361"/>
        <w:ind w:firstLine="709"/>
        <w:jc w:val="both"/>
        <w:rPr>
          <w:lang w:val="ru-RU"/>
        </w:rPr>
      </w:pPr>
      <w:r>
        <w:rPr>
          <w:rStyle w:val="1363"/>
        </w:rPr>
        <w:footnoteRef/>
      </w:r>
      <w:r>
        <w:rPr>
          <w:lang w:val="ru-RU"/>
        </w:rPr>
        <w:t xml:space="preserve"> В продолжительность написания итогового сочинения (изложения) не включается время, выделенное на подготовительные мероприятия (</w:t>
      </w:r>
      <w:r>
        <w:rPr>
          <w:lang w:val="ru-RU"/>
        </w:rPr>
        <w:t xml:space="preserve">инструктаж участников итогового сочинения (изложения), заполнение ими регистрационных полей бланков и др.), а также на перенос ассистентом в стандартные бланки записи итогового сочинения (изложения), выполненного слепыми и слабовидящими участниками итогово</w:t>
      </w:r>
      <w:r>
        <w:rPr>
          <w:lang w:val="ru-RU"/>
        </w:rPr>
        <w:t xml:space="preserve">го сочинения (изложения) в специально предусмотренных тетрадях, выполненного в бланках итогового сочинения (изложения) увеличенного размера, итогового сочинения (изложения), выполненного на компьютере, устных итоговых сочинений (изложений) из аудиозаписей.</w:t>
      </w:r>
      <w:r>
        <w:rPr>
          <w:lang w:val="ru-RU"/>
        </w:rPr>
      </w:r>
      <w:r>
        <w:rPr>
          <w:lang w:val="ru-RU"/>
        </w:rPr>
      </w:r>
    </w:p>
  </w:footnote>
  <w:footnote w:id="21">
    <w:p>
      <w:pPr>
        <w:pStyle w:val="1361"/>
        <w:ind w:firstLine="709"/>
        <w:jc w:val="both"/>
        <w:rPr>
          <w:lang w:val="ru-RU"/>
        </w:rPr>
      </w:pPr>
      <w:r>
        <w:rPr>
          <w:rStyle w:val="1363"/>
        </w:rPr>
        <w:footnoteRef/>
      </w:r>
      <w:r>
        <w:rPr>
          <w:lang w:val="ru-RU"/>
        </w:rPr>
        <w:t xml:space="preserve"> Как правило, данный знак «</w:t>
      </w:r>
      <w:r>
        <w:t xml:space="preserve">Z</w:t>
      </w:r>
      <w:r>
        <w:rPr>
          <w:lang w:val="ru-RU"/>
        </w:rPr>
        <w:t xml:space="preserve">» свидетельствует о завершении написания итогового сочинения (изложения), которое оформляется на бланках записи (дополнительных бланках записи - при их использовании), а также свидетельствует о том, что данный участник итогового </w:t>
      </w:r>
      <w:r>
        <w:rPr>
          <w:lang w:val="ru-RU"/>
        </w:rPr>
        <w:t xml:space="preserve">сочинения (изложения) завершил написание своего итогового сочинения (изложения) и более не будет возвращаться к оформлению своего итогового сочинения (изложения) на соответствующих бланках (продолжению оформления). Указанный знак проставляется на последнем</w:t>
      </w:r>
      <w:r>
        <w:rPr>
          <w:lang w:val="ru-RU"/>
        </w:rPr>
        <w:t xml:space="preserve"> листе соответствующего бланка записи. Например, участник итогового сочинения (изложения) завершил написание итогового сочинения (изложения), оформил свое итоговое сочинение (изложение) на бланке записи и дополнительном бланке записи, таким образом, знак «</w:t>
      </w:r>
      <w:r>
        <w:t xml:space="preserve">Z</w:t>
      </w:r>
      <w:r>
        <w:rPr>
          <w:lang w:val="ru-RU"/>
        </w:rPr>
        <w:t xml:space="preserve">» ставится на дополнительном бланке записи в области указанного бланка, оставшейся незаполненной участником итогового сочинения (изложения). Знак «</w:t>
      </w:r>
      <w:r>
        <w:t xml:space="preserve">Z</w:t>
      </w:r>
      <w:r>
        <w:rPr>
          <w:lang w:val="ru-RU"/>
        </w:rPr>
        <w:t xml:space="preserve">» в </w:t>
      </w:r>
      <w:r>
        <w:rPr>
          <w:spacing w:val="-3"/>
          <w:lang w:val="ru-RU"/>
        </w:rPr>
        <w:t xml:space="preserve">данном </w:t>
      </w:r>
      <w:r>
        <w:rPr>
          <w:lang w:val="ru-RU"/>
        </w:rPr>
        <w:t xml:space="preserve">случае на бланке записи не ставится, даже если на бланке записи имеется небольшая незаполненная</w:t>
      </w:r>
      <w:r>
        <w:rPr>
          <w:spacing w:val="-25"/>
          <w:lang w:val="ru-RU"/>
        </w:rPr>
        <w:t xml:space="preserve"> </w:t>
      </w:r>
      <w:r>
        <w:rPr>
          <w:lang w:val="ru-RU"/>
        </w:rPr>
        <w:t xml:space="preserve">область.</w:t>
      </w:r>
      <w:r>
        <w:rPr>
          <w:lang w:val="ru-RU"/>
        </w:rPr>
      </w:r>
      <w:r>
        <w:rPr>
          <w:lang w:val="ru-RU"/>
        </w:rPr>
      </w:r>
    </w:p>
  </w:footnote>
  <w:footnote w:id="22">
    <w:p>
      <w:pPr>
        <w:ind w:right="2" w:firstLine="709"/>
        <w:jc w:val="both"/>
        <w:spacing w:before="45"/>
        <w:rPr>
          <w:sz w:val="20"/>
          <w:szCs w:val="20"/>
          <w:lang w:val="ru-RU"/>
        </w:rPr>
      </w:pPr>
      <w:r>
        <w:rPr>
          <w:rStyle w:val="1363"/>
        </w:rPr>
        <w:footnoteRef/>
      </w:r>
      <w:r>
        <w:rPr>
          <w:lang w:val="ru-RU"/>
        </w:rPr>
        <w:t xml:space="preserve"> </w:t>
      </w:r>
      <w:r>
        <w:rPr>
          <w:sz w:val="20"/>
          <w:szCs w:val="20"/>
          <w:lang w:val="ru-RU"/>
        </w:rPr>
        <w:t xml:space="preserve">При подсчёте слов в сочинении учитываются как самостоятельные, так и служебные части речи. Подсчитывается любая последовательность слов, написанных без пробела (например, «всё</w:t>
      </w:r>
      <w:r>
        <w:rPr>
          <w:sz w:val="20"/>
          <w:szCs w:val="20"/>
          <w:lang w:val="ru-RU"/>
        </w:rPr>
        <w:t xml:space="preserve">-таки» – одно слово, «всё же» – два слова). Инициалы с фамилией считаются одним словом (например, «М.Ю. Лермонтов» – одно слово). Любые другие символы, в частности цифры, при подсчёте не учитываются (например, «5 лет» – одно слово, «пять лет» – два слова).</w:t>
      </w:r>
      <w:r>
        <w:rPr>
          <w:sz w:val="20"/>
          <w:szCs w:val="20"/>
          <w:lang w:val="ru-RU"/>
        </w:rPr>
      </w:r>
      <w:r>
        <w:rPr>
          <w:sz w:val="20"/>
          <w:szCs w:val="20"/>
          <w:lang w:val="ru-RU"/>
        </w:rPr>
      </w:r>
    </w:p>
    <w:p>
      <w:pPr>
        <w:pStyle w:val="1361"/>
        <w:rPr>
          <w:lang w:val="ru-RU"/>
        </w:rPr>
      </w:pPr>
      <w:r>
        <w:rPr>
          <w:lang w:val="ru-RU"/>
        </w:rPr>
      </w:r>
      <w:r>
        <w:rPr>
          <w:lang w:val="ru-RU"/>
        </w:rPr>
      </w:r>
      <w:r>
        <w:rPr>
          <w:lang w:val="ru-RU"/>
        </w:rPr>
      </w:r>
    </w:p>
  </w:footnote>
  <w:footnote w:id="23">
    <w:p>
      <w:pPr>
        <w:ind w:right="2" w:firstLine="709"/>
        <w:jc w:val="both"/>
        <w:spacing w:before="45"/>
        <w:rPr>
          <w:lang w:val="ru-RU"/>
        </w:rPr>
      </w:pPr>
      <w:r>
        <w:rPr>
          <w:rStyle w:val="1363"/>
        </w:rPr>
        <w:footnoteRef/>
      </w:r>
      <w:r>
        <w:rPr>
          <w:lang w:val="ru-RU"/>
        </w:rPr>
        <w:t xml:space="preserve"> </w:t>
      </w:r>
      <w:r>
        <w:rPr>
          <w:sz w:val="20"/>
          <w:szCs w:val="20"/>
          <w:lang w:val="ru-RU"/>
        </w:rPr>
        <w:t xml:space="preserve">Итоговое сочинение для лиц с ограниченными возможностями здоровья, детей-инвалидов и инвалидов может по их желанию и при наличии соответствующих медицинских показаний проводиться в устной форме. Оценивание ит</w:t>
      </w:r>
      <w:r>
        <w:rPr>
          <w:sz w:val="20"/>
          <w:szCs w:val="20"/>
          <w:lang w:val="ru-RU"/>
        </w:rPr>
        <w:t xml:space="preserve">огового сочинения указанной категории участников итогового сочинения проводится по двум установленным требованиям «Объем итогового сочинения» и «Самостоятельность написания итогового сочинения». Итоговое сочинение, соответствующее установленным требованиям</w:t>
      </w:r>
      <w:r>
        <w:rPr>
          <w:sz w:val="20"/>
          <w:szCs w:val="20"/>
          <w:lang w:val="ru-RU"/>
        </w:rPr>
        <w:t xml:space="preserve">, оценивается по критериям. Для получения «зачета» за итоговое сочинение необходимо получить «зачет» по критериям № 1 и № 2, а также дополнительно «зачет» по одному из критериев № 3 или № 4. Итоговое сочинение в устной форме по критерию № 5 не проверяется.</w:t>
      </w:r>
      <w:r>
        <w:rPr>
          <w:lang w:val="ru-RU"/>
        </w:rPr>
      </w:r>
      <w:r>
        <w:rPr>
          <w:lang w:val="ru-RU"/>
        </w:rPr>
      </w:r>
    </w:p>
  </w:footnote>
  <w:footnote w:id="24">
    <w:p>
      <w:pPr>
        <w:pStyle w:val="1361"/>
        <w:ind w:right="2" w:firstLine="709"/>
        <w:jc w:val="both"/>
        <w:rPr>
          <w:lang w:val="ru-RU"/>
        </w:rPr>
      </w:pPr>
      <w:r>
        <w:rPr>
          <w:rStyle w:val="1363"/>
        </w:rPr>
        <w:footnoteRef/>
      </w:r>
      <w:r>
        <w:rPr>
          <w:lang w:val="ru-RU"/>
        </w:rPr>
        <w:t xml:space="preserve"> На оценку сочинения по Критерию № 5 распространяются положения о негрубых и однотипных ошибках.</w:t>
      </w:r>
      <w:r>
        <w:rPr>
          <w:lang w:val="ru-RU"/>
        </w:rPr>
      </w:r>
      <w:r>
        <w:rPr>
          <w:lang w:val="ru-RU"/>
        </w:rPr>
      </w:r>
    </w:p>
  </w:footnote>
  <w:footnote w:id="25">
    <w:p>
      <w:pPr>
        <w:pStyle w:val="1361"/>
        <w:ind w:right="2" w:firstLine="709"/>
        <w:jc w:val="both"/>
        <w:rPr>
          <w:lang w:val="ru-RU"/>
        </w:rPr>
      </w:pPr>
      <w:r>
        <w:rPr>
          <w:rStyle w:val="1363"/>
        </w:rPr>
        <w:footnoteRef/>
      </w:r>
      <w:r>
        <w:rPr>
          <w:lang w:val="ru-RU"/>
        </w:rPr>
        <w:t xml:space="preserve"> При подсчёте слов в изложении учитываются как самостоятельные, так и служебные части речи. Подсчитывается любая последовательность слов, написанных без пробела (например, «всё-</w:t>
      </w:r>
      <w:r>
        <w:rPr>
          <w:lang w:val="ru-RU"/>
        </w:rPr>
        <w:t xml:space="preserve">таки» – одно слово, «всё же» – два слова). Инициалы с фамилией считаются одним словом (например, «М.Ю. Лермонтов» – одно слово). Любые другие символы, в частности цифры, при подсчёте не учитываются (например, «5 лет» – одно слово, «пять лет» – два слова). </w:t>
      </w:r>
      <w:r>
        <w:rPr>
          <w:lang w:val="ru-RU"/>
        </w:rPr>
      </w:r>
      <w:r>
        <w:rPr>
          <w:lang w:val="ru-RU"/>
        </w:rPr>
      </w:r>
    </w:p>
  </w:footnote>
  <w:footnote w:id="26">
    <w:p>
      <w:pPr>
        <w:ind w:right="2" w:firstLine="709"/>
        <w:jc w:val="both"/>
        <w:spacing w:before="50"/>
        <w:tabs>
          <w:tab w:val="left" w:pos="9639" w:leader="none"/>
        </w:tabs>
        <w:rPr>
          <w:sz w:val="20"/>
          <w:szCs w:val="20"/>
          <w:lang w:val="ru-RU"/>
        </w:rPr>
      </w:pPr>
      <w:r>
        <w:rPr>
          <w:rStyle w:val="1363"/>
        </w:rPr>
        <w:footnoteRef/>
      </w:r>
      <w:r>
        <w:rPr>
          <w:sz w:val="20"/>
          <w:szCs w:val="20"/>
          <w:lang w:val="ru-RU"/>
        </w:rPr>
        <w:t xml:space="preserve">На оценку сочинения по Критерию № 5 расп</w:t>
      </w:r>
      <w:r>
        <w:rPr>
          <w:sz w:val="20"/>
          <w:szCs w:val="20"/>
          <w:lang w:val="ru-RU"/>
        </w:rPr>
        <w:t xml:space="preserve">ространяются положения о негрубых и однотипных ошибках. При оценке грамотности следует учитывать специфику письменной речи глухих и слабослышащих обучающихся, проявляющуюся в «аграмматизмах», которые должны рассматриваться как однотипные и негрубые ошибки.</w:t>
      </w:r>
      <w:r>
        <w:rPr>
          <w:sz w:val="20"/>
          <w:szCs w:val="20"/>
          <w:lang w:val="ru-RU"/>
        </w:rPr>
      </w:r>
      <w:r>
        <w:rPr>
          <w:sz w:val="20"/>
          <w:szCs w:val="20"/>
          <w:lang w:val="ru-RU"/>
        </w:rPr>
      </w:r>
    </w:p>
    <w:p>
      <w:pPr>
        <w:ind w:right="2" w:firstLine="709"/>
        <w:jc w:val="both"/>
        <w:tabs>
          <w:tab w:val="left" w:pos="9639" w:leader="none"/>
        </w:tabs>
        <w:rPr>
          <w:sz w:val="20"/>
          <w:szCs w:val="20"/>
          <w:lang w:val="ru-RU"/>
        </w:rPr>
      </w:pPr>
      <w:r>
        <w:rPr>
          <w:sz w:val="20"/>
          <w:szCs w:val="20"/>
          <w:lang w:val="ru-RU"/>
        </w:rPr>
        <w:t xml:space="preserve">Итоговое изложение для лиц с ограниченными возможностями здоровья, детей-инвалидов и инвалидов может по их желанию и при наличии соответствующих медицинских показаний проводиться в устной форме. Оценивание ит</w:t>
      </w:r>
      <w:r>
        <w:rPr>
          <w:sz w:val="20"/>
          <w:szCs w:val="20"/>
          <w:lang w:val="ru-RU"/>
        </w:rPr>
        <w:t xml:space="preserve">огового изложения указанной категории участников итогового изложения проводится по двум установленным требованиям «Объем итогового изложения» и «Самостоятельность написания итогового изложения». Итоговое изложение, соответствующее установленным требованиям</w:t>
      </w:r>
      <w:r>
        <w:rPr>
          <w:sz w:val="20"/>
          <w:szCs w:val="20"/>
          <w:lang w:val="ru-RU"/>
        </w:rPr>
        <w:t xml:space="preserve">, оценивается по критериям. Для получения «зачета» за итоговое изложение необходимо получить «зачет» по критериям № 1 и № 2, а также дополнительно «зачет» по одному из критериев № 3 или № 4. Итоговое изложение в устной форме по Критерию № 5 не проверяется.</w:t>
      </w:r>
      <w:r>
        <w:rPr>
          <w:sz w:val="20"/>
          <w:szCs w:val="20"/>
          <w:lang w:val="ru-RU"/>
        </w:rPr>
      </w:r>
      <w:r>
        <w:rPr>
          <w:sz w:val="20"/>
          <w:szCs w:val="20"/>
          <w:lang w:val="ru-RU"/>
        </w:rPr>
      </w:r>
    </w:p>
    <w:p>
      <w:pPr>
        <w:pStyle w:val="1361"/>
      </w:pP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isLgl w:val="false"/>
      <w:suff w:val="tab"/>
      <w:lvlText w:val="-"/>
      <w:lvlJc w:val="left"/>
      <w:pPr>
        <w:ind w:left="116" w:hanging="61"/>
      </w:pPr>
      <w:rPr>
        <w:rFonts w:hint="default" w:ascii="Calibri" w:hAnsi="Calibri" w:eastAsia="Calibri" w:cs="Calibri"/>
        <w:sz w:val="11"/>
        <w:szCs w:val="11"/>
      </w:rPr>
    </w:lvl>
    <w:lvl w:ilvl="1">
      <w:start w:val="1"/>
      <w:numFmt w:val="bullet"/>
      <w:isLgl w:val="false"/>
      <w:suff w:val="tab"/>
      <w:lvlText w:val="•"/>
      <w:lvlJc w:val="left"/>
      <w:pPr>
        <w:ind w:left="383" w:hanging="61"/>
      </w:pPr>
      <w:rPr>
        <w:rFonts w:hint="default"/>
      </w:rPr>
    </w:lvl>
    <w:lvl w:ilvl="2">
      <w:start w:val="1"/>
      <w:numFmt w:val="bullet"/>
      <w:isLgl w:val="false"/>
      <w:suff w:val="tab"/>
      <w:lvlText w:val="•"/>
      <w:lvlJc w:val="left"/>
      <w:pPr>
        <w:ind w:left="646" w:hanging="61"/>
      </w:pPr>
      <w:rPr>
        <w:rFonts w:hint="default"/>
      </w:rPr>
    </w:lvl>
    <w:lvl w:ilvl="3">
      <w:start w:val="1"/>
      <w:numFmt w:val="bullet"/>
      <w:isLgl w:val="false"/>
      <w:suff w:val="tab"/>
      <w:lvlText w:val="•"/>
      <w:lvlJc w:val="left"/>
      <w:pPr>
        <w:ind w:left="910" w:hanging="61"/>
      </w:pPr>
      <w:rPr>
        <w:rFonts w:hint="default"/>
      </w:rPr>
    </w:lvl>
    <w:lvl w:ilvl="4">
      <w:start w:val="1"/>
      <w:numFmt w:val="bullet"/>
      <w:isLgl w:val="false"/>
      <w:suff w:val="tab"/>
      <w:lvlText w:val="•"/>
      <w:lvlJc w:val="left"/>
      <w:pPr>
        <w:ind w:left="1173" w:hanging="61"/>
      </w:pPr>
      <w:rPr>
        <w:rFonts w:hint="default"/>
      </w:rPr>
    </w:lvl>
    <w:lvl w:ilvl="5">
      <w:start w:val="1"/>
      <w:numFmt w:val="bullet"/>
      <w:isLgl w:val="false"/>
      <w:suff w:val="tab"/>
      <w:lvlText w:val="•"/>
      <w:lvlJc w:val="left"/>
      <w:pPr>
        <w:ind w:left="1437" w:hanging="61"/>
      </w:pPr>
      <w:rPr>
        <w:rFonts w:hint="default"/>
      </w:rPr>
    </w:lvl>
    <w:lvl w:ilvl="6">
      <w:start w:val="1"/>
      <w:numFmt w:val="bullet"/>
      <w:isLgl w:val="false"/>
      <w:suff w:val="tab"/>
      <w:lvlText w:val="•"/>
      <w:lvlJc w:val="left"/>
      <w:pPr>
        <w:ind w:left="1700" w:hanging="61"/>
      </w:pPr>
      <w:rPr>
        <w:rFonts w:hint="default"/>
      </w:rPr>
    </w:lvl>
    <w:lvl w:ilvl="7">
      <w:start w:val="1"/>
      <w:numFmt w:val="bullet"/>
      <w:isLgl w:val="false"/>
      <w:suff w:val="tab"/>
      <w:lvlText w:val="•"/>
      <w:lvlJc w:val="left"/>
      <w:pPr>
        <w:ind w:left="1963" w:hanging="61"/>
      </w:pPr>
      <w:rPr>
        <w:rFonts w:hint="default"/>
      </w:rPr>
    </w:lvl>
    <w:lvl w:ilvl="8">
      <w:start w:val="1"/>
      <w:numFmt w:val="bullet"/>
      <w:isLgl w:val="false"/>
      <w:suff w:val="tab"/>
      <w:lvlText w:val="•"/>
      <w:lvlJc w:val="left"/>
      <w:pPr>
        <w:ind w:left="2227" w:hanging="61"/>
      </w:pPr>
      <w:rPr>
        <w:rFonts w:hint="default"/>
      </w:rPr>
    </w:lvl>
  </w:abstractNum>
  <w:abstractNum w:abstractNumId="1">
    <w:multiLevelType w:val="hybridMultilevel"/>
    <w:lvl w:ilvl="0">
      <w:start w:val="1"/>
      <w:numFmt w:val="bullet"/>
      <w:isLgl w:val="false"/>
      <w:suff w:val="tab"/>
      <w:lvlText w:val="•"/>
      <w:lvlJc w:val="left"/>
      <w:pPr>
        <w:ind w:left="115" w:hanging="705"/>
      </w:pPr>
      <w:rPr>
        <w:rFonts w:hint="default" w:ascii="Times New Roman" w:hAnsi="Times New Roman" w:eastAsia="Times New Roman" w:cs="Times New Roman"/>
        <w:sz w:val="26"/>
        <w:szCs w:val="26"/>
      </w:rPr>
    </w:lvl>
    <w:lvl w:ilvl="1">
      <w:start w:val="1"/>
      <w:numFmt w:val="bullet"/>
      <w:isLgl w:val="false"/>
      <w:suff w:val="tab"/>
      <w:lvlText w:val="•"/>
      <w:lvlJc w:val="left"/>
      <w:pPr>
        <w:ind w:left="1152" w:hanging="705"/>
      </w:pPr>
      <w:rPr>
        <w:rFonts w:hint="default"/>
      </w:rPr>
    </w:lvl>
    <w:lvl w:ilvl="2">
      <w:start w:val="1"/>
      <w:numFmt w:val="bullet"/>
      <w:isLgl w:val="false"/>
      <w:suff w:val="tab"/>
      <w:lvlText w:val="•"/>
      <w:lvlJc w:val="left"/>
      <w:pPr>
        <w:ind w:left="2185" w:hanging="705"/>
      </w:pPr>
      <w:rPr>
        <w:rFonts w:hint="default"/>
      </w:rPr>
    </w:lvl>
    <w:lvl w:ilvl="3">
      <w:start w:val="1"/>
      <w:numFmt w:val="bullet"/>
      <w:isLgl w:val="false"/>
      <w:suff w:val="tab"/>
      <w:lvlText w:val="•"/>
      <w:lvlJc w:val="left"/>
      <w:pPr>
        <w:ind w:left="3217" w:hanging="705"/>
      </w:pPr>
      <w:rPr>
        <w:rFonts w:hint="default"/>
      </w:rPr>
    </w:lvl>
    <w:lvl w:ilvl="4">
      <w:start w:val="1"/>
      <w:numFmt w:val="bullet"/>
      <w:isLgl w:val="false"/>
      <w:suff w:val="tab"/>
      <w:lvlText w:val="•"/>
      <w:lvlJc w:val="left"/>
      <w:pPr>
        <w:ind w:left="4250" w:hanging="705"/>
      </w:pPr>
      <w:rPr>
        <w:rFonts w:hint="default"/>
      </w:rPr>
    </w:lvl>
    <w:lvl w:ilvl="5">
      <w:start w:val="1"/>
      <w:numFmt w:val="bullet"/>
      <w:isLgl w:val="false"/>
      <w:suff w:val="tab"/>
      <w:lvlText w:val="•"/>
      <w:lvlJc w:val="left"/>
      <w:pPr>
        <w:ind w:left="5282" w:hanging="705"/>
      </w:pPr>
      <w:rPr>
        <w:rFonts w:hint="default"/>
      </w:rPr>
    </w:lvl>
    <w:lvl w:ilvl="6">
      <w:start w:val="1"/>
      <w:numFmt w:val="bullet"/>
      <w:isLgl w:val="false"/>
      <w:suff w:val="tab"/>
      <w:lvlText w:val="•"/>
      <w:lvlJc w:val="left"/>
      <w:pPr>
        <w:ind w:left="6315" w:hanging="705"/>
      </w:pPr>
      <w:rPr>
        <w:rFonts w:hint="default"/>
      </w:rPr>
    </w:lvl>
    <w:lvl w:ilvl="7">
      <w:start w:val="1"/>
      <w:numFmt w:val="bullet"/>
      <w:isLgl w:val="false"/>
      <w:suff w:val="tab"/>
      <w:lvlText w:val="•"/>
      <w:lvlJc w:val="left"/>
      <w:pPr>
        <w:ind w:left="7347" w:hanging="705"/>
      </w:pPr>
      <w:rPr>
        <w:rFonts w:hint="default"/>
      </w:rPr>
    </w:lvl>
    <w:lvl w:ilvl="8">
      <w:start w:val="1"/>
      <w:numFmt w:val="bullet"/>
      <w:isLgl w:val="false"/>
      <w:suff w:val="tab"/>
      <w:lvlText w:val="•"/>
      <w:lvlJc w:val="left"/>
      <w:pPr>
        <w:ind w:left="8380" w:hanging="705"/>
      </w:pPr>
      <w:rPr>
        <w:rFonts w:hint="default"/>
      </w:rPr>
    </w:lvl>
  </w:abstractNum>
  <w:abstractNum w:abstractNumId="2">
    <w:multiLevelType w:val="hybridMultilevel"/>
    <w:lvl w:ilvl="0">
      <w:start w:val="1"/>
      <w:numFmt w:val="bullet"/>
      <w:isLgl w:val="false"/>
      <w:suff w:val="tab"/>
      <w:lvlText w:val=""/>
      <w:lvlJc w:val="left"/>
      <w:pPr>
        <w:ind w:left="112" w:hanging="708"/>
      </w:pPr>
      <w:rPr>
        <w:rFonts w:hint="default" w:ascii="Symbol" w:hAnsi="Symbol" w:eastAsia="Symbol" w:cs="Symbol"/>
        <w:sz w:val="26"/>
        <w:szCs w:val="26"/>
      </w:rPr>
    </w:lvl>
    <w:lvl w:ilvl="1">
      <w:start w:val="1"/>
      <w:numFmt w:val="bullet"/>
      <w:isLgl w:val="false"/>
      <w:suff w:val="tab"/>
      <w:lvlText w:val="•"/>
      <w:lvlJc w:val="left"/>
      <w:pPr>
        <w:ind w:left="1150" w:hanging="708"/>
      </w:pPr>
      <w:rPr>
        <w:rFonts w:hint="default"/>
      </w:rPr>
    </w:lvl>
    <w:lvl w:ilvl="2">
      <w:start w:val="1"/>
      <w:numFmt w:val="bullet"/>
      <w:isLgl w:val="false"/>
      <w:suff w:val="tab"/>
      <w:lvlText w:val="•"/>
      <w:lvlJc w:val="left"/>
      <w:pPr>
        <w:ind w:left="2181" w:hanging="708"/>
      </w:pPr>
      <w:rPr>
        <w:rFonts w:hint="default"/>
      </w:rPr>
    </w:lvl>
    <w:lvl w:ilvl="3">
      <w:start w:val="1"/>
      <w:numFmt w:val="bullet"/>
      <w:isLgl w:val="false"/>
      <w:suff w:val="tab"/>
      <w:lvlText w:val="•"/>
      <w:lvlJc w:val="left"/>
      <w:pPr>
        <w:ind w:left="3211" w:hanging="708"/>
      </w:pPr>
      <w:rPr>
        <w:rFonts w:hint="default"/>
      </w:rPr>
    </w:lvl>
    <w:lvl w:ilvl="4">
      <w:start w:val="1"/>
      <w:numFmt w:val="bullet"/>
      <w:isLgl w:val="false"/>
      <w:suff w:val="tab"/>
      <w:lvlText w:val="•"/>
      <w:lvlJc w:val="left"/>
      <w:pPr>
        <w:ind w:left="4242" w:hanging="708"/>
      </w:pPr>
      <w:rPr>
        <w:rFonts w:hint="default"/>
      </w:rPr>
    </w:lvl>
    <w:lvl w:ilvl="5">
      <w:start w:val="1"/>
      <w:numFmt w:val="bullet"/>
      <w:isLgl w:val="false"/>
      <w:suff w:val="tab"/>
      <w:lvlText w:val="•"/>
      <w:lvlJc w:val="left"/>
      <w:pPr>
        <w:ind w:left="5273" w:hanging="708"/>
      </w:pPr>
      <w:rPr>
        <w:rFonts w:hint="default"/>
      </w:rPr>
    </w:lvl>
    <w:lvl w:ilvl="6">
      <w:start w:val="1"/>
      <w:numFmt w:val="bullet"/>
      <w:isLgl w:val="false"/>
      <w:suff w:val="tab"/>
      <w:lvlText w:val="•"/>
      <w:lvlJc w:val="left"/>
      <w:pPr>
        <w:ind w:left="6303" w:hanging="708"/>
      </w:pPr>
      <w:rPr>
        <w:rFonts w:hint="default"/>
      </w:rPr>
    </w:lvl>
    <w:lvl w:ilvl="7">
      <w:start w:val="1"/>
      <w:numFmt w:val="bullet"/>
      <w:isLgl w:val="false"/>
      <w:suff w:val="tab"/>
      <w:lvlText w:val="•"/>
      <w:lvlJc w:val="left"/>
      <w:pPr>
        <w:ind w:left="7334" w:hanging="708"/>
      </w:pPr>
      <w:rPr>
        <w:rFonts w:hint="default"/>
      </w:rPr>
    </w:lvl>
    <w:lvl w:ilvl="8">
      <w:start w:val="1"/>
      <w:numFmt w:val="bullet"/>
      <w:isLgl w:val="false"/>
      <w:suff w:val="tab"/>
      <w:lvlText w:val="•"/>
      <w:lvlJc w:val="left"/>
      <w:pPr>
        <w:ind w:left="8365" w:hanging="708"/>
      </w:pPr>
      <w:rPr>
        <w:rFonts w:hint="default"/>
      </w:rPr>
    </w:lvl>
  </w:abstractNum>
  <w:abstractNum w:abstractNumId="3">
    <w:multiLevelType w:val="hybridMultilevel"/>
    <w:lvl w:ilvl="0">
      <w:start w:val="1"/>
      <w:numFmt w:val="bullet"/>
      <w:isLgl w:val="false"/>
      <w:suff w:val="tab"/>
      <w:lvlText w:val="-"/>
      <w:lvlJc w:val="left"/>
      <w:pPr>
        <w:ind w:left="441" w:hanging="61"/>
      </w:pPr>
      <w:rPr>
        <w:rFonts w:hint="default" w:ascii="Calibri" w:hAnsi="Calibri" w:eastAsia="Calibri" w:cs="Calibri"/>
        <w:sz w:val="11"/>
        <w:szCs w:val="11"/>
      </w:rPr>
    </w:lvl>
    <w:lvl w:ilvl="1">
      <w:start w:val="1"/>
      <w:numFmt w:val="bullet"/>
      <w:isLgl w:val="false"/>
      <w:suff w:val="tab"/>
      <w:lvlText w:val="•"/>
      <w:lvlJc w:val="left"/>
      <w:pPr>
        <w:ind w:left="723" w:hanging="61"/>
      </w:pPr>
      <w:rPr>
        <w:rFonts w:hint="default"/>
      </w:rPr>
    </w:lvl>
    <w:lvl w:ilvl="2">
      <w:start w:val="1"/>
      <w:numFmt w:val="bullet"/>
      <w:isLgl w:val="false"/>
      <w:suff w:val="tab"/>
      <w:lvlText w:val="•"/>
      <w:lvlJc w:val="left"/>
      <w:pPr>
        <w:ind w:left="1007" w:hanging="61"/>
      </w:pPr>
      <w:rPr>
        <w:rFonts w:hint="default"/>
      </w:rPr>
    </w:lvl>
    <w:lvl w:ilvl="3">
      <w:start w:val="1"/>
      <w:numFmt w:val="bullet"/>
      <w:isLgl w:val="false"/>
      <w:suff w:val="tab"/>
      <w:lvlText w:val="•"/>
      <w:lvlJc w:val="left"/>
      <w:pPr>
        <w:ind w:left="1290" w:hanging="61"/>
      </w:pPr>
      <w:rPr>
        <w:rFonts w:hint="default"/>
      </w:rPr>
    </w:lvl>
    <w:lvl w:ilvl="4">
      <w:start w:val="1"/>
      <w:numFmt w:val="bullet"/>
      <w:isLgl w:val="false"/>
      <w:suff w:val="tab"/>
      <w:lvlText w:val="•"/>
      <w:lvlJc w:val="left"/>
      <w:pPr>
        <w:ind w:left="1574" w:hanging="61"/>
      </w:pPr>
      <w:rPr>
        <w:rFonts w:hint="default"/>
      </w:rPr>
    </w:lvl>
    <w:lvl w:ilvl="5">
      <w:start w:val="1"/>
      <w:numFmt w:val="bullet"/>
      <w:isLgl w:val="false"/>
      <w:suff w:val="tab"/>
      <w:lvlText w:val="•"/>
      <w:lvlJc w:val="left"/>
      <w:pPr>
        <w:ind w:left="1857" w:hanging="61"/>
      </w:pPr>
      <w:rPr>
        <w:rFonts w:hint="default"/>
      </w:rPr>
    </w:lvl>
    <w:lvl w:ilvl="6">
      <w:start w:val="1"/>
      <w:numFmt w:val="bullet"/>
      <w:isLgl w:val="false"/>
      <w:suff w:val="tab"/>
      <w:lvlText w:val="•"/>
      <w:lvlJc w:val="left"/>
      <w:pPr>
        <w:ind w:left="2141" w:hanging="61"/>
      </w:pPr>
      <w:rPr>
        <w:rFonts w:hint="default"/>
      </w:rPr>
    </w:lvl>
    <w:lvl w:ilvl="7">
      <w:start w:val="1"/>
      <w:numFmt w:val="bullet"/>
      <w:isLgl w:val="false"/>
      <w:suff w:val="tab"/>
      <w:lvlText w:val="•"/>
      <w:lvlJc w:val="left"/>
      <w:pPr>
        <w:ind w:left="2424" w:hanging="61"/>
      </w:pPr>
      <w:rPr>
        <w:rFonts w:hint="default"/>
      </w:rPr>
    </w:lvl>
    <w:lvl w:ilvl="8">
      <w:start w:val="1"/>
      <w:numFmt w:val="bullet"/>
      <w:isLgl w:val="false"/>
      <w:suff w:val="tab"/>
      <w:lvlText w:val="•"/>
      <w:lvlJc w:val="left"/>
      <w:pPr>
        <w:ind w:left="2708" w:hanging="61"/>
      </w:pPr>
      <w:rPr>
        <w:rFonts w:hint="default"/>
      </w:rPr>
    </w:lvl>
  </w:abstractNum>
  <w:abstractNum w:abstractNumId="4">
    <w:multiLevelType w:val="hybridMultilevel"/>
    <w:lvl w:ilvl="0">
      <w:start w:val="5"/>
      <w:numFmt w:val="decimal"/>
      <w:isLgl w:val="false"/>
      <w:suff w:val="tab"/>
      <w:lvlText w:val="%1"/>
      <w:lvlJc w:val="left"/>
      <w:pPr>
        <w:ind w:left="996" w:hanging="596"/>
      </w:pPr>
      <w:rPr>
        <w:rFonts w:hint="default"/>
      </w:rPr>
    </w:lvl>
    <w:lvl w:ilvl="1">
      <w:start w:val="1"/>
      <w:numFmt w:val="decimal"/>
      <w:isLgl w:val="false"/>
      <w:suff w:val="tab"/>
      <w:lvlText w:val="%1.%2."/>
      <w:lvlJc w:val="left"/>
      <w:pPr>
        <w:ind w:left="996" w:hanging="596"/>
      </w:pPr>
      <w:rPr>
        <w:rFonts w:hint="default" w:ascii="Times New Roman" w:hAnsi="Times New Roman" w:eastAsia="Times New Roman" w:cs="Times New Roman"/>
        <w:spacing w:val="-3"/>
        <w:sz w:val="26"/>
        <w:szCs w:val="26"/>
      </w:rPr>
    </w:lvl>
    <w:lvl w:ilvl="2">
      <w:start w:val="1"/>
      <w:numFmt w:val="decimal"/>
      <w:isLgl w:val="false"/>
      <w:suff w:val="tab"/>
      <w:lvlText w:val="%3."/>
      <w:lvlJc w:val="left"/>
      <w:pPr>
        <w:ind w:left="215" w:hanging="705"/>
        <w:jc w:val="right"/>
      </w:pPr>
      <w:rPr>
        <w:rFonts w:hint="default" w:ascii="Times New Roman" w:hAnsi="Times New Roman" w:eastAsia="Times New Roman" w:cs="Times New Roman"/>
        <w:b/>
        <w:bCs/>
        <w:spacing w:val="-2"/>
        <w:sz w:val="28"/>
        <w:szCs w:val="28"/>
      </w:rPr>
    </w:lvl>
    <w:lvl w:ilvl="3">
      <w:start w:val="1"/>
      <w:numFmt w:val="decimal"/>
      <w:isLgl w:val="false"/>
      <w:suff w:val="tab"/>
      <w:lvlText w:val="%3.%4."/>
      <w:lvlJc w:val="left"/>
      <w:pPr>
        <w:ind w:left="115" w:hanging="705"/>
      </w:pPr>
      <w:rPr>
        <w:rFonts w:hint="default"/>
        <w:spacing w:val="-29"/>
      </w:rPr>
    </w:lvl>
    <w:lvl w:ilvl="4">
      <w:start w:val="1"/>
      <w:numFmt w:val="decimal"/>
      <w:isLgl w:val="false"/>
      <w:suff w:val="tab"/>
      <w:lvlText w:val="%3.%4.%5."/>
      <w:lvlJc w:val="left"/>
      <w:pPr>
        <w:ind w:left="115" w:hanging="705"/>
      </w:pPr>
      <w:rPr>
        <w:rFonts w:hint="default" w:ascii="Times New Roman" w:hAnsi="Times New Roman" w:eastAsia="Times New Roman" w:cs="Times New Roman"/>
        <w:spacing w:val="-20"/>
        <w:sz w:val="28"/>
        <w:szCs w:val="26"/>
      </w:rPr>
    </w:lvl>
    <w:lvl w:ilvl="5">
      <w:start w:val="1"/>
      <w:numFmt w:val="bullet"/>
      <w:isLgl w:val="false"/>
      <w:suff w:val="tab"/>
      <w:lvlText w:val="•"/>
      <w:lvlJc w:val="left"/>
      <w:pPr>
        <w:ind w:left="4155" w:hanging="705"/>
      </w:pPr>
      <w:rPr>
        <w:rFonts w:hint="default"/>
      </w:rPr>
    </w:lvl>
    <w:lvl w:ilvl="6">
      <w:start w:val="1"/>
      <w:numFmt w:val="bullet"/>
      <w:isLgl w:val="false"/>
      <w:suff w:val="tab"/>
      <w:lvlText w:val="•"/>
      <w:lvlJc w:val="left"/>
      <w:pPr>
        <w:ind w:left="5413" w:hanging="705"/>
      </w:pPr>
      <w:rPr>
        <w:rFonts w:hint="default"/>
      </w:rPr>
    </w:lvl>
    <w:lvl w:ilvl="7">
      <w:start w:val="1"/>
      <w:numFmt w:val="bullet"/>
      <w:isLgl w:val="false"/>
      <w:suff w:val="tab"/>
      <w:lvlText w:val="•"/>
      <w:lvlJc w:val="left"/>
      <w:pPr>
        <w:ind w:left="6671" w:hanging="705"/>
      </w:pPr>
      <w:rPr>
        <w:rFonts w:hint="default"/>
      </w:rPr>
    </w:lvl>
    <w:lvl w:ilvl="8">
      <w:start w:val="1"/>
      <w:numFmt w:val="bullet"/>
      <w:isLgl w:val="false"/>
      <w:suff w:val="tab"/>
      <w:lvlText w:val="•"/>
      <w:lvlJc w:val="left"/>
      <w:pPr>
        <w:ind w:left="7929" w:hanging="705"/>
      </w:pPr>
      <w:rPr>
        <w:rFonts w:hint="default"/>
      </w:rPr>
    </w:lvl>
  </w:abstractNum>
  <w:abstractNum w:abstractNumId="5">
    <w:multiLevelType w:val="hybridMultilevel"/>
    <w:lvl w:ilvl="0">
      <w:start w:val="1"/>
      <w:numFmt w:val="decimal"/>
      <w:isLgl w:val="false"/>
      <w:suff w:val="tab"/>
      <w:lvlText w:val="%1."/>
      <w:lvlJc w:val="left"/>
      <w:pPr>
        <w:ind w:left="115" w:hanging="850"/>
      </w:pPr>
      <w:rPr>
        <w:rFonts w:hint="default" w:ascii="Times New Roman" w:hAnsi="Times New Roman" w:eastAsia="Times New Roman" w:cs="Times New Roman"/>
        <w:spacing w:val="-31"/>
        <w:sz w:val="26"/>
        <w:szCs w:val="26"/>
      </w:rPr>
    </w:lvl>
    <w:lvl w:ilvl="1">
      <w:start w:val="1"/>
      <w:numFmt w:val="decimal"/>
      <w:isLgl w:val="false"/>
      <w:suff w:val="tab"/>
      <w:lvlText w:val="%2."/>
      <w:lvlJc w:val="left"/>
      <w:pPr>
        <w:ind w:left="115" w:hanging="410"/>
      </w:pPr>
      <w:rPr>
        <w:rFonts w:hint="default" w:ascii="Times New Roman" w:hAnsi="Times New Roman" w:eastAsia="Times New Roman" w:cs="Times New Roman"/>
        <w:spacing w:val="-5"/>
        <w:sz w:val="26"/>
        <w:szCs w:val="26"/>
      </w:rPr>
    </w:lvl>
    <w:lvl w:ilvl="2">
      <w:start w:val="1"/>
      <w:numFmt w:val="decimal"/>
      <w:isLgl w:val="false"/>
      <w:suff w:val="tab"/>
      <w:lvlText w:val="%3."/>
      <w:lvlJc w:val="left"/>
      <w:pPr>
        <w:ind w:left="3522" w:hanging="280"/>
        <w:jc w:val="right"/>
      </w:pPr>
      <w:rPr>
        <w:rFonts w:hint="default" w:ascii="Times New Roman" w:hAnsi="Times New Roman" w:eastAsia="Times New Roman" w:cs="Times New Roman"/>
        <w:b/>
        <w:bCs/>
        <w:spacing w:val="-3"/>
        <w:sz w:val="28"/>
        <w:szCs w:val="28"/>
      </w:rPr>
    </w:lvl>
    <w:lvl w:ilvl="3">
      <w:start w:val="1"/>
      <w:numFmt w:val="decimal"/>
      <w:isLgl w:val="false"/>
      <w:suff w:val="tab"/>
      <w:lvlText w:val="%4."/>
      <w:lvlJc w:val="left"/>
      <w:pPr>
        <w:ind w:left="1441" w:hanging="280"/>
        <w:jc w:val="right"/>
      </w:pPr>
      <w:rPr>
        <w:rFonts w:hint="default" w:ascii="Times New Roman" w:hAnsi="Times New Roman" w:eastAsia="Times New Roman" w:cs="Times New Roman"/>
        <w:b/>
        <w:bCs/>
        <w:spacing w:val="-3"/>
        <w:sz w:val="28"/>
        <w:szCs w:val="28"/>
      </w:rPr>
    </w:lvl>
    <w:lvl w:ilvl="4">
      <w:start w:val="1"/>
      <w:numFmt w:val="decimal"/>
      <w:isLgl w:val="false"/>
      <w:suff w:val="tab"/>
      <w:lvlText w:val="%5."/>
      <w:lvlJc w:val="left"/>
      <w:pPr>
        <w:ind w:left="1251" w:hanging="425"/>
      </w:pPr>
      <w:rPr>
        <w:rFonts w:hint="default" w:ascii="Times New Roman" w:hAnsi="Times New Roman" w:eastAsia="Times New Roman" w:cs="Times New Roman"/>
        <w:spacing w:val="-5"/>
        <w:sz w:val="26"/>
        <w:szCs w:val="26"/>
      </w:rPr>
    </w:lvl>
    <w:lvl w:ilvl="5">
      <w:start w:val="1"/>
      <w:numFmt w:val="bullet"/>
      <w:isLgl w:val="false"/>
      <w:suff w:val="tab"/>
      <w:lvlText w:val="•"/>
      <w:lvlJc w:val="left"/>
      <w:pPr>
        <w:ind w:left="4600" w:hanging="425"/>
      </w:pPr>
      <w:rPr>
        <w:rFonts w:hint="default"/>
      </w:rPr>
    </w:lvl>
    <w:lvl w:ilvl="6">
      <w:start w:val="1"/>
      <w:numFmt w:val="bullet"/>
      <w:isLgl w:val="false"/>
      <w:suff w:val="tab"/>
      <w:lvlText w:val="•"/>
      <w:lvlJc w:val="left"/>
      <w:pPr>
        <w:ind w:left="5681" w:hanging="425"/>
      </w:pPr>
      <w:rPr>
        <w:rFonts w:hint="default"/>
      </w:rPr>
    </w:lvl>
    <w:lvl w:ilvl="7">
      <w:start w:val="1"/>
      <w:numFmt w:val="bullet"/>
      <w:isLgl w:val="false"/>
      <w:suff w:val="tab"/>
      <w:lvlText w:val="•"/>
      <w:lvlJc w:val="left"/>
      <w:pPr>
        <w:ind w:left="6762" w:hanging="425"/>
      </w:pPr>
      <w:rPr>
        <w:rFonts w:hint="default"/>
      </w:rPr>
    </w:lvl>
    <w:lvl w:ilvl="8">
      <w:start w:val="1"/>
      <w:numFmt w:val="bullet"/>
      <w:isLgl w:val="false"/>
      <w:suff w:val="tab"/>
      <w:lvlText w:val="•"/>
      <w:lvlJc w:val="left"/>
      <w:pPr>
        <w:ind w:left="7843" w:hanging="425"/>
      </w:pPr>
      <w:rPr>
        <w:rFonts w:hint="default"/>
      </w:rPr>
    </w:lvl>
  </w:abstractNum>
  <w:abstractNum w:abstractNumId="6">
    <w:multiLevelType w:val="hybridMultilevel"/>
    <w:lvl w:ilvl="0">
      <w:start w:val="1"/>
      <w:numFmt w:val="bullet"/>
      <w:isLgl w:val="false"/>
      <w:suff w:val="tab"/>
      <w:lvlText w:val="⎯"/>
      <w:lvlJc w:val="left"/>
      <w:pPr>
        <w:ind w:left="825" w:hanging="360"/>
      </w:pPr>
      <w:rPr>
        <w:rFonts w:hint="default" w:ascii="Symbol" w:hAnsi="Symbol" w:eastAsia="Symbol" w:cs="Symbol"/>
        <w:sz w:val="26"/>
        <w:szCs w:val="26"/>
      </w:rPr>
    </w:lvl>
    <w:lvl w:ilvl="1">
      <w:start w:val="1"/>
      <w:numFmt w:val="bullet"/>
      <w:isLgl w:val="false"/>
      <w:suff w:val="tab"/>
      <w:lvlText w:val="•"/>
      <w:lvlJc w:val="left"/>
      <w:pPr>
        <w:ind w:left="1417" w:hanging="360"/>
      </w:pPr>
      <w:rPr>
        <w:rFonts w:hint="default"/>
      </w:rPr>
    </w:lvl>
    <w:lvl w:ilvl="2">
      <w:start w:val="1"/>
      <w:numFmt w:val="bullet"/>
      <w:isLgl w:val="false"/>
      <w:suff w:val="tab"/>
      <w:lvlText w:val="•"/>
      <w:lvlJc w:val="left"/>
      <w:pPr>
        <w:ind w:left="2014" w:hanging="360"/>
      </w:pPr>
      <w:rPr>
        <w:rFonts w:hint="default"/>
      </w:rPr>
    </w:lvl>
    <w:lvl w:ilvl="3">
      <w:start w:val="1"/>
      <w:numFmt w:val="bullet"/>
      <w:isLgl w:val="false"/>
      <w:suff w:val="tab"/>
      <w:lvlText w:val="•"/>
      <w:lvlJc w:val="left"/>
      <w:pPr>
        <w:ind w:left="2611" w:hanging="360"/>
      </w:pPr>
      <w:rPr>
        <w:rFonts w:hint="default"/>
      </w:rPr>
    </w:lvl>
    <w:lvl w:ilvl="4">
      <w:start w:val="1"/>
      <w:numFmt w:val="bullet"/>
      <w:isLgl w:val="false"/>
      <w:suff w:val="tab"/>
      <w:lvlText w:val="•"/>
      <w:lvlJc w:val="left"/>
      <w:pPr>
        <w:ind w:left="3209" w:hanging="360"/>
      </w:pPr>
      <w:rPr>
        <w:rFonts w:hint="default"/>
      </w:rPr>
    </w:lvl>
    <w:lvl w:ilvl="5">
      <w:start w:val="1"/>
      <w:numFmt w:val="bullet"/>
      <w:isLgl w:val="false"/>
      <w:suff w:val="tab"/>
      <w:lvlText w:val="•"/>
      <w:lvlJc w:val="left"/>
      <w:pPr>
        <w:ind w:left="3806" w:hanging="360"/>
      </w:pPr>
      <w:rPr>
        <w:rFonts w:hint="default"/>
      </w:rPr>
    </w:lvl>
    <w:lvl w:ilvl="6">
      <w:start w:val="1"/>
      <w:numFmt w:val="bullet"/>
      <w:isLgl w:val="false"/>
      <w:suff w:val="tab"/>
      <w:lvlText w:val="•"/>
      <w:lvlJc w:val="left"/>
      <w:pPr>
        <w:ind w:left="4403" w:hanging="360"/>
      </w:pPr>
      <w:rPr>
        <w:rFonts w:hint="default"/>
      </w:rPr>
    </w:lvl>
    <w:lvl w:ilvl="7">
      <w:start w:val="1"/>
      <w:numFmt w:val="bullet"/>
      <w:isLgl w:val="false"/>
      <w:suff w:val="tab"/>
      <w:lvlText w:val="•"/>
      <w:lvlJc w:val="left"/>
      <w:pPr>
        <w:ind w:left="5001" w:hanging="360"/>
      </w:pPr>
      <w:rPr>
        <w:rFonts w:hint="default"/>
      </w:rPr>
    </w:lvl>
    <w:lvl w:ilvl="8">
      <w:start w:val="1"/>
      <w:numFmt w:val="bullet"/>
      <w:isLgl w:val="false"/>
      <w:suff w:val="tab"/>
      <w:lvlText w:val="•"/>
      <w:lvlJc w:val="left"/>
      <w:pPr>
        <w:ind w:left="5598" w:hanging="360"/>
      </w:pPr>
      <w:rPr>
        <w:rFonts w:hint="default"/>
      </w:rPr>
    </w:lvl>
  </w:abstractNum>
  <w:abstractNum w:abstractNumId="7">
    <w:multiLevelType w:val="hybridMultilevel"/>
    <w:lvl w:ilvl="0">
      <w:start w:val="1"/>
      <w:numFmt w:val="decimal"/>
      <w:isLgl w:val="false"/>
      <w:suff w:val="tab"/>
      <w:lvlText w:val="%1."/>
      <w:lvlJc w:val="left"/>
      <w:pPr>
        <w:ind w:left="115" w:hanging="440"/>
        <w:jc w:val="left"/>
      </w:pPr>
      <w:rPr>
        <w:rFonts w:hint="default" w:ascii="Times New Roman" w:hAnsi="Times New Roman" w:eastAsia="Times New Roman" w:cs="Times New Roman"/>
        <w:spacing w:val="-15"/>
        <w:sz w:val="26"/>
        <w:szCs w:val="26"/>
      </w:rPr>
    </w:lvl>
    <w:lvl w:ilvl="1">
      <w:start w:val="1"/>
      <w:numFmt w:val="decimal"/>
      <w:isLgl w:val="false"/>
      <w:suff w:val="tab"/>
      <w:lvlText w:val="%2."/>
      <w:lvlJc w:val="left"/>
      <w:pPr>
        <w:ind w:left="115" w:hanging="705"/>
        <w:jc w:val="right"/>
      </w:pPr>
      <w:rPr>
        <w:rFonts w:hint="default" w:ascii="Times New Roman" w:hAnsi="Times New Roman" w:eastAsia="Times New Roman" w:cs="Times New Roman"/>
        <w:b/>
        <w:bCs/>
        <w:spacing w:val="-2"/>
        <w:sz w:val="28"/>
        <w:szCs w:val="28"/>
      </w:rPr>
    </w:lvl>
    <w:lvl w:ilvl="2">
      <w:start w:val="1"/>
      <w:numFmt w:val="bullet"/>
      <w:isLgl w:val="false"/>
      <w:suff w:val="tab"/>
      <w:lvlText w:val="•"/>
      <w:lvlJc w:val="left"/>
      <w:pPr>
        <w:ind w:left="2185" w:hanging="705"/>
      </w:pPr>
      <w:rPr>
        <w:rFonts w:hint="default"/>
      </w:rPr>
    </w:lvl>
    <w:lvl w:ilvl="3">
      <w:start w:val="1"/>
      <w:numFmt w:val="bullet"/>
      <w:isLgl w:val="false"/>
      <w:suff w:val="tab"/>
      <w:lvlText w:val="•"/>
      <w:lvlJc w:val="left"/>
      <w:pPr>
        <w:ind w:left="3217" w:hanging="705"/>
      </w:pPr>
      <w:rPr>
        <w:rFonts w:hint="default"/>
      </w:rPr>
    </w:lvl>
    <w:lvl w:ilvl="4">
      <w:start w:val="1"/>
      <w:numFmt w:val="bullet"/>
      <w:isLgl w:val="false"/>
      <w:suff w:val="tab"/>
      <w:lvlText w:val="•"/>
      <w:lvlJc w:val="left"/>
      <w:pPr>
        <w:ind w:left="4250" w:hanging="705"/>
      </w:pPr>
      <w:rPr>
        <w:rFonts w:hint="default"/>
      </w:rPr>
    </w:lvl>
    <w:lvl w:ilvl="5">
      <w:start w:val="1"/>
      <w:numFmt w:val="bullet"/>
      <w:isLgl w:val="false"/>
      <w:suff w:val="tab"/>
      <w:lvlText w:val="•"/>
      <w:lvlJc w:val="left"/>
      <w:pPr>
        <w:ind w:left="5282" w:hanging="705"/>
      </w:pPr>
      <w:rPr>
        <w:rFonts w:hint="default"/>
      </w:rPr>
    </w:lvl>
    <w:lvl w:ilvl="6">
      <w:start w:val="1"/>
      <w:numFmt w:val="bullet"/>
      <w:isLgl w:val="false"/>
      <w:suff w:val="tab"/>
      <w:lvlText w:val="•"/>
      <w:lvlJc w:val="left"/>
      <w:pPr>
        <w:ind w:left="6315" w:hanging="705"/>
      </w:pPr>
      <w:rPr>
        <w:rFonts w:hint="default"/>
      </w:rPr>
    </w:lvl>
    <w:lvl w:ilvl="7">
      <w:start w:val="1"/>
      <w:numFmt w:val="bullet"/>
      <w:isLgl w:val="false"/>
      <w:suff w:val="tab"/>
      <w:lvlText w:val="•"/>
      <w:lvlJc w:val="left"/>
      <w:pPr>
        <w:ind w:left="7347" w:hanging="705"/>
      </w:pPr>
      <w:rPr>
        <w:rFonts w:hint="default"/>
      </w:rPr>
    </w:lvl>
    <w:lvl w:ilvl="8">
      <w:start w:val="1"/>
      <w:numFmt w:val="bullet"/>
      <w:isLgl w:val="false"/>
      <w:suff w:val="tab"/>
      <w:lvlText w:val="•"/>
      <w:lvlJc w:val="left"/>
      <w:pPr>
        <w:ind w:left="8380" w:hanging="705"/>
      </w:pPr>
      <w:rPr>
        <w:rFonts w:hint="default"/>
      </w:rPr>
    </w:lvl>
  </w:abstractNum>
  <w:abstractNum w:abstractNumId="8">
    <w:multiLevelType w:val="hybridMultilevel"/>
    <w:lvl w:ilvl="0">
      <w:start w:val="1"/>
      <w:numFmt w:val="bullet"/>
      <w:isLgl w:val="false"/>
      <w:suff w:val="tab"/>
      <w:lvlText w:val=""/>
      <w:lvlJc w:val="left"/>
      <w:pPr>
        <w:ind w:left="212" w:hanging="708"/>
      </w:pPr>
      <w:rPr>
        <w:rFonts w:hint="default" w:ascii="Symbol" w:hAnsi="Symbol" w:eastAsia="Symbol" w:cs="Symbol"/>
        <w:sz w:val="26"/>
        <w:szCs w:val="26"/>
      </w:rPr>
    </w:lvl>
    <w:lvl w:ilvl="1">
      <w:start w:val="1"/>
      <w:numFmt w:val="bullet"/>
      <w:isLgl w:val="false"/>
      <w:suff w:val="tab"/>
      <w:lvlText w:val="•"/>
      <w:lvlJc w:val="left"/>
      <w:pPr>
        <w:ind w:left="1262" w:hanging="708"/>
      </w:pPr>
      <w:rPr>
        <w:rFonts w:hint="default"/>
      </w:rPr>
    </w:lvl>
    <w:lvl w:ilvl="2">
      <w:start w:val="1"/>
      <w:numFmt w:val="bullet"/>
      <w:isLgl w:val="false"/>
      <w:suff w:val="tab"/>
      <w:lvlText w:val="•"/>
      <w:lvlJc w:val="left"/>
      <w:pPr>
        <w:ind w:left="2305" w:hanging="708"/>
      </w:pPr>
      <w:rPr>
        <w:rFonts w:hint="default"/>
      </w:rPr>
    </w:lvl>
    <w:lvl w:ilvl="3">
      <w:start w:val="1"/>
      <w:numFmt w:val="bullet"/>
      <w:isLgl w:val="false"/>
      <w:suff w:val="tab"/>
      <w:lvlText w:val="•"/>
      <w:lvlJc w:val="left"/>
      <w:pPr>
        <w:ind w:left="3347" w:hanging="708"/>
      </w:pPr>
      <w:rPr>
        <w:rFonts w:hint="default"/>
      </w:rPr>
    </w:lvl>
    <w:lvl w:ilvl="4">
      <w:start w:val="1"/>
      <w:numFmt w:val="bullet"/>
      <w:isLgl w:val="false"/>
      <w:suff w:val="tab"/>
      <w:lvlText w:val="•"/>
      <w:lvlJc w:val="left"/>
      <w:pPr>
        <w:ind w:left="4390" w:hanging="708"/>
      </w:pPr>
      <w:rPr>
        <w:rFonts w:hint="default"/>
      </w:rPr>
    </w:lvl>
    <w:lvl w:ilvl="5">
      <w:start w:val="1"/>
      <w:numFmt w:val="bullet"/>
      <w:isLgl w:val="false"/>
      <w:suff w:val="tab"/>
      <w:lvlText w:val="•"/>
      <w:lvlJc w:val="left"/>
      <w:pPr>
        <w:ind w:left="5433" w:hanging="708"/>
      </w:pPr>
      <w:rPr>
        <w:rFonts w:hint="default"/>
      </w:rPr>
    </w:lvl>
    <w:lvl w:ilvl="6">
      <w:start w:val="1"/>
      <w:numFmt w:val="bullet"/>
      <w:isLgl w:val="false"/>
      <w:suff w:val="tab"/>
      <w:lvlText w:val="•"/>
      <w:lvlJc w:val="left"/>
      <w:pPr>
        <w:ind w:left="6475" w:hanging="708"/>
      </w:pPr>
      <w:rPr>
        <w:rFonts w:hint="default"/>
      </w:rPr>
    </w:lvl>
    <w:lvl w:ilvl="7">
      <w:start w:val="1"/>
      <w:numFmt w:val="bullet"/>
      <w:isLgl w:val="false"/>
      <w:suff w:val="tab"/>
      <w:lvlText w:val="•"/>
      <w:lvlJc w:val="left"/>
      <w:pPr>
        <w:ind w:left="7518" w:hanging="708"/>
      </w:pPr>
      <w:rPr>
        <w:rFonts w:hint="default"/>
      </w:rPr>
    </w:lvl>
    <w:lvl w:ilvl="8">
      <w:start w:val="1"/>
      <w:numFmt w:val="bullet"/>
      <w:isLgl w:val="false"/>
      <w:suff w:val="tab"/>
      <w:lvlText w:val="•"/>
      <w:lvlJc w:val="left"/>
      <w:pPr>
        <w:ind w:left="8561" w:hanging="708"/>
      </w:pPr>
      <w:rPr>
        <w:rFonts w:hint="default"/>
      </w:rPr>
    </w:lvl>
  </w:abstractNum>
  <w:abstractNum w:abstractNumId="9">
    <w:multiLevelType w:val="hybridMultilevel"/>
    <w:lvl w:ilvl="0">
      <w:start w:val="2"/>
      <w:numFmt w:val="decimal"/>
      <w:isLgl w:val="false"/>
      <w:suff w:val="tab"/>
      <w:lvlText w:val="%1"/>
      <w:lvlJc w:val="left"/>
      <w:pPr>
        <w:ind w:left="115" w:hanging="705"/>
      </w:pPr>
      <w:rPr>
        <w:rFonts w:hint="default"/>
      </w:rPr>
    </w:lvl>
    <w:lvl w:ilvl="1">
      <w:start w:val="5"/>
      <w:numFmt w:val="decimal"/>
      <w:isLgl w:val="false"/>
      <w:suff w:val="tab"/>
      <w:lvlText w:val="%1.%2."/>
      <w:lvlJc w:val="left"/>
      <w:pPr>
        <w:ind w:left="115" w:hanging="705"/>
      </w:pPr>
      <w:rPr>
        <w:rFonts w:hint="default" w:ascii="Times New Roman" w:hAnsi="Times New Roman" w:eastAsia="Times New Roman" w:cs="Times New Roman"/>
        <w:b/>
        <w:bCs/>
        <w:spacing w:val="-28"/>
        <w:sz w:val="28"/>
        <w:szCs w:val="28"/>
      </w:rPr>
    </w:lvl>
    <w:lvl w:ilvl="2">
      <w:start w:val="1"/>
      <w:numFmt w:val="decimal"/>
      <w:isLgl w:val="false"/>
      <w:suff w:val="tab"/>
      <w:lvlText w:val="%1.%2.%3."/>
      <w:lvlJc w:val="left"/>
      <w:pPr>
        <w:ind w:left="115" w:hanging="705"/>
      </w:pPr>
      <w:rPr>
        <w:rFonts w:hint="default" w:ascii="Times New Roman" w:hAnsi="Times New Roman" w:eastAsia="Times New Roman" w:cs="Times New Roman"/>
        <w:b/>
        <w:bCs/>
        <w:sz w:val="28"/>
        <w:szCs w:val="28"/>
      </w:rPr>
    </w:lvl>
    <w:lvl w:ilvl="3">
      <w:start w:val="1"/>
      <w:numFmt w:val="decimal"/>
      <w:isLgl w:val="false"/>
      <w:suff w:val="tab"/>
      <w:lvlText w:val="%1.%2.%3.%4."/>
      <w:lvlJc w:val="left"/>
      <w:pPr>
        <w:ind w:left="115" w:hanging="880"/>
      </w:pPr>
      <w:rPr>
        <w:rFonts w:hint="default"/>
        <w:spacing w:val="-30"/>
      </w:rPr>
    </w:lvl>
    <w:lvl w:ilvl="4">
      <w:start w:val="1"/>
      <w:numFmt w:val="bullet"/>
      <w:isLgl w:val="false"/>
      <w:suff w:val="tab"/>
      <w:lvlText w:val="•"/>
      <w:lvlJc w:val="left"/>
      <w:pPr>
        <w:ind w:left="4250" w:hanging="880"/>
      </w:pPr>
      <w:rPr>
        <w:rFonts w:hint="default"/>
      </w:rPr>
    </w:lvl>
    <w:lvl w:ilvl="5">
      <w:start w:val="1"/>
      <w:numFmt w:val="bullet"/>
      <w:isLgl w:val="false"/>
      <w:suff w:val="tab"/>
      <w:lvlText w:val="•"/>
      <w:lvlJc w:val="left"/>
      <w:pPr>
        <w:ind w:left="5282" w:hanging="880"/>
      </w:pPr>
      <w:rPr>
        <w:rFonts w:hint="default"/>
      </w:rPr>
    </w:lvl>
    <w:lvl w:ilvl="6">
      <w:start w:val="1"/>
      <w:numFmt w:val="bullet"/>
      <w:isLgl w:val="false"/>
      <w:suff w:val="tab"/>
      <w:lvlText w:val="•"/>
      <w:lvlJc w:val="left"/>
      <w:pPr>
        <w:ind w:left="6315" w:hanging="880"/>
      </w:pPr>
      <w:rPr>
        <w:rFonts w:hint="default"/>
      </w:rPr>
    </w:lvl>
    <w:lvl w:ilvl="7">
      <w:start w:val="1"/>
      <w:numFmt w:val="bullet"/>
      <w:isLgl w:val="false"/>
      <w:suff w:val="tab"/>
      <w:lvlText w:val="•"/>
      <w:lvlJc w:val="left"/>
      <w:pPr>
        <w:ind w:left="7347" w:hanging="880"/>
      </w:pPr>
      <w:rPr>
        <w:rFonts w:hint="default"/>
      </w:rPr>
    </w:lvl>
    <w:lvl w:ilvl="8">
      <w:start w:val="1"/>
      <w:numFmt w:val="bullet"/>
      <w:isLgl w:val="false"/>
      <w:suff w:val="tab"/>
      <w:lvlText w:val="•"/>
      <w:lvlJc w:val="left"/>
      <w:pPr>
        <w:ind w:left="8380" w:hanging="880"/>
      </w:pPr>
      <w:rPr>
        <w:rFonts w:hint="default"/>
      </w:rPr>
    </w:lvl>
  </w:abstractNum>
  <w:abstractNum w:abstractNumId="10">
    <w:multiLevelType w:val="hybridMultilevel"/>
    <w:lvl w:ilvl="0">
      <w:start w:val="1"/>
      <w:numFmt w:val="decimal"/>
      <w:isLgl w:val="false"/>
      <w:suff w:val="tab"/>
      <w:lvlText w:val="%1."/>
      <w:lvlJc w:val="left"/>
      <w:pPr>
        <w:ind w:left="112" w:hanging="240"/>
      </w:pPr>
      <w:rPr>
        <w:rFonts w:hint="default" w:ascii="Times New Roman" w:hAnsi="Times New Roman" w:eastAsia="Times New Roman" w:cs="Times New Roman"/>
        <w:spacing w:val="-12"/>
        <w:sz w:val="24"/>
        <w:szCs w:val="24"/>
      </w:rPr>
    </w:lvl>
    <w:lvl w:ilvl="1">
      <w:start w:val="1"/>
      <w:numFmt w:val="decimal"/>
      <w:isLgl w:val="false"/>
      <w:suff w:val="tab"/>
      <w:lvlText w:val="%2."/>
      <w:lvlJc w:val="left"/>
      <w:pPr>
        <w:ind w:left="112" w:hanging="281"/>
        <w:jc w:val="right"/>
      </w:pPr>
      <w:rPr>
        <w:rFonts w:hint="default" w:ascii="Times New Roman" w:hAnsi="Times New Roman" w:eastAsia="Times New Roman" w:cs="Times New Roman"/>
        <w:b/>
        <w:bCs/>
        <w:sz w:val="28"/>
        <w:szCs w:val="28"/>
      </w:rPr>
    </w:lvl>
    <w:lvl w:ilvl="2">
      <w:start w:val="1"/>
      <w:numFmt w:val="decimal"/>
      <w:isLgl w:val="false"/>
      <w:suff w:val="tab"/>
      <w:lvlText w:val="%2.%3."/>
      <w:lvlJc w:val="left"/>
      <w:pPr>
        <w:ind w:left="112" w:hanging="524"/>
      </w:pPr>
      <w:rPr>
        <w:rFonts w:hint="default"/>
      </w:rPr>
    </w:lvl>
    <w:lvl w:ilvl="3">
      <w:start w:val="1"/>
      <w:numFmt w:val="decimal"/>
      <w:isLgl w:val="false"/>
      <w:suff w:val="tab"/>
      <w:lvlText w:val="%2.%3.%4."/>
      <w:lvlJc w:val="left"/>
      <w:pPr>
        <w:ind w:left="112" w:hanging="524"/>
      </w:pPr>
      <w:rPr>
        <w:rFonts w:hint="default" w:ascii="Times New Roman" w:hAnsi="Times New Roman" w:eastAsia="Times New Roman" w:cs="Times New Roman"/>
        <w:sz w:val="26"/>
        <w:szCs w:val="26"/>
      </w:rPr>
    </w:lvl>
    <w:lvl w:ilvl="4">
      <w:start w:val="1"/>
      <w:numFmt w:val="bullet"/>
      <w:isLgl w:val="false"/>
      <w:suff w:val="tab"/>
      <w:lvlText w:val="•"/>
      <w:lvlJc w:val="left"/>
      <w:pPr>
        <w:ind w:left="3641" w:hanging="524"/>
      </w:pPr>
      <w:rPr>
        <w:rFonts w:hint="default"/>
      </w:rPr>
    </w:lvl>
    <w:lvl w:ilvl="5">
      <w:start w:val="1"/>
      <w:numFmt w:val="bullet"/>
      <w:isLgl w:val="false"/>
      <w:suff w:val="tab"/>
      <w:lvlText w:val="•"/>
      <w:lvlJc w:val="left"/>
      <w:pPr>
        <w:ind w:left="4772" w:hanging="524"/>
      </w:pPr>
      <w:rPr>
        <w:rFonts w:hint="default"/>
      </w:rPr>
    </w:lvl>
    <w:lvl w:ilvl="6">
      <w:start w:val="1"/>
      <w:numFmt w:val="bullet"/>
      <w:isLgl w:val="false"/>
      <w:suff w:val="tab"/>
      <w:lvlText w:val="•"/>
      <w:lvlJc w:val="left"/>
      <w:pPr>
        <w:ind w:left="5903" w:hanging="524"/>
      </w:pPr>
      <w:rPr>
        <w:rFonts w:hint="default"/>
      </w:rPr>
    </w:lvl>
    <w:lvl w:ilvl="7">
      <w:start w:val="1"/>
      <w:numFmt w:val="bullet"/>
      <w:isLgl w:val="false"/>
      <w:suff w:val="tab"/>
      <w:lvlText w:val="•"/>
      <w:lvlJc w:val="left"/>
      <w:pPr>
        <w:ind w:left="7034" w:hanging="524"/>
      </w:pPr>
      <w:rPr>
        <w:rFonts w:hint="default"/>
      </w:rPr>
    </w:lvl>
    <w:lvl w:ilvl="8">
      <w:start w:val="1"/>
      <w:numFmt w:val="bullet"/>
      <w:isLgl w:val="false"/>
      <w:suff w:val="tab"/>
      <w:lvlText w:val="•"/>
      <w:lvlJc w:val="left"/>
      <w:pPr>
        <w:ind w:left="8164" w:hanging="524"/>
      </w:pPr>
      <w:rPr>
        <w:rFonts w:hint="default"/>
      </w:rPr>
    </w:lvl>
  </w:abstractNum>
  <w:abstractNum w:abstractNumId="11">
    <w:multiLevelType w:val="hybridMultilevel"/>
    <w:lvl w:ilvl="0">
      <w:start w:val="1"/>
      <w:numFmt w:val="bullet"/>
      <w:isLgl w:val="false"/>
      <w:suff w:val="tab"/>
      <w:lvlText w:val="⎯"/>
      <w:lvlJc w:val="left"/>
      <w:pPr>
        <w:ind w:left="825" w:hanging="360"/>
      </w:pPr>
      <w:rPr>
        <w:rFonts w:hint="default" w:ascii="Symbol" w:hAnsi="Symbol" w:eastAsia="Symbol" w:cs="Symbol"/>
        <w:sz w:val="26"/>
        <w:szCs w:val="26"/>
      </w:rPr>
    </w:lvl>
    <w:lvl w:ilvl="1">
      <w:start w:val="1"/>
      <w:numFmt w:val="bullet"/>
      <w:isLgl w:val="false"/>
      <w:suff w:val="tab"/>
      <w:lvlText w:val="•"/>
      <w:lvlJc w:val="left"/>
      <w:pPr>
        <w:ind w:left="1417" w:hanging="360"/>
      </w:pPr>
      <w:rPr>
        <w:rFonts w:hint="default"/>
      </w:rPr>
    </w:lvl>
    <w:lvl w:ilvl="2">
      <w:start w:val="1"/>
      <w:numFmt w:val="bullet"/>
      <w:isLgl w:val="false"/>
      <w:suff w:val="tab"/>
      <w:lvlText w:val="•"/>
      <w:lvlJc w:val="left"/>
      <w:pPr>
        <w:ind w:left="2014" w:hanging="360"/>
      </w:pPr>
      <w:rPr>
        <w:rFonts w:hint="default"/>
      </w:rPr>
    </w:lvl>
    <w:lvl w:ilvl="3">
      <w:start w:val="1"/>
      <w:numFmt w:val="bullet"/>
      <w:isLgl w:val="false"/>
      <w:suff w:val="tab"/>
      <w:lvlText w:val="•"/>
      <w:lvlJc w:val="left"/>
      <w:pPr>
        <w:ind w:left="2611" w:hanging="360"/>
      </w:pPr>
      <w:rPr>
        <w:rFonts w:hint="default"/>
      </w:rPr>
    </w:lvl>
    <w:lvl w:ilvl="4">
      <w:start w:val="1"/>
      <w:numFmt w:val="bullet"/>
      <w:isLgl w:val="false"/>
      <w:suff w:val="tab"/>
      <w:lvlText w:val="•"/>
      <w:lvlJc w:val="left"/>
      <w:pPr>
        <w:ind w:left="3209" w:hanging="360"/>
      </w:pPr>
      <w:rPr>
        <w:rFonts w:hint="default"/>
      </w:rPr>
    </w:lvl>
    <w:lvl w:ilvl="5">
      <w:start w:val="1"/>
      <w:numFmt w:val="bullet"/>
      <w:isLgl w:val="false"/>
      <w:suff w:val="tab"/>
      <w:lvlText w:val="•"/>
      <w:lvlJc w:val="left"/>
      <w:pPr>
        <w:ind w:left="3806" w:hanging="360"/>
      </w:pPr>
      <w:rPr>
        <w:rFonts w:hint="default"/>
      </w:rPr>
    </w:lvl>
    <w:lvl w:ilvl="6">
      <w:start w:val="1"/>
      <w:numFmt w:val="bullet"/>
      <w:isLgl w:val="false"/>
      <w:suff w:val="tab"/>
      <w:lvlText w:val="•"/>
      <w:lvlJc w:val="left"/>
      <w:pPr>
        <w:ind w:left="4403" w:hanging="360"/>
      </w:pPr>
      <w:rPr>
        <w:rFonts w:hint="default"/>
      </w:rPr>
    </w:lvl>
    <w:lvl w:ilvl="7">
      <w:start w:val="1"/>
      <w:numFmt w:val="bullet"/>
      <w:isLgl w:val="false"/>
      <w:suff w:val="tab"/>
      <w:lvlText w:val="•"/>
      <w:lvlJc w:val="left"/>
      <w:pPr>
        <w:ind w:left="5001" w:hanging="360"/>
      </w:pPr>
      <w:rPr>
        <w:rFonts w:hint="default"/>
      </w:rPr>
    </w:lvl>
    <w:lvl w:ilvl="8">
      <w:start w:val="1"/>
      <w:numFmt w:val="bullet"/>
      <w:isLgl w:val="false"/>
      <w:suff w:val="tab"/>
      <w:lvlText w:val="•"/>
      <w:lvlJc w:val="left"/>
      <w:pPr>
        <w:ind w:left="5598" w:hanging="360"/>
      </w:pPr>
      <w:rPr>
        <w:rFonts w:hint="default"/>
      </w:rPr>
    </w:lvl>
  </w:abstractNum>
  <w:abstractNum w:abstractNumId="12">
    <w:multiLevelType w:val="hybridMultilevel"/>
    <w:lvl w:ilvl="0">
      <w:start w:val="1"/>
      <w:numFmt w:val="bullet"/>
      <w:isLgl w:val="false"/>
      <w:suff w:val="tab"/>
      <w:lvlText w:val="-"/>
      <w:lvlJc w:val="left"/>
      <w:pPr>
        <w:ind w:left="156" w:hanging="61"/>
      </w:pPr>
      <w:rPr>
        <w:rFonts w:hint="default" w:ascii="Calibri" w:hAnsi="Calibri" w:eastAsia="Calibri" w:cs="Calibri"/>
        <w:sz w:val="11"/>
        <w:szCs w:val="11"/>
      </w:rPr>
    </w:lvl>
    <w:lvl w:ilvl="1">
      <w:start w:val="1"/>
      <w:numFmt w:val="bullet"/>
      <w:isLgl w:val="false"/>
      <w:suff w:val="tab"/>
      <w:lvlText w:val="•"/>
      <w:lvlJc w:val="left"/>
      <w:pPr>
        <w:ind w:left="419" w:hanging="61"/>
      </w:pPr>
      <w:rPr>
        <w:rFonts w:hint="default"/>
      </w:rPr>
    </w:lvl>
    <w:lvl w:ilvl="2">
      <w:start w:val="1"/>
      <w:numFmt w:val="bullet"/>
      <w:isLgl w:val="false"/>
      <w:suff w:val="tab"/>
      <w:lvlText w:val="•"/>
      <w:lvlJc w:val="left"/>
      <w:pPr>
        <w:ind w:left="678" w:hanging="61"/>
      </w:pPr>
      <w:rPr>
        <w:rFonts w:hint="default"/>
      </w:rPr>
    </w:lvl>
    <w:lvl w:ilvl="3">
      <w:start w:val="1"/>
      <w:numFmt w:val="bullet"/>
      <w:isLgl w:val="false"/>
      <w:suff w:val="tab"/>
      <w:lvlText w:val="•"/>
      <w:lvlJc w:val="left"/>
      <w:pPr>
        <w:ind w:left="938" w:hanging="61"/>
      </w:pPr>
      <w:rPr>
        <w:rFonts w:hint="default"/>
      </w:rPr>
    </w:lvl>
    <w:lvl w:ilvl="4">
      <w:start w:val="1"/>
      <w:numFmt w:val="bullet"/>
      <w:isLgl w:val="false"/>
      <w:suff w:val="tab"/>
      <w:lvlText w:val="•"/>
      <w:lvlJc w:val="left"/>
      <w:pPr>
        <w:ind w:left="1197" w:hanging="61"/>
      </w:pPr>
      <w:rPr>
        <w:rFonts w:hint="default"/>
      </w:rPr>
    </w:lvl>
    <w:lvl w:ilvl="5">
      <w:start w:val="1"/>
      <w:numFmt w:val="bullet"/>
      <w:isLgl w:val="false"/>
      <w:suff w:val="tab"/>
      <w:lvlText w:val="•"/>
      <w:lvlJc w:val="left"/>
      <w:pPr>
        <w:ind w:left="1457" w:hanging="61"/>
      </w:pPr>
      <w:rPr>
        <w:rFonts w:hint="default"/>
      </w:rPr>
    </w:lvl>
    <w:lvl w:ilvl="6">
      <w:start w:val="1"/>
      <w:numFmt w:val="bullet"/>
      <w:isLgl w:val="false"/>
      <w:suff w:val="tab"/>
      <w:lvlText w:val="•"/>
      <w:lvlJc w:val="left"/>
      <w:pPr>
        <w:ind w:left="1716" w:hanging="61"/>
      </w:pPr>
      <w:rPr>
        <w:rFonts w:hint="default"/>
      </w:rPr>
    </w:lvl>
    <w:lvl w:ilvl="7">
      <w:start w:val="1"/>
      <w:numFmt w:val="bullet"/>
      <w:isLgl w:val="false"/>
      <w:suff w:val="tab"/>
      <w:lvlText w:val="•"/>
      <w:lvlJc w:val="left"/>
      <w:pPr>
        <w:ind w:left="1975" w:hanging="61"/>
      </w:pPr>
      <w:rPr>
        <w:rFonts w:hint="default"/>
      </w:rPr>
    </w:lvl>
    <w:lvl w:ilvl="8">
      <w:start w:val="1"/>
      <w:numFmt w:val="bullet"/>
      <w:isLgl w:val="false"/>
      <w:suff w:val="tab"/>
      <w:lvlText w:val="•"/>
      <w:lvlJc w:val="left"/>
      <w:pPr>
        <w:ind w:left="2235" w:hanging="61"/>
      </w:pPr>
      <w:rPr>
        <w:rFonts w:hint="default"/>
      </w:rPr>
    </w:lvl>
  </w:abstractNum>
  <w:abstractNum w:abstractNumId="13">
    <w:multiLevelType w:val="hybridMultilevel"/>
    <w:lvl w:ilvl="0">
      <w:start w:val="1"/>
      <w:numFmt w:val="decimal"/>
      <w:isLgl w:val="false"/>
      <w:suff w:val="tab"/>
      <w:lvlText w:val="%1."/>
      <w:lvlJc w:val="left"/>
      <w:pPr>
        <w:ind w:left="836" w:hanging="361"/>
        <w:jc w:val="right"/>
      </w:pPr>
      <w:rPr>
        <w:rFonts w:hint="default" w:ascii="Times New Roman" w:hAnsi="Times New Roman" w:eastAsia="Times New Roman" w:cs="Times New Roman"/>
        <w:b/>
        <w:bCs/>
        <w:spacing w:val="-30"/>
        <w:sz w:val="28"/>
        <w:szCs w:val="28"/>
      </w:rPr>
    </w:lvl>
    <w:lvl w:ilvl="1">
      <w:start w:val="1"/>
      <w:numFmt w:val="decimal"/>
      <w:isLgl w:val="false"/>
      <w:suff w:val="tab"/>
      <w:lvlText w:val="%2."/>
      <w:lvlJc w:val="left"/>
      <w:pPr>
        <w:ind w:left="115" w:hanging="705"/>
        <w:jc w:val="left"/>
      </w:pPr>
      <w:rPr>
        <w:rFonts w:hint="default" w:ascii="Times New Roman" w:hAnsi="Times New Roman" w:eastAsia="Times New Roman" w:cs="Times New Roman"/>
        <w:spacing w:val="-23"/>
        <w:sz w:val="26"/>
        <w:szCs w:val="26"/>
      </w:rPr>
    </w:lvl>
    <w:lvl w:ilvl="2">
      <w:start w:val="1"/>
      <w:numFmt w:val="bullet"/>
      <w:isLgl w:val="false"/>
      <w:suff w:val="tab"/>
      <w:lvlText w:val="•"/>
      <w:lvlJc w:val="left"/>
      <w:pPr>
        <w:ind w:left="1907" w:hanging="705"/>
      </w:pPr>
      <w:rPr>
        <w:rFonts w:hint="default"/>
      </w:rPr>
    </w:lvl>
    <w:lvl w:ilvl="3">
      <w:start w:val="1"/>
      <w:numFmt w:val="bullet"/>
      <w:isLgl w:val="false"/>
      <w:suff w:val="tab"/>
      <w:lvlText w:val="•"/>
      <w:lvlJc w:val="left"/>
      <w:pPr>
        <w:ind w:left="2974" w:hanging="705"/>
      </w:pPr>
      <w:rPr>
        <w:rFonts w:hint="default"/>
      </w:rPr>
    </w:lvl>
    <w:lvl w:ilvl="4">
      <w:start w:val="1"/>
      <w:numFmt w:val="bullet"/>
      <w:isLgl w:val="false"/>
      <w:suff w:val="tab"/>
      <w:lvlText w:val="•"/>
      <w:lvlJc w:val="left"/>
      <w:pPr>
        <w:ind w:left="4041" w:hanging="705"/>
      </w:pPr>
      <w:rPr>
        <w:rFonts w:hint="default"/>
      </w:rPr>
    </w:lvl>
    <w:lvl w:ilvl="5">
      <w:start w:val="1"/>
      <w:numFmt w:val="bullet"/>
      <w:isLgl w:val="false"/>
      <w:suff w:val="tab"/>
      <w:lvlText w:val="•"/>
      <w:lvlJc w:val="left"/>
      <w:pPr>
        <w:ind w:left="5108" w:hanging="705"/>
      </w:pPr>
      <w:rPr>
        <w:rFonts w:hint="default"/>
      </w:rPr>
    </w:lvl>
    <w:lvl w:ilvl="6">
      <w:start w:val="1"/>
      <w:numFmt w:val="bullet"/>
      <w:isLgl w:val="false"/>
      <w:suff w:val="tab"/>
      <w:lvlText w:val="•"/>
      <w:lvlJc w:val="left"/>
      <w:pPr>
        <w:ind w:left="6176" w:hanging="705"/>
      </w:pPr>
      <w:rPr>
        <w:rFonts w:hint="default"/>
      </w:rPr>
    </w:lvl>
    <w:lvl w:ilvl="7">
      <w:start w:val="1"/>
      <w:numFmt w:val="bullet"/>
      <w:isLgl w:val="false"/>
      <w:suff w:val="tab"/>
      <w:lvlText w:val="•"/>
      <w:lvlJc w:val="left"/>
      <w:pPr>
        <w:ind w:left="7243" w:hanging="705"/>
      </w:pPr>
      <w:rPr>
        <w:rFonts w:hint="default"/>
      </w:rPr>
    </w:lvl>
    <w:lvl w:ilvl="8">
      <w:start w:val="1"/>
      <w:numFmt w:val="bullet"/>
      <w:isLgl w:val="false"/>
      <w:suff w:val="tab"/>
      <w:lvlText w:val="•"/>
      <w:lvlJc w:val="left"/>
      <w:pPr>
        <w:ind w:left="8310" w:hanging="705"/>
      </w:pPr>
      <w:rPr>
        <w:rFonts w:hint="default"/>
      </w:rPr>
    </w:lvl>
  </w:abstractNum>
  <w:abstractNum w:abstractNumId="14">
    <w:multiLevelType w:val="hybridMultilevel"/>
    <w:lvl w:ilvl="0">
      <w:start w:val="4"/>
      <w:numFmt w:val="decimal"/>
      <w:isLgl w:val="false"/>
      <w:suff w:val="tab"/>
      <w:lvlText w:val="%1."/>
      <w:lvlJc w:val="left"/>
      <w:pPr>
        <w:ind w:left="115" w:hanging="425"/>
      </w:pPr>
      <w:rPr>
        <w:rFonts w:hint="default" w:ascii="Times New Roman" w:hAnsi="Times New Roman" w:eastAsia="Times New Roman" w:cs="Times New Roman"/>
        <w:spacing w:val="-3"/>
        <w:sz w:val="26"/>
        <w:szCs w:val="26"/>
      </w:rPr>
    </w:lvl>
    <w:lvl w:ilvl="1">
      <w:start w:val="1"/>
      <w:numFmt w:val="decimal"/>
      <w:isLgl w:val="false"/>
      <w:suff w:val="tab"/>
      <w:lvlText w:val="%1.%2."/>
      <w:lvlJc w:val="left"/>
      <w:pPr>
        <w:ind w:left="400" w:hanging="596"/>
      </w:pPr>
      <w:rPr>
        <w:rFonts w:hint="default" w:ascii="Times New Roman" w:hAnsi="Times New Roman" w:eastAsia="Times New Roman" w:cs="Times New Roman"/>
        <w:spacing w:val="-7"/>
        <w:sz w:val="26"/>
        <w:szCs w:val="26"/>
      </w:rPr>
    </w:lvl>
    <w:lvl w:ilvl="2">
      <w:start w:val="1"/>
      <w:numFmt w:val="bullet"/>
      <w:isLgl w:val="false"/>
      <w:suff w:val="tab"/>
      <w:lvlText w:val="•"/>
      <w:lvlJc w:val="left"/>
      <w:pPr>
        <w:ind w:left="1516" w:hanging="596"/>
      </w:pPr>
      <w:rPr>
        <w:rFonts w:hint="default"/>
      </w:rPr>
    </w:lvl>
    <w:lvl w:ilvl="3">
      <w:start w:val="1"/>
      <w:numFmt w:val="bullet"/>
      <w:isLgl w:val="false"/>
      <w:suff w:val="tab"/>
      <w:lvlText w:val="•"/>
      <w:lvlJc w:val="left"/>
      <w:pPr>
        <w:ind w:left="2632" w:hanging="596"/>
      </w:pPr>
      <w:rPr>
        <w:rFonts w:hint="default"/>
      </w:rPr>
    </w:lvl>
    <w:lvl w:ilvl="4">
      <w:start w:val="1"/>
      <w:numFmt w:val="bullet"/>
      <w:isLgl w:val="false"/>
      <w:suff w:val="tab"/>
      <w:lvlText w:val="•"/>
      <w:lvlJc w:val="left"/>
      <w:pPr>
        <w:ind w:left="3748" w:hanging="596"/>
      </w:pPr>
      <w:rPr>
        <w:rFonts w:hint="default"/>
      </w:rPr>
    </w:lvl>
    <w:lvl w:ilvl="5">
      <w:start w:val="1"/>
      <w:numFmt w:val="bullet"/>
      <w:isLgl w:val="false"/>
      <w:suff w:val="tab"/>
      <w:lvlText w:val="•"/>
      <w:lvlJc w:val="left"/>
      <w:pPr>
        <w:ind w:left="4864" w:hanging="596"/>
      </w:pPr>
      <w:rPr>
        <w:rFonts w:hint="default"/>
      </w:rPr>
    </w:lvl>
    <w:lvl w:ilvl="6">
      <w:start w:val="1"/>
      <w:numFmt w:val="bullet"/>
      <w:isLgl w:val="false"/>
      <w:suff w:val="tab"/>
      <w:lvlText w:val="•"/>
      <w:lvlJc w:val="left"/>
      <w:pPr>
        <w:ind w:left="5980" w:hanging="596"/>
      </w:pPr>
      <w:rPr>
        <w:rFonts w:hint="default"/>
      </w:rPr>
    </w:lvl>
    <w:lvl w:ilvl="7">
      <w:start w:val="1"/>
      <w:numFmt w:val="bullet"/>
      <w:isLgl w:val="false"/>
      <w:suff w:val="tab"/>
      <w:lvlText w:val="•"/>
      <w:lvlJc w:val="left"/>
      <w:pPr>
        <w:ind w:left="7096" w:hanging="596"/>
      </w:pPr>
      <w:rPr>
        <w:rFonts w:hint="default"/>
      </w:rPr>
    </w:lvl>
    <w:lvl w:ilvl="8">
      <w:start w:val="1"/>
      <w:numFmt w:val="bullet"/>
      <w:isLgl w:val="false"/>
      <w:suff w:val="tab"/>
      <w:lvlText w:val="•"/>
      <w:lvlJc w:val="left"/>
      <w:pPr>
        <w:ind w:left="8212" w:hanging="596"/>
      </w:pPr>
      <w:rPr>
        <w:rFonts w:hint="default"/>
      </w:rPr>
    </w:lvl>
  </w:abstractNum>
  <w:abstractNum w:abstractNumId="15">
    <w:multiLevelType w:val="hybridMultilevel"/>
    <w:lvl w:ilvl="0">
      <w:start w:val="4"/>
      <w:numFmt w:val="decimal"/>
      <w:isLgl w:val="false"/>
      <w:suff w:val="tab"/>
      <w:lvlText w:val="%1"/>
      <w:lvlJc w:val="left"/>
      <w:pPr>
        <w:ind w:left="115" w:hanging="705"/>
      </w:pPr>
      <w:rPr>
        <w:rFonts w:hint="default"/>
      </w:rPr>
    </w:lvl>
    <w:lvl w:ilvl="1">
      <w:start w:val="3"/>
      <w:numFmt w:val="decimal"/>
      <w:isLgl w:val="false"/>
      <w:suff w:val="tab"/>
      <w:lvlText w:val="%1.%2."/>
      <w:lvlJc w:val="left"/>
      <w:pPr>
        <w:ind w:left="115" w:hanging="705"/>
      </w:pPr>
      <w:rPr>
        <w:rFonts w:hint="default" w:ascii="Times New Roman" w:hAnsi="Times New Roman" w:eastAsia="Times New Roman" w:cs="Times New Roman"/>
        <w:b/>
        <w:bCs/>
        <w:spacing w:val="0"/>
        <w:sz w:val="28"/>
        <w:szCs w:val="28"/>
      </w:rPr>
    </w:lvl>
    <w:lvl w:ilvl="2">
      <w:start w:val="1"/>
      <w:numFmt w:val="decimal"/>
      <w:isLgl w:val="false"/>
      <w:suff w:val="tab"/>
      <w:lvlText w:val="%1.%2.%3."/>
      <w:lvlJc w:val="left"/>
      <w:pPr>
        <w:ind w:left="115" w:hanging="705"/>
      </w:pPr>
      <w:rPr>
        <w:rFonts w:hint="default" w:ascii="Times New Roman" w:hAnsi="Times New Roman" w:eastAsia="Times New Roman" w:cs="Times New Roman"/>
        <w:spacing w:val="0"/>
        <w:sz w:val="28"/>
        <w:szCs w:val="26"/>
      </w:rPr>
    </w:lvl>
    <w:lvl w:ilvl="3">
      <w:start w:val="1"/>
      <w:numFmt w:val="decimal"/>
      <w:isLgl w:val="false"/>
      <w:suff w:val="tab"/>
      <w:lvlText w:val="%1.%2.%3.%4."/>
      <w:lvlJc w:val="left"/>
      <w:pPr>
        <w:ind w:left="115" w:hanging="1416"/>
      </w:pPr>
      <w:rPr>
        <w:rFonts w:hint="default" w:ascii="Times New Roman" w:hAnsi="Times New Roman" w:eastAsia="Times New Roman" w:cs="Times New Roman"/>
        <w:b w:val="0"/>
        <w:spacing w:val="-4"/>
        <w:sz w:val="28"/>
        <w:szCs w:val="26"/>
      </w:rPr>
    </w:lvl>
    <w:lvl w:ilvl="4">
      <w:start w:val="1"/>
      <w:numFmt w:val="bullet"/>
      <w:isLgl w:val="false"/>
      <w:suff w:val="tab"/>
      <w:lvlText w:val="•"/>
      <w:lvlJc w:val="left"/>
      <w:pPr>
        <w:ind w:left="4250" w:hanging="1416"/>
      </w:pPr>
      <w:rPr>
        <w:rFonts w:hint="default"/>
      </w:rPr>
    </w:lvl>
    <w:lvl w:ilvl="5">
      <w:start w:val="1"/>
      <w:numFmt w:val="bullet"/>
      <w:isLgl w:val="false"/>
      <w:suff w:val="tab"/>
      <w:lvlText w:val="•"/>
      <w:lvlJc w:val="left"/>
      <w:pPr>
        <w:ind w:left="5282" w:hanging="1416"/>
      </w:pPr>
      <w:rPr>
        <w:rFonts w:hint="default"/>
      </w:rPr>
    </w:lvl>
    <w:lvl w:ilvl="6">
      <w:start w:val="1"/>
      <w:numFmt w:val="bullet"/>
      <w:isLgl w:val="false"/>
      <w:suff w:val="tab"/>
      <w:lvlText w:val="•"/>
      <w:lvlJc w:val="left"/>
      <w:pPr>
        <w:ind w:left="6315" w:hanging="1416"/>
      </w:pPr>
      <w:rPr>
        <w:rFonts w:hint="default"/>
      </w:rPr>
    </w:lvl>
    <w:lvl w:ilvl="7">
      <w:start w:val="1"/>
      <w:numFmt w:val="bullet"/>
      <w:isLgl w:val="false"/>
      <w:suff w:val="tab"/>
      <w:lvlText w:val="•"/>
      <w:lvlJc w:val="left"/>
      <w:pPr>
        <w:ind w:left="7347" w:hanging="1416"/>
      </w:pPr>
      <w:rPr>
        <w:rFonts w:hint="default"/>
      </w:rPr>
    </w:lvl>
    <w:lvl w:ilvl="8">
      <w:start w:val="1"/>
      <w:numFmt w:val="bullet"/>
      <w:isLgl w:val="false"/>
      <w:suff w:val="tab"/>
      <w:lvlText w:val="•"/>
      <w:lvlJc w:val="left"/>
      <w:pPr>
        <w:ind w:left="8380" w:hanging="1416"/>
      </w:pPr>
      <w:rPr>
        <w:rFonts w:hint="default"/>
      </w:rPr>
    </w:lvl>
  </w:abstractNum>
  <w:abstractNum w:abstractNumId="16">
    <w:multiLevelType w:val="hybridMultilevel"/>
    <w:lvl w:ilvl="0">
      <w:start w:val="1"/>
      <w:numFmt w:val="bullet"/>
      <w:isLgl w:val="false"/>
      <w:suff w:val="tab"/>
      <w:lvlText w:val=""/>
      <w:lvlJc w:val="left"/>
      <w:pPr>
        <w:ind w:left="833" w:hanging="363"/>
      </w:pPr>
      <w:rPr>
        <w:rFonts w:hint="default" w:ascii="Symbol" w:hAnsi="Symbol" w:eastAsia="Symbol" w:cs="Symbol"/>
        <w:sz w:val="26"/>
        <w:szCs w:val="26"/>
      </w:rPr>
    </w:lvl>
    <w:lvl w:ilvl="1">
      <w:start w:val="1"/>
      <w:numFmt w:val="bullet"/>
      <w:isLgl w:val="false"/>
      <w:suff w:val="tab"/>
      <w:lvlText w:val="•"/>
      <w:lvlJc w:val="left"/>
      <w:pPr>
        <w:ind w:left="1490" w:hanging="363"/>
      </w:pPr>
      <w:rPr>
        <w:rFonts w:hint="default"/>
      </w:rPr>
    </w:lvl>
    <w:lvl w:ilvl="2">
      <w:start w:val="1"/>
      <w:numFmt w:val="bullet"/>
      <w:isLgl w:val="false"/>
      <w:suff w:val="tab"/>
      <w:lvlText w:val="•"/>
      <w:lvlJc w:val="left"/>
      <w:pPr>
        <w:ind w:left="2141" w:hanging="363"/>
      </w:pPr>
      <w:rPr>
        <w:rFonts w:hint="default"/>
      </w:rPr>
    </w:lvl>
    <w:lvl w:ilvl="3">
      <w:start w:val="1"/>
      <w:numFmt w:val="bullet"/>
      <w:isLgl w:val="false"/>
      <w:suff w:val="tab"/>
      <w:lvlText w:val="•"/>
      <w:lvlJc w:val="left"/>
      <w:pPr>
        <w:ind w:left="2792" w:hanging="363"/>
      </w:pPr>
      <w:rPr>
        <w:rFonts w:hint="default"/>
      </w:rPr>
    </w:lvl>
    <w:lvl w:ilvl="4">
      <w:start w:val="1"/>
      <w:numFmt w:val="bullet"/>
      <w:isLgl w:val="false"/>
      <w:suff w:val="tab"/>
      <w:lvlText w:val="•"/>
      <w:lvlJc w:val="left"/>
      <w:pPr>
        <w:ind w:left="3443" w:hanging="363"/>
      </w:pPr>
      <w:rPr>
        <w:rFonts w:hint="default"/>
      </w:rPr>
    </w:lvl>
    <w:lvl w:ilvl="5">
      <w:start w:val="1"/>
      <w:numFmt w:val="bullet"/>
      <w:isLgl w:val="false"/>
      <w:suff w:val="tab"/>
      <w:lvlText w:val="•"/>
      <w:lvlJc w:val="left"/>
      <w:pPr>
        <w:ind w:left="4094" w:hanging="363"/>
      </w:pPr>
      <w:rPr>
        <w:rFonts w:hint="default"/>
      </w:rPr>
    </w:lvl>
    <w:lvl w:ilvl="6">
      <w:start w:val="1"/>
      <w:numFmt w:val="bullet"/>
      <w:isLgl w:val="false"/>
      <w:suff w:val="tab"/>
      <w:lvlText w:val="•"/>
      <w:lvlJc w:val="left"/>
      <w:pPr>
        <w:ind w:left="4745" w:hanging="363"/>
      </w:pPr>
      <w:rPr>
        <w:rFonts w:hint="default"/>
      </w:rPr>
    </w:lvl>
    <w:lvl w:ilvl="7">
      <w:start w:val="1"/>
      <w:numFmt w:val="bullet"/>
      <w:isLgl w:val="false"/>
      <w:suff w:val="tab"/>
      <w:lvlText w:val="•"/>
      <w:lvlJc w:val="left"/>
      <w:pPr>
        <w:ind w:left="5396" w:hanging="363"/>
      </w:pPr>
      <w:rPr>
        <w:rFonts w:hint="default"/>
      </w:rPr>
    </w:lvl>
    <w:lvl w:ilvl="8">
      <w:start w:val="1"/>
      <w:numFmt w:val="bullet"/>
      <w:isLgl w:val="false"/>
      <w:suff w:val="tab"/>
      <w:lvlText w:val="•"/>
      <w:lvlJc w:val="left"/>
      <w:pPr>
        <w:ind w:left="6047" w:hanging="363"/>
      </w:pPr>
      <w:rPr>
        <w:rFonts w:hint="default"/>
      </w:rPr>
    </w:lvl>
  </w:abstractNum>
  <w:abstractNum w:abstractNumId="17">
    <w:multiLevelType w:val="hybridMultilevel"/>
    <w:lvl w:ilvl="0">
      <w:start w:val="1"/>
      <w:numFmt w:val="decimal"/>
      <w:isLgl w:val="false"/>
      <w:suff w:val="tab"/>
      <w:lvlText w:val="%1."/>
      <w:lvlJc w:val="left"/>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8">
    <w:multiLevelType w:val="hybridMultilevel"/>
    <w:lvl w:ilvl="0">
      <w:start w:val="2"/>
      <w:numFmt w:val="decimal"/>
      <w:isLgl w:val="false"/>
      <w:suff w:val="tab"/>
      <w:lvlText w:val="%1."/>
      <w:lvlJc w:val="left"/>
      <w:pPr>
        <w:ind w:left="660" w:hanging="260"/>
      </w:pPr>
      <w:rPr>
        <w:rFonts w:hint="default" w:ascii="Times New Roman" w:hAnsi="Times New Roman" w:eastAsia="Times New Roman" w:cs="Times New Roman"/>
        <w:spacing w:val="-3"/>
        <w:sz w:val="26"/>
        <w:szCs w:val="26"/>
      </w:rPr>
    </w:lvl>
    <w:lvl w:ilvl="1">
      <w:start w:val="1"/>
      <w:numFmt w:val="decimal"/>
      <w:isLgl w:val="false"/>
      <w:suff w:val="tab"/>
      <w:lvlText w:val="%1.%2."/>
      <w:lvlJc w:val="left"/>
      <w:pPr>
        <w:ind w:left="115" w:hanging="455"/>
      </w:pPr>
      <w:rPr>
        <w:rFonts w:hint="default" w:ascii="Times New Roman" w:hAnsi="Times New Roman" w:eastAsia="Times New Roman" w:cs="Times New Roman"/>
        <w:spacing w:val="-5"/>
        <w:sz w:val="26"/>
        <w:szCs w:val="26"/>
      </w:rPr>
    </w:lvl>
    <w:lvl w:ilvl="2">
      <w:start w:val="1"/>
      <w:numFmt w:val="decimal"/>
      <w:isLgl w:val="false"/>
      <w:suff w:val="tab"/>
      <w:lvlText w:val="%1.%2.%3."/>
      <w:lvlJc w:val="left"/>
      <w:pPr>
        <w:ind w:left="115" w:hanging="916"/>
      </w:pPr>
      <w:rPr>
        <w:rFonts w:hint="default" w:ascii="Times New Roman" w:hAnsi="Times New Roman" w:eastAsia="Times New Roman" w:cs="Times New Roman"/>
        <w:spacing w:val="-6"/>
        <w:sz w:val="26"/>
        <w:szCs w:val="26"/>
      </w:rPr>
    </w:lvl>
    <w:lvl w:ilvl="3">
      <w:start w:val="1"/>
      <w:numFmt w:val="bullet"/>
      <w:isLgl w:val="false"/>
      <w:suff w:val="tab"/>
      <w:lvlText w:val="•"/>
      <w:lvlJc w:val="left"/>
      <w:pPr>
        <w:ind w:left="2834" w:hanging="916"/>
      </w:pPr>
      <w:rPr>
        <w:rFonts w:hint="default"/>
      </w:rPr>
    </w:lvl>
    <w:lvl w:ilvl="4">
      <w:start w:val="1"/>
      <w:numFmt w:val="bullet"/>
      <w:isLgl w:val="false"/>
      <w:suff w:val="tab"/>
      <w:lvlText w:val="•"/>
      <w:lvlJc w:val="left"/>
      <w:pPr>
        <w:ind w:left="3921" w:hanging="916"/>
      </w:pPr>
      <w:rPr>
        <w:rFonts w:hint="default"/>
      </w:rPr>
    </w:lvl>
    <w:lvl w:ilvl="5">
      <w:start w:val="1"/>
      <w:numFmt w:val="bullet"/>
      <w:isLgl w:val="false"/>
      <w:suff w:val="tab"/>
      <w:lvlText w:val="•"/>
      <w:lvlJc w:val="left"/>
      <w:pPr>
        <w:ind w:left="5008" w:hanging="916"/>
      </w:pPr>
      <w:rPr>
        <w:rFonts w:hint="default"/>
      </w:rPr>
    </w:lvl>
    <w:lvl w:ilvl="6">
      <w:start w:val="1"/>
      <w:numFmt w:val="bullet"/>
      <w:isLgl w:val="false"/>
      <w:suff w:val="tab"/>
      <w:lvlText w:val="•"/>
      <w:lvlJc w:val="left"/>
      <w:pPr>
        <w:ind w:left="6096" w:hanging="916"/>
      </w:pPr>
      <w:rPr>
        <w:rFonts w:hint="default"/>
      </w:rPr>
    </w:lvl>
    <w:lvl w:ilvl="7">
      <w:start w:val="1"/>
      <w:numFmt w:val="bullet"/>
      <w:isLgl w:val="false"/>
      <w:suff w:val="tab"/>
      <w:lvlText w:val="•"/>
      <w:lvlJc w:val="left"/>
      <w:pPr>
        <w:ind w:left="7183" w:hanging="916"/>
      </w:pPr>
      <w:rPr>
        <w:rFonts w:hint="default"/>
      </w:rPr>
    </w:lvl>
    <w:lvl w:ilvl="8">
      <w:start w:val="1"/>
      <w:numFmt w:val="bullet"/>
      <w:isLgl w:val="false"/>
      <w:suff w:val="tab"/>
      <w:lvlText w:val="•"/>
      <w:lvlJc w:val="left"/>
      <w:pPr>
        <w:ind w:left="8270" w:hanging="916"/>
      </w:pPr>
      <w:rPr>
        <w:rFonts w:hint="default"/>
      </w:rPr>
    </w:lvl>
  </w:abstractNum>
  <w:abstractNum w:abstractNumId="19">
    <w:multiLevelType w:val="hybridMultilevel"/>
    <w:lvl w:ilvl="0">
      <w:start w:val="2"/>
      <w:numFmt w:val="decimal"/>
      <w:isLgl w:val="false"/>
      <w:suff w:val="tab"/>
      <w:lvlText w:val="%1"/>
      <w:lvlJc w:val="left"/>
      <w:pPr>
        <w:ind w:left="115" w:hanging="705"/>
      </w:pPr>
      <w:rPr>
        <w:rFonts w:hint="default"/>
      </w:rPr>
    </w:lvl>
    <w:lvl w:ilvl="1">
      <w:start w:val="5"/>
      <w:numFmt w:val="decimal"/>
      <w:isLgl w:val="false"/>
      <w:suff w:val="tab"/>
      <w:lvlText w:val="%1.%2."/>
      <w:lvlJc w:val="left"/>
      <w:pPr>
        <w:ind w:left="115" w:hanging="705"/>
      </w:pPr>
      <w:rPr>
        <w:rFonts w:hint="default" w:ascii="Times New Roman" w:hAnsi="Times New Roman" w:eastAsia="Times New Roman" w:cs="Times New Roman"/>
        <w:b/>
        <w:bCs/>
        <w:spacing w:val="-28"/>
        <w:sz w:val="28"/>
        <w:szCs w:val="28"/>
      </w:rPr>
    </w:lvl>
    <w:lvl w:ilvl="2">
      <w:start w:val="1"/>
      <w:numFmt w:val="decimal"/>
      <w:isLgl w:val="false"/>
      <w:suff w:val="tab"/>
      <w:lvlText w:val="%1.%2.%3."/>
      <w:lvlJc w:val="left"/>
      <w:pPr>
        <w:ind w:left="115" w:hanging="705"/>
      </w:pPr>
      <w:rPr>
        <w:rFonts w:hint="default" w:ascii="Times New Roman" w:hAnsi="Times New Roman" w:eastAsia="Times New Roman" w:cs="Times New Roman"/>
        <w:b/>
        <w:bCs/>
        <w:sz w:val="28"/>
        <w:szCs w:val="28"/>
      </w:rPr>
    </w:lvl>
    <w:lvl w:ilvl="3">
      <w:start w:val="1"/>
      <w:numFmt w:val="decimal"/>
      <w:isLgl w:val="false"/>
      <w:suff w:val="tab"/>
      <w:lvlText w:val="%1.%2.%3.%4."/>
      <w:lvlJc w:val="left"/>
      <w:pPr>
        <w:ind w:left="115" w:hanging="880"/>
      </w:pPr>
      <w:rPr>
        <w:rFonts w:hint="default"/>
        <w:spacing w:val="-30"/>
      </w:rPr>
    </w:lvl>
    <w:lvl w:ilvl="4">
      <w:start w:val="1"/>
      <w:numFmt w:val="bullet"/>
      <w:isLgl w:val="false"/>
      <w:suff w:val="tab"/>
      <w:lvlText w:val="•"/>
      <w:lvlJc w:val="left"/>
      <w:pPr>
        <w:ind w:left="4250" w:hanging="880"/>
      </w:pPr>
      <w:rPr>
        <w:rFonts w:hint="default"/>
      </w:rPr>
    </w:lvl>
    <w:lvl w:ilvl="5">
      <w:start w:val="1"/>
      <w:numFmt w:val="bullet"/>
      <w:isLgl w:val="false"/>
      <w:suff w:val="tab"/>
      <w:lvlText w:val="•"/>
      <w:lvlJc w:val="left"/>
      <w:pPr>
        <w:ind w:left="5282" w:hanging="880"/>
      </w:pPr>
      <w:rPr>
        <w:rFonts w:hint="default"/>
      </w:rPr>
    </w:lvl>
    <w:lvl w:ilvl="6">
      <w:start w:val="1"/>
      <w:numFmt w:val="bullet"/>
      <w:isLgl w:val="false"/>
      <w:suff w:val="tab"/>
      <w:lvlText w:val="•"/>
      <w:lvlJc w:val="left"/>
      <w:pPr>
        <w:ind w:left="6315" w:hanging="880"/>
      </w:pPr>
      <w:rPr>
        <w:rFonts w:hint="default"/>
      </w:rPr>
    </w:lvl>
    <w:lvl w:ilvl="7">
      <w:start w:val="1"/>
      <w:numFmt w:val="bullet"/>
      <w:isLgl w:val="false"/>
      <w:suff w:val="tab"/>
      <w:lvlText w:val="•"/>
      <w:lvlJc w:val="left"/>
      <w:pPr>
        <w:ind w:left="7347" w:hanging="880"/>
      </w:pPr>
      <w:rPr>
        <w:rFonts w:hint="default"/>
      </w:rPr>
    </w:lvl>
    <w:lvl w:ilvl="8">
      <w:start w:val="1"/>
      <w:numFmt w:val="bullet"/>
      <w:isLgl w:val="false"/>
      <w:suff w:val="tab"/>
      <w:lvlText w:val="•"/>
      <w:lvlJc w:val="left"/>
      <w:pPr>
        <w:ind w:left="8380" w:hanging="880"/>
      </w:pPr>
      <w:rPr>
        <w:rFonts w:hint="default"/>
      </w:rPr>
    </w:lvl>
  </w:abstractNum>
  <w:abstractNum w:abstractNumId="20">
    <w:multiLevelType w:val="hybridMultilevel"/>
    <w:lvl w:ilvl="0">
      <w:start w:val="1"/>
      <w:numFmt w:val="decimal"/>
      <w:isLgl w:val="false"/>
      <w:suff w:val="tab"/>
      <w:lvlText w:val="%1."/>
      <w:lvlJc w:val="left"/>
      <w:pPr>
        <w:ind w:left="1186" w:hanging="260"/>
      </w:pPr>
      <w:rPr>
        <w:rFonts w:hint="default" w:ascii="Times New Roman" w:hAnsi="Times New Roman" w:eastAsia="Times New Roman" w:cs="Times New Roman"/>
        <w:spacing w:val="-5"/>
        <w:sz w:val="26"/>
        <w:szCs w:val="26"/>
      </w:rPr>
    </w:lvl>
    <w:lvl w:ilvl="1">
      <w:start w:val="1"/>
      <w:numFmt w:val="bullet"/>
      <w:isLgl w:val="false"/>
      <w:suff w:val="tab"/>
      <w:lvlText w:val="•"/>
      <w:lvlJc w:val="left"/>
      <w:pPr>
        <w:ind w:left="2126" w:hanging="260"/>
      </w:pPr>
      <w:rPr>
        <w:rFonts w:hint="default"/>
      </w:rPr>
    </w:lvl>
    <w:lvl w:ilvl="2">
      <w:start w:val="1"/>
      <w:numFmt w:val="bullet"/>
      <w:isLgl w:val="false"/>
      <w:suff w:val="tab"/>
      <w:lvlText w:val="•"/>
      <w:lvlJc w:val="left"/>
      <w:pPr>
        <w:ind w:left="3073" w:hanging="260"/>
      </w:pPr>
      <w:rPr>
        <w:rFonts w:hint="default"/>
      </w:rPr>
    </w:lvl>
    <w:lvl w:ilvl="3">
      <w:start w:val="1"/>
      <w:numFmt w:val="bullet"/>
      <w:isLgl w:val="false"/>
      <w:suff w:val="tab"/>
      <w:lvlText w:val="•"/>
      <w:lvlJc w:val="left"/>
      <w:pPr>
        <w:ind w:left="4019" w:hanging="260"/>
      </w:pPr>
      <w:rPr>
        <w:rFonts w:hint="default"/>
      </w:rPr>
    </w:lvl>
    <w:lvl w:ilvl="4">
      <w:start w:val="1"/>
      <w:numFmt w:val="bullet"/>
      <w:isLgl w:val="false"/>
      <w:suff w:val="tab"/>
      <w:lvlText w:val="•"/>
      <w:lvlJc w:val="left"/>
      <w:pPr>
        <w:ind w:left="4966" w:hanging="260"/>
      </w:pPr>
      <w:rPr>
        <w:rFonts w:hint="default"/>
      </w:rPr>
    </w:lvl>
    <w:lvl w:ilvl="5">
      <w:start w:val="1"/>
      <w:numFmt w:val="bullet"/>
      <w:isLgl w:val="false"/>
      <w:suff w:val="tab"/>
      <w:lvlText w:val="•"/>
      <w:lvlJc w:val="left"/>
      <w:pPr>
        <w:ind w:left="5912" w:hanging="260"/>
      </w:pPr>
      <w:rPr>
        <w:rFonts w:hint="default"/>
      </w:rPr>
    </w:lvl>
    <w:lvl w:ilvl="6">
      <w:start w:val="1"/>
      <w:numFmt w:val="bullet"/>
      <w:isLgl w:val="false"/>
      <w:suff w:val="tab"/>
      <w:lvlText w:val="•"/>
      <w:lvlJc w:val="left"/>
      <w:pPr>
        <w:ind w:left="6859" w:hanging="260"/>
      </w:pPr>
      <w:rPr>
        <w:rFonts w:hint="default"/>
      </w:rPr>
    </w:lvl>
    <w:lvl w:ilvl="7">
      <w:start w:val="1"/>
      <w:numFmt w:val="bullet"/>
      <w:isLgl w:val="false"/>
      <w:suff w:val="tab"/>
      <w:lvlText w:val="•"/>
      <w:lvlJc w:val="left"/>
      <w:pPr>
        <w:ind w:left="7805" w:hanging="260"/>
      </w:pPr>
      <w:rPr>
        <w:rFonts w:hint="default"/>
      </w:rPr>
    </w:lvl>
    <w:lvl w:ilvl="8">
      <w:start w:val="1"/>
      <w:numFmt w:val="bullet"/>
      <w:isLgl w:val="false"/>
      <w:suff w:val="tab"/>
      <w:lvlText w:val="•"/>
      <w:lvlJc w:val="left"/>
      <w:pPr>
        <w:ind w:left="8752" w:hanging="260"/>
      </w:pPr>
      <w:rPr>
        <w:rFonts w:hint="default"/>
      </w:rPr>
    </w:lvl>
  </w:abstractNum>
  <w:abstractNum w:abstractNumId="21">
    <w:multiLevelType w:val="hybridMultilevel"/>
    <w:lvl w:ilvl="0">
      <w:start w:val="5"/>
      <w:numFmt w:val="decimal"/>
      <w:isLgl w:val="false"/>
      <w:suff w:val="tab"/>
      <w:lvlText w:val="%1"/>
      <w:lvlJc w:val="left"/>
      <w:pPr>
        <w:ind w:left="996" w:hanging="596"/>
      </w:pPr>
      <w:rPr>
        <w:rFonts w:hint="default"/>
      </w:rPr>
    </w:lvl>
    <w:lvl w:ilvl="1">
      <w:start w:val="1"/>
      <w:numFmt w:val="decimal"/>
      <w:isLgl w:val="false"/>
      <w:suff w:val="tab"/>
      <w:lvlText w:val="%1.%2."/>
      <w:lvlJc w:val="left"/>
      <w:pPr>
        <w:ind w:left="996" w:hanging="596"/>
      </w:pPr>
      <w:rPr>
        <w:rFonts w:hint="default" w:ascii="Times New Roman" w:hAnsi="Times New Roman" w:eastAsia="Times New Roman" w:cs="Times New Roman"/>
        <w:spacing w:val="-3"/>
        <w:sz w:val="26"/>
        <w:szCs w:val="26"/>
      </w:rPr>
    </w:lvl>
    <w:lvl w:ilvl="2">
      <w:start w:val="1"/>
      <w:numFmt w:val="decimal"/>
      <w:isLgl w:val="false"/>
      <w:suff w:val="tab"/>
      <w:lvlText w:val="%3."/>
      <w:lvlJc w:val="left"/>
      <w:pPr>
        <w:ind w:left="215" w:hanging="705"/>
        <w:jc w:val="right"/>
      </w:pPr>
      <w:rPr>
        <w:rFonts w:hint="default" w:ascii="Times New Roman" w:hAnsi="Times New Roman" w:eastAsia="Times New Roman" w:cs="Times New Roman"/>
        <w:b/>
        <w:bCs/>
        <w:spacing w:val="-2"/>
        <w:sz w:val="28"/>
        <w:szCs w:val="28"/>
      </w:rPr>
    </w:lvl>
    <w:lvl w:ilvl="3">
      <w:start w:val="1"/>
      <w:numFmt w:val="decimal"/>
      <w:isLgl w:val="false"/>
      <w:suff w:val="tab"/>
      <w:lvlText w:val="%3.%4."/>
      <w:lvlJc w:val="left"/>
      <w:pPr>
        <w:ind w:left="115" w:hanging="705"/>
      </w:pPr>
      <w:rPr>
        <w:rFonts w:hint="default"/>
        <w:spacing w:val="0"/>
      </w:rPr>
    </w:lvl>
    <w:lvl w:ilvl="4">
      <w:start w:val="1"/>
      <w:numFmt w:val="decimal"/>
      <w:isLgl w:val="false"/>
      <w:suff w:val="tab"/>
      <w:lvlText w:val="%3.%4.%5."/>
      <w:lvlJc w:val="left"/>
      <w:pPr>
        <w:ind w:left="115" w:hanging="705"/>
      </w:pPr>
      <w:rPr>
        <w:rFonts w:hint="default" w:ascii="Times New Roman" w:hAnsi="Times New Roman" w:eastAsia="Times New Roman" w:cs="Times New Roman"/>
        <w:spacing w:val="0"/>
        <w:sz w:val="28"/>
        <w:szCs w:val="26"/>
      </w:rPr>
    </w:lvl>
    <w:lvl w:ilvl="5">
      <w:start w:val="1"/>
      <w:numFmt w:val="bullet"/>
      <w:isLgl w:val="false"/>
      <w:suff w:val="tab"/>
      <w:lvlText w:val="•"/>
      <w:lvlJc w:val="left"/>
      <w:pPr>
        <w:ind w:left="4155" w:hanging="705"/>
      </w:pPr>
      <w:rPr>
        <w:rFonts w:hint="default"/>
      </w:rPr>
    </w:lvl>
    <w:lvl w:ilvl="6">
      <w:start w:val="1"/>
      <w:numFmt w:val="bullet"/>
      <w:isLgl w:val="false"/>
      <w:suff w:val="tab"/>
      <w:lvlText w:val="•"/>
      <w:lvlJc w:val="left"/>
      <w:pPr>
        <w:ind w:left="5413" w:hanging="705"/>
      </w:pPr>
      <w:rPr>
        <w:rFonts w:hint="default"/>
      </w:rPr>
    </w:lvl>
    <w:lvl w:ilvl="7">
      <w:start w:val="1"/>
      <w:numFmt w:val="bullet"/>
      <w:isLgl w:val="false"/>
      <w:suff w:val="tab"/>
      <w:lvlText w:val="•"/>
      <w:lvlJc w:val="left"/>
      <w:pPr>
        <w:ind w:left="6671" w:hanging="705"/>
      </w:pPr>
      <w:rPr>
        <w:rFonts w:hint="default"/>
      </w:rPr>
    </w:lvl>
    <w:lvl w:ilvl="8">
      <w:start w:val="1"/>
      <w:numFmt w:val="bullet"/>
      <w:isLgl w:val="false"/>
      <w:suff w:val="tab"/>
      <w:lvlText w:val="•"/>
      <w:lvlJc w:val="left"/>
      <w:pPr>
        <w:ind w:left="7929" w:hanging="705"/>
      </w:pPr>
      <w:rPr>
        <w:rFonts w:hint="default"/>
      </w:rPr>
    </w:lvl>
  </w:abstractNum>
  <w:abstractNum w:abstractNumId="22">
    <w:multiLevelType w:val="hybridMultilevel"/>
    <w:lvl w:ilvl="0">
      <w:start w:val="1"/>
      <w:numFmt w:val="decimal"/>
      <w:isLgl w:val="false"/>
      <w:suff w:val="tab"/>
      <w:lvlText w:val="%1."/>
      <w:lvlJc w:val="left"/>
      <w:pPr>
        <w:ind w:left="115" w:hanging="705"/>
      </w:pPr>
      <w:rPr>
        <w:rFonts w:hint="default" w:ascii="Times New Roman" w:hAnsi="Times New Roman" w:eastAsia="Times New Roman" w:cs="Times New Roman"/>
        <w:spacing w:val="-16"/>
        <w:sz w:val="28"/>
        <w:szCs w:val="28"/>
      </w:rPr>
    </w:lvl>
    <w:lvl w:ilvl="1">
      <w:start w:val="1"/>
      <w:numFmt w:val="bullet"/>
      <w:isLgl w:val="false"/>
      <w:suff w:val="tab"/>
      <w:lvlText w:val="•"/>
      <w:lvlJc w:val="left"/>
      <w:pPr>
        <w:ind w:left="1110" w:hanging="705"/>
      </w:pPr>
      <w:rPr>
        <w:rFonts w:hint="default"/>
      </w:rPr>
    </w:lvl>
    <w:lvl w:ilvl="2">
      <w:start w:val="1"/>
      <w:numFmt w:val="bullet"/>
      <w:isLgl w:val="false"/>
      <w:suff w:val="tab"/>
      <w:lvlText w:val="•"/>
      <w:lvlJc w:val="left"/>
      <w:pPr>
        <w:ind w:left="2101" w:hanging="705"/>
      </w:pPr>
      <w:rPr>
        <w:rFonts w:hint="default"/>
      </w:rPr>
    </w:lvl>
    <w:lvl w:ilvl="3">
      <w:start w:val="1"/>
      <w:numFmt w:val="bullet"/>
      <w:isLgl w:val="false"/>
      <w:suff w:val="tab"/>
      <w:lvlText w:val="•"/>
      <w:lvlJc w:val="left"/>
      <w:pPr>
        <w:ind w:left="3091" w:hanging="705"/>
      </w:pPr>
      <w:rPr>
        <w:rFonts w:hint="default"/>
      </w:rPr>
    </w:lvl>
    <w:lvl w:ilvl="4">
      <w:start w:val="1"/>
      <w:numFmt w:val="bullet"/>
      <w:isLgl w:val="false"/>
      <w:suff w:val="tab"/>
      <w:lvlText w:val="•"/>
      <w:lvlJc w:val="left"/>
      <w:pPr>
        <w:ind w:left="4082" w:hanging="705"/>
      </w:pPr>
      <w:rPr>
        <w:rFonts w:hint="default"/>
      </w:rPr>
    </w:lvl>
    <w:lvl w:ilvl="5">
      <w:start w:val="1"/>
      <w:numFmt w:val="bullet"/>
      <w:isLgl w:val="false"/>
      <w:suff w:val="tab"/>
      <w:lvlText w:val="•"/>
      <w:lvlJc w:val="left"/>
      <w:pPr>
        <w:ind w:left="5072" w:hanging="705"/>
      </w:pPr>
      <w:rPr>
        <w:rFonts w:hint="default"/>
      </w:rPr>
    </w:lvl>
    <w:lvl w:ilvl="6">
      <w:start w:val="1"/>
      <w:numFmt w:val="bullet"/>
      <w:isLgl w:val="false"/>
      <w:suff w:val="tab"/>
      <w:lvlText w:val="•"/>
      <w:lvlJc w:val="left"/>
      <w:pPr>
        <w:ind w:left="6063" w:hanging="705"/>
      </w:pPr>
      <w:rPr>
        <w:rFonts w:hint="default"/>
      </w:rPr>
    </w:lvl>
    <w:lvl w:ilvl="7">
      <w:start w:val="1"/>
      <w:numFmt w:val="bullet"/>
      <w:isLgl w:val="false"/>
      <w:suff w:val="tab"/>
      <w:lvlText w:val="•"/>
      <w:lvlJc w:val="left"/>
      <w:pPr>
        <w:ind w:left="7053" w:hanging="705"/>
      </w:pPr>
      <w:rPr>
        <w:rFonts w:hint="default"/>
      </w:rPr>
    </w:lvl>
    <w:lvl w:ilvl="8">
      <w:start w:val="1"/>
      <w:numFmt w:val="bullet"/>
      <w:isLgl w:val="false"/>
      <w:suff w:val="tab"/>
      <w:lvlText w:val="•"/>
      <w:lvlJc w:val="left"/>
      <w:pPr>
        <w:ind w:left="8044" w:hanging="705"/>
      </w:pPr>
      <w:rPr>
        <w:rFonts w:hint="default"/>
      </w:rPr>
    </w:lvl>
  </w:abstractNum>
  <w:abstractNum w:abstractNumId="23">
    <w:multiLevelType w:val="hybridMultilevel"/>
    <w:lvl w:ilvl="0">
      <w:start w:val="1"/>
      <w:numFmt w:val="bullet"/>
      <w:isLgl w:val="false"/>
      <w:suff w:val="tab"/>
      <w:lvlText w:val="-"/>
      <w:lvlJc w:val="left"/>
      <w:pPr>
        <w:ind w:left="116" w:hanging="61"/>
      </w:pPr>
      <w:rPr>
        <w:rFonts w:hint="default" w:ascii="Calibri" w:hAnsi="Calibri" w:eastAsia="Calibri" w:cs="Calibri"/>
        <w:sz w:val="11"/>
        <w:szCs w:val="11"/>
      </w:rPr>
    </w:lvl>
    <w:lvl w:ilvl="1">
      <w:start w:val="1"/>
      <w:numFmt w:val="bullet"/>
      <w:isLgl w:val="false"/>
      <w:suff w:val="tab"/>
      <w:lvlText w:val="•"/>
      <w:lvlJc w:val="left"/>
      <w:pPr>
        <w:ind w:left="383" w:hanging="61"/>
      </w:pPr>
      <w:rPr>
        <w:rFonts w:hint="default"/>
      </w:rPr>
    </w:lvl>
    <w:lvl w:ilvl="2">
      <w:start w:val="1"/>
      <w:numFmt w:val="bullet"/>
      <w:isLgl w:val="false"/>
      <w:suff w:val="tab"/>
      <w:lvlText w:val="•"/>
      <w:lvlJc w:val="left"/>
      <w:pPr>
        <w:ind w:left="646" w:hanging="61"/>
      </w:pPr>
      <w:rPr>
        <w:rFonts w:hint="default"/>
      </w:rPr>
    </w:lvl>
    <w:lvl w:ilvl="3">
      <w:start w:val="1"/>
      <w:numFmt w:val="bullet"/>
      <w:isLgl w:val="false"/>
      <w:suff w:val="tab"/>
      <w:lvlText w:val="•"/>
      <w:lvlJc w:val="left"/>
      <w:pPr>
        <w:ind w:left="910" w:hanging="61"/>
      </w:pPr>
      <w:rPr>
        <w:rFonts w:hint="default"/>
      </w:rPr>
    </w:lvl>
    <w:lvl w:ilvl="4">
      <w:start w:val="1"/>
      <w:numFmt w:val="bullet"/>
      <w:isLgl w:val="false"/>
      <w:suff w:val="tab"/>
      <w:lvlText w:val="•"/>
      <w:lvlJc w:val="left"/>
      <w:pPr>
        <w:ind w:left="1173" w:hanging="61"/>
      </w:pPr>
      <w:rPr>
        <w:rFonts w:hint="default"/>
      </w:rPr>
    </w:lvl>
    <w:lvl w:ilvl="5">
      <w:start w:val="1"/>
      <w:numFmt w:val="bullet"/>
      <w:isLgl w:val="false"/>
      <w:suff w:val="tab"/>
      <w:lvlText w:val="•"/>
      <w:lvlJc w:val="left"/>
      <w:pPr>
        <w:ind w:left="1437" w:hanging="61"/>
      </w:pPr>
      <w:rPr>
        <w:rFonts w:hint="default"/>
      </w:rPr>
    </w:lvl>
    <w:lvl w:ilvl="6">
      <w:start w:val="1"/>
      <w:numFmt w:val="bullet"/>
      <w:isLgl w:val="false"/>
      <w:suff w:val="tab"/>
      <w:lvlText w:val="•"/>
      <w:lvlJc w:val="left"/>
      <w:pPr>
        <w:ind w:left="1700" w:hanging="61"/>
      </w:pPr>
      <w:rPr>
        <w:rFonts w:hint="default"/>
      </w:rPr>
    </w:lvl>
    <w:lvl w:ilvl="7">
      <w:start w:val="1"/>
      <w:numFmt w:val="bullet"/>
      <w:isLgl w:val="false"/>
      <w:suff w:val="tab"/>
      <w:lvlText w:val="•"/>
      <w:lvlJc w:val="left"/>
      <w:pPr>
        <w:ind w:left="1963" w:hanging="61"/>
      </w:pPr>
      <w:rPr>
        <w:rFonts w:hint="default"/>
      </w:rPr>
    </w:lvl>
    <w:lvl w:ilvl="8">
      <w:start w:val="1"/>
      <w:numFmt w:val="bullet"/>
      <w:isLgl w:val="false"/>
      <w:suff w:val="tab"/>
      <w:lvlText w:val="•"/>
      <w:lvlJc w:val="left"/>
      <w:pPr>
        <w:ind w:left="2227" w:hanging="61"/>
      </w:pPr>
      <w:rPr>
        <w:rFonts w:hint="default"/>
      </w:rPr>
    </w:lvl>
  </w:abstractNum>
  <w:abstractNum w:abstractNumId="24">
    <w:multiLevelType w:val="hybridMultilevel"/>
    <w:lvl w:ilvl="0">
      <w:start w:val="1"/>
      <w:numFmt w:val="decimal"/>
      <w:isLgl w:val="false"/>
      <w:suff w:val="tab"/>
      <w:lvlText w:val="%1"/>
      <w:lvlJc w:val="left"/>
      <w:pPr>
        <w:ind w:left="996" w:hanging="596"/>
      </w:pPr>
      <w:rPr>
        <w:rFonts w:hint="default"/>
      </w:rPr>
    </w:lvl>
    <w:lvl w:ilvl="1">
      <w:start w:val="1"/>
      <w:numFmt w:val="decimal"/>
      <w:isLgl w:val="false"/>
      <w:suff w:val="tab"/>
      <w:lvlText w:val="%1.%2."/>
      <w:lvlJc w:val="left"/>
      <w:pPr>
        <w:ind w:left="996" w:hanging="596"/>
      </w:pPr>
      <w:rPr>
        <w:rFonts w:hint="default" w:ascii="Times New Roman" w:hAnsi="Times New Roman" w:eastAsia="Times New Roman" w:cs="Times New Roman"/>
        <w:spacing w:val="-6"/>
        <w:sz w:val="26"/>
        <w:szCs w:val="26"/>
      </w:rPr>
    </w:lvl>
    <w:lvl w:ilvl="2">
      <w:start w:val="1"/>
      <w:numFmt w:val="bullet"/>
      <w:isLgl w:val="false"/>
      <w:suff w:val="tab"/>
      <w:lvlText w:val="•"/>
      <w:lvlJc w:val="left"/>
      <w:pPr>
        <w:ind w:left="2889" w:hanging="596"/>
      </w:pPr>
      <w:rPr>
        <w:rFonts w:hint="default"/>
      </w:rPr>
    </w:lvl>
    <w:lvl w:ilvl="3">
      <w:start w:val="1"/>
      <w:numFmt w:val="bullet"/>
      <w:isLgl w:val="false"/>
      <w:suff w:val="tab"/>
      <w:lvlText w:val="•"/>
      <w:lvlJc w:val="left"/>
      <w:pPr>
        <w:ind w:left="3833" w:hanging="596"/>
      </w:pPr>
      <w:rPr>
        <w:rFonts w:hint="default"/>
      </w:rPr>
    </w:lvl>
    <w:lvl w:ilvl="4">
      <w:start w:val="1"/>
      <w:numFmt w:val="bullet"/>
      <w:isLgl w:val="false"/>
      <w:suff w:val="tab"/>
      <w:lvlText w:val="•"/>
      <w:lvlJc w:val="left"/>
      <w:pPr>
        <w:ind w:left="4778" w:hanging="596"/>
      </w:pPr>
      <w:rPr>
        <w:rFonts w:hint="default"/>
      </w:rPr>
    </w:lvl>
    <w:lvl w:ilvl="5">
      <w:start w:val="1"/>
      <w:numFmt w:val="bullet"/>
      <w:isLgl w:val="false"/>
      <w:suff w:val="tab"/>
      <w:lvlText w:val="•"/>
      <w:lvlJc w:val="left"/>
      <w:pPr>
        <w:ind w:left="5722" w:hanging="596"/>
      </w:pPr>
      <w:rPr>
        <w:rFonts w:hint="default"/>
      </w:rPr>
    </w:lvl>
    <w:lvl w:ilvl="6">
      <w:start w:val="1"/>
      <w:numFmt w:val="bullet"/>
      <w:isLgl w:val="false"/>
      <w:suff w:val="tab"/>
      <w:lvlText w:val="•"/>
      <w:lvlJc w:val="left"/>
      <w:pPr>
        <w:ind w:left="6667" w:hanging="596"/>
      </w:pPr>
      <w:rPr>
        <w:rFonts w:hint="default"/>
      </w:rPr>
    </w:lvl>
    <w:lvl w:ilvl="7">
      <w:start w:val="1"/>
      <w:numFmt w:val="bullet"/>
      <w:isLgl w:val="false"/>
      <w:suff w:val="tab"/>
      <w:lvlText w:val="•"/>
      <w:lvlJc w:val="left"/>
      <w:pPr>
        <w:ind w:left="7611" w:hanging="596"/>
      </w:pPr>
      <w:rPr>
        <w:rFonts w:hint="default"/>
      </w:rPr>
    </w:lvl>
    <w:lvl w:ilvl="8">
      <w:start w:val="1"/>
      <w:numFmt w:val="bullet"/>
      <w:isLgl w:val="false"/>
      <w:suff w:val="tab"/>
      <w:lvlText w:val="•"/>
      <w:lvlJc w:val="left"/>
      <w:pPr>
        <w:ind w:left="8556" w:hanging="596"/>
      </w:pPr>
      <w:rPr>
        <w:rFonts w:hint="default"/>
      </w:rPr>
    </w:lvl>
  </w:abstractNum>
  <w:abstractNum w:abstractNumId="25">
    <w:multiLevelType w:val="hybridMultilevel"/>
    <w:lvl w:ilvl="0">
      <w:start w:val="5"/>
      <w:numFmt w:val="decimal"/>
      <w:isLgl w:val="false"/>
      <w:suff w:val="tab"/>
      <w:lvlText w:val="%1."/>
      <w:lvlJc w:val="left"/>
      <w:pPr>
        <w:ind w:left="115" w:hanging="375"/>
      </w:pPr>
      <w:rPr>
        <w:rFonts w:hint="default" w:ascii="Times New Roman" w:hAnsi="Times New Roman" w:eastAsia="Times New Roman" w:cs="Times New Roman"/>
        <w:spacing w:val="-26"/>
        <w:sz w:val="28"/>
        <w:szCs w:val="26"/>
      </w:rPr>
    </w:lvl>
    <w:lvl w:ilvl="1">
      <w:start w:val="1"/>
      <w:numFmt w:val="bullet"/>
      <w:isLgl w:val="false"/>
      <w:suff w:val="tab"/>
      <w:lvlText w:val="•"/>
      <w:lvlJc w:val="left"/>
      <w:pPr>
        <w:ind w:left="1110" w:hanging="375"/>
      </w:pPr>
      <w:rPr>
        <w:rFonts w:hint="default"/>
      </w:rPr>
    </w:lvl>
    <w:lvl w:ilvl="2">
      <w:start w:val="1"/>
      <w:numFmt w:val="bullet"/>
      <w:isLgl w:val="false"/>
      <w:suff w:val="tab"/>
      <w:lvlText w:val="•"/>
      <w:lvlJc w:val="left"/>
      <w:pPr>
        <w:ind w:left="2101" w:hanging="375"/>
      </w:pPr>
      <w:rPr>
        <w:rFonts w:hint="default"/>
      </w:rPr>
    </w:lvl>
    <w:lvl w:ilvl="3">
      <w:start w:val="1"/>
      <w:numFmt w:val="bullet"/>
      <w:isLgl w:val="false"/>
      <w:suff w:val="tab"/>
      <w:lvlText w:val="•"/>
      <w:lvlJc w:val="left"/>
      <w:pPr>
        <w:ind w:left="3091" w:hanging="375"/>
      </w:pPr>
      <w:rPr>
        <w:rFonts w:hint="default"/>
      </w:rPr>
    </w:lvl>
    <w:lvl w:ilvl="4">
      <w:start w:val="1"/>
      <w:numFmt w:val="bullet"/>
      <w:isLgl w:val="false"/>
      <w:suff w:val="tab"/>
      <w:lvlText w:val="•"/>
      <w:lvlJc w:val="left"/>
      <w:pPr>
        <w:ind w:left="4082" w:hanging="375"/>
      </w:pPr>
      <w:rPr>
        <w:rFonts w:hint="default"/>
      </w:rPr>
    </w:lvl>
    <w:lvl w:ilvl="5">
      <w:start w:val="1"/>
      <w:numFmt w:val="bullet"/>
      <w:isLgl w:val="false"/>
      <w:suff w:val="tab"/>
      <w:lvlText w:val="•"/>
      <w:lvlJc w:val="left"/>
      <w:pPr>
        <w:ind w:left="5072" w:hanging="375"/>
      </w:pPr>
      <w:rPr>
        <w:rFonts w:hint="default"/>
      </w:rPr>
    </w:lvl>
    <w:lvl w:ilvl="6">
      <w:start w:val="1"/>
      <w:numFmt w:val="bullet"/>
      <w:isLgl w:val="false"/>
      <w:suff w:val="tab"/>
      <w:lvlText w:val="•"/>
      <w:lvlJc w:val="left"/>
      <w:pPr>
        <w:ind w:left="6063" w:hanging="375"/>
      </w:pPr>
      <w:rPr>
        <w:rFonts w:hint="default"/>
      </w:rPr>
    </w:lvl>
    <w:lvl w:ilvl="7">
      <w:start w:val="1"/>
      <w:numFmt w:val="bullet"/>
      <w:isLgl w:val="false"/>
      <w:suff w:val="tab"/>
      <w:lvlText w:val="•"/>
      <w:lvlJc w:val="left"/>
      <w:pPr>
        <w:ind w:left="7053" w:hanging="375"/>
      </w:pPr>
      <w:rPr>
        <w:rFonts w:hint="default"/>
      </w:rPr>
    </w:lvl>
    <w:lvl w:ilvl="8">
      <w:start w:val="1"/>
      <w:numFmt w:val="bullet"/>
      <w:isLgl w:val="false"/>
      <w:suff w:val="tab"/>
      <w:lvlText w:val="•"/>
      <w:lvlJc w:val="left"/>
      <w:pPr>
        <w:ind w:left="8044" w:hanging="375"/>
      </w:pPr>
      <w:rPr>
        <w:rFonts w:hint="default"/>
      </w:rPr>
    </w:lvl>
  </w:abstractNum>
  <w:abstractNum w:abstractNumId="26">
    <w:multiLevelType w:val="hybridMultilevel"/>
    <w:lvl w:ilvl="0">
      <w:start w:val="1"/>
      <w:numFmt w:val="bullet"/>
      <w:isLgl w:val="false"/>
      <w:suff w:val="tab"/>
      <w:lvlText w:val="⎯"/>
      <w:lvlJc w:val="left"/>
      <w:pPr>
        <w:ind w:left="825" w:hanging="360"/>
      </w:pPr>
      <w:rPr>
        <w:rFonts w:hint="default" w:ascii="Symbol" w:hAnsi="Symbol" w:eastAsia="Symbol" w:cs="Symbol"/>
        <w:sz w:val="26"/>
        <w:szCs w:val="26"/>
      </w:rPr>
    </w:lvl>
    <w:lvl w:ilvl="1">
      <w:start w:val="1"/>
      <w:numFmt w:val="bullet"/>
      <w:isLgl w:val="false"/>
      <w:suff w:val="tab"/>
      <w:lvlText w:val="•"/>
      <w:lvlJc w:val="left"/>
      <w:pPr>
        <w:ind w:left="1417" w:hanging="360"/>
      </w:pPr>
      <w:rPr>
        <w:rFonts w:hint="default"/>
      </w:rPr>
    </w:lvl>
    <w:lvl w:ilvl="2">
      <w:start w:val="1"/>
      <w:numFmt w:val="bullet"/>
      <w:isLgl w:val="false"/>
      <w:suff w:val="tab"/>
      <w:lvlText w:val="•"/>
      <w:lvlJc w:val="left"/>
      <w:pPr>
        <w:ind w:left="2014" w:hanging="360"/>
      </w:pPr>
      <w:rPr>
        <w:rFonts w:hint="default"/>
      </w:rPr>
    </w:lvl>
    <w:lvl w:ilvl="3">
      <w:start w:val="1"/>
      <w:numFmt w:val="bullet"/>
      <w:isLgl w:val="false"/>
      <w:suff w:val="tab"/>
      <w:lvlText w:val="•"/>
      <w:lvlJc w:val="left"/>
      <w:pPr>
        <w:ind w:left="2611" w:hanging="360"/>
      </w:pPr>
      <w:rPr>
        <w:rFonts w:hint="default"/>
      </w:rPr>
    </w:lvl>
    <w:lvl w:ilvl="4">
      <w:start w:val="1"/>
      <w:numFmt w:val="bullet"/>
      <w:isLgl w:val="false"/>
      <w:suff w:val="tab"/>
      <w:lvlText w:val="•"/>
      <w:lvlJc w:val="left"/>
      <w:pPr>
        <w:ind w:left="3209" w:hanging="360"/>
      </w:pPr>
      <w:rPr>
        <w:rFonts w:hint="default"/>
      </w:rPr>
    </w:lvl>
    <w:lvl w:ilvl="5">
      <w:start w:val="1"/>
      <w:numFmt w:val="bullet"/>
      <w:isLgl w:val="false"/>
      <w:suff w:val="tab"/>
      <w:lvlText w:val="•"/>
      <w:lvlJc w:val="left"/>
      <w:pPr>
        <w:ind w:left="3806" w:hanging="360"/>
      </w:pPr>
      <w:rPr>
        <w:rFonts w:hint="default"/>
      </w:rPr>
    </w:lvl>
    <w:lvl w:ilvl="6">
      <w:start w:val="1"/>
      <w:numFmt w:val="bullet"/>
      <w:isLgl w:val="false"/>
      <w:suff w:val="tab"/>
      <w:lvlText w:val="•"/>
      <w:lvlJc w:val="left"/>
      <w:pPr>
        <w:ind w:left="4403" w:hanging="360"/>
      </w:pPr>
      <w:rPr>
        <w:rFonts w:hint="default"/>
      </w:rPr>
    </w:lvl>
    <w:lvl w:ilvl="7">
      <w:start w:val="1"/>
      <w:numFmt w:val="bullet"/>
      <w:isLgl w:val="false"/>
      <w:suff w:val="tab"/>
      <w:lvlText w:val="•"/>
      <w:lvlJc w:val="left"/>
      <w:pPr>
        <w:ind w:left="5001" w:hanging="360"/>
      </w:pPr>
      <w:rPr>
        <w:rFonts w:hint="default"/>
      </w:rPr>
    </w:lvl>
    <w:lvl w:ilvl="8">
      <w:start w:val="1"/>
      <w:numFmt w:val="bullet"/>
      <w:isLgl w:val="false"/>
      <w:suff w:val="tab"/>
      <w:lvlText w:val="•"/>
      <w:lvlJc w:val="left"/>
      <w:pPr>
        <w:ind w:left="5598" w:hanging="360"/>
      </w:pPr>
      <w:rPr>
        <w:rFonts w:hint="default"/>
      </w:rPr>
    </w:lvl>
  </w:abstractNum>
  <w:abstractNum w:abstractNumId="27">
    <w:multiLevelType w:val="hybridMultilevel"/>
    <w:lvl w:ilvl="0">
      <w:start w:val="5"/>
      <w:numFmt w:val="decimal"/>
      <w:isLgl w:val="false"/>
      <w:suff w:val="tab"/>
      <w:lvlText w:val="%1"/>
      <w:lvlJc w:val="left"/>
      <w:pPr>
        <w:ind w:left="1274" w:hanging="454"/>
      </w:pPr>
      <w:rPr>
        <w:rFonts w:hint="default"/>
      </w:rPr>
    </w:lvl>
    <w:lvl w:ilvl="1">
      <w:start w:val="2"/>
      <w:numFmt w:val="decimal"/>
      <w:isLgl w:val="false"/>
      <w:suff w:val="tab"/>
      <w:lvlText w:val="%1.%2."/>
      <w:lvlJc w:val="left"/>
      <w:pPr>
        <w:ind w:left="1274" w:hanging="454"/>
      </w:pPr>
      <w:rPr>
        <w:rFonts w:hint="default" w:ascii="Times New Roman" w:hAnsi="Times New Roman" w:eastAsia="Times New Roman" w:cs="Times New Roman"/>
        <w:b/>
        <w:bCs/>
        <w:sz w:val="26"/>
        <w:szCs w:val="26"/>
      </w:rPr>
    </w:lvl>
    <w:lvl w:ilvl="2">
      <w:start w:val="1"/>
      <w:numFmt w:val="decimal"/>
      <w:isLgl w:val="false"/>
      <w:suff w:val="tab"/>
      <w:lvlText w:val="%1.%2.%3."/>
      <w:lvlJc w:val="left"/>
      <w:pPr>
        <w:ind w:left="1942" w:hanging="665"/>
      </w:pPr>
      <w:rPr>
        <w:rFonts w:hint="default" w:ascii="Times New Roman" w:hAnsi="Times New Roman" w:eastAsia="Times New Roman" w:cs="Times New Roman"/>
        <w:sz w:val="28"/>
        <w:szCs w:val="26"/>
      </w:rPr>
    </w:lvl>
    <w:lvl w:ilvl="3">
      <w:start w:val="1"/>
      <w:numFmt w:val="bullet"/>
      <w:isLgl w:val="false"/>
      <w:suff w:val="tab"/>
      <w:lvlText w:val="•"/>
      <w:lvlJc w:val="left"/>
      <w:pPr>
        <w:ind w:left="3316" w:hanging="665"/>
      </w:pPr>
      <w:rPr>
        <w:rFonts w:hint="default"/>
      </w:rPr>
    </w:lvl>
    <w:lvl w:ilvl="4">
      <w:start w:val="1"/>
      <w:numFmt w:val="bullet"/>
      <w:isLgl w:val="false"/>
      <w:suff w:val="tab"/>
      <w:lvlText w:val="•"/>
      <w:lvlJc w:val="left"/>
      <w:pPr>
        <w:ind w:left="4335" w:hanging="665"/>
      </w:pPr>
      <w:rPr>
        <w:rFonts w:hint="default"/>
      </w:rPr>
    </w:lvl>
    <w:lvl w:ilvl="5">
      <w:start w:val="1"/>
      <w:numFmt w:val="bullet"/>
      <w:isLgl w:val="false"/>
      <w:suff w:val="tab"/>
      <w:lvlText w:val="•"/>
      <w:lvlJc w:val="left"/>
      <w:pPr>
        <w:ind w:left="5353" w:hanging="665"/>
      </w:pPr>
      <w:rPr>
        <w:rFonts w:hint="default"/>
      </w:rPr>
    </w:lvl>
    <w:lvl w:ilvl="6">
      <w:start w:val="1"/>
      <w:numFmt w:val="bullet"/>
      <w:isLgl w:val="false"/>
      <w:suff w:val="tab"/>
      <w:lvlText w:val="•"/>
      <w:lvlJc w:val="left"/>
      <w:pPr>
        <w:ind w:left="6372" w:hanging="665"/>
      </w:pPr>
      <w:rPr>
        <w:rFonts w:hint="default"/>
      </w:rPr>
    </w:lvl>
    <w:lvl w:ilvl="7">
      <w:start w:val="1"/>
      <w:numFmt w:val="bullet"/>
      <w:isLgl w:val="false"/>
      <w:suff w:val="tab"/>
      <w:lvlText w:val="•"/>
      <w:lvlJc w:val="left"/>
      <w:pPr>
        <w:ind w:left="7390" w:hanging="665"/>
      </w:pPr>
      <w:rPr>
        <w:rFonts w:hint="default"/>
      </w:rPr>
    </w:lvl>
    <w:lvl w:ilvl="8">
      <w:start w:val="1"/>
      <w:numFmt w:val="bullet"/>
      <w:isLgl w:val="false"/>
      <w:suff w:val="tab"/>
      <w:lvlText w:val="•"/>
      <w:lvlJc w:val="left"/>
      <w:pPr>
        <w:ind w:left="8409" w:hanging="665"/>
      </w:pPr>
      <w:rPr>
        <w:rFonts w:hint="default"/>
      </w:rPr>
    </w:lvl>
  </w:abstractNum>
  <w:num w:numId="1">
    <w:abstractNumId w:val="26"/>
  </w:num>
  <w:num w:numId="2">
    <w:abstractNumId w:val="6"/>
  </w:num>
  <w:num w:numId="3">
    <w:abstractNumId w:val="11"/>
  </w:num>
  <w:num w:numId="4">
    <w:abstractNumId w:val="12"/>
  </w:num>
  <w:num w:numId="5">
    <w:abstractNumId w:val="0"/>
  </w:num>
  <w:num w:numId="6">
    <w:abstractNumId w:val="23"/>
  </w:num>
  <w:num w:numId="7">
    <w:abstractNumId w:val="3"/>
  </w:num>
  <w:num w:numId="8">
    <w:abstractNumId w:val="5"/>
  </w:num>
  <w:num w:numId="9">
    <w:abstractNumId w:val="25"/>
  </w:num>
  <w:num w:numId="10">
    <w:abstractNumId w:val="22"/>
  </w:num>
  <w:num w:numId="11">
    <w:abstractNumId w:val="15"/>
  </w:num>
  <w:num w:numId="12">
    <w:abstractNumId w:val="9"/>
  </w:num>
  <w:num w:numId="13">
    <w:abstractNumId w:val="1"/>
  </w:num>
  <w:num w:numId="14">
    <w:abstractNumId w:val="20"/>
  </w:num>
  <w:num w:numId="15">
    <w:abstractNumId w:val="21"/>
  </w:num>
  <w:num w:numId="16">
    <w:abstractNumId w:val="14"/>
  </w:num>
  <w:num w:numId="17">
    <w:abstractNumId w:val="18"/>
  </w:num>
  <w:num w:numId="18">
    <w:abstractNumId w:val="24"/>
  </w:num>
  <w:num w:numId="19">
    <w:abstractNumId w:val="8"/>
  </w:num>
  <w:num w:numId="20">
    <w:abstractNumId w:val="2"/>
  </w:num>
  <w:num w:numId="21">
    <w:abstractNumId w:val="10"/>
  </w:num>
  <w:num w:numId="22">
    <w:abstractNumId w:val="27"/>
  </w:num>
  <w:num w:numId="23">
    <w:abstractNumId w:val="16"/>
  </w:num>
  <w:num w:numId="24">
    <w:abstractNumId w:val="4"/>
  </w:num>
  <w:num w:numId="25">
    <w:abstractNumId w:val="19"/>
  </w:num>
  <w:num w:numId="26">
    <w:abstractNumId w:val="17"/>
  </w:num>
  <w:num w:numId="27">
    <w:abstractNumId w:val="13"/>
  </w:num>
  <w:num w:numId="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20"/>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ulTrailSpace w:val="tru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heme="minorHAnsi" w:hAnsiTheme="minorHAnsi" w:eastAsiaTheme="minorHAnsi" w:cstheme="minorBidi"/>
        <w:sz w:val="22"/>
        <w:szCs w:val="22"/>
        <w:lang w:val="en-US" w:eastAsia="en-US" w:bidi="ar-SA"/>
      </w:rPr>
    </w:rPrDefault>
    <w:pPrDefault>
      <w:pPr>
        <w:widowControl w:val="off"/>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styleId="1167" w:default="1">
    <w:name w:val="Normal"/>
    <w:uiPriority w:val="1"/>
    <w:qFormat/>
    <w:rPr>
      <w:rFonts w:ascii="Times New Roman" w:hAnsi="Times New Roman" w:eastAsia="Times New Roman" w:cs="Times New Roman"/>
    </w:rPr>
  </w:style>
  <w:style w:type="paragraph" w:styleId="1168">
    <w:name w:val="Heading 1"/>
    <w:basedOn w:val="1167"/>
    <w:link w:val="1377"/>
    <w:uiPriority w:val="1"/>
    <w:qFormat/>
    <w:pPr>
      <w:ind w:left="115"/>
      <w:spacing w:before="74"/>
      <w:outlineLvl w:val="0"/>
    </w:pPr>
    <w:rPr>
      <w:b/>
      <w:bCs/>
      <w:sz w:val="28"/>
      <w:szCs w:val="28"/>
    </w:rPr>
  </w:style>
  <w:style w:type="paragraph" w:styleId="1169">
    <w:name w:val="Heading 2"/>
    <w:basedOn w:val="1167"/>
    <w:link w:val="1194"/>
    <w:uiPriority w:val="1"/>
    <w:qFormat/>
    <w:pPr>
      <w:ind w:left="826"/>
      <w:outlineLvl w:val="1"/>
    </w:pPr>
    <w:rPr>
      <w:b/>
      <w:bCs/>
      <w:sz w:val="26"/>
      <w:szCs w:val="26"/>
    </w:rPr>
  </w:style>
  <w:style w:type="paragraph" w:styleId="1170">
    <w:name w:val="Heading 3"/>
    <w:basedOn w:val="1167"/>
    <w:next w:val="1167"/>
    <w:link w:val="1195"/>
    <w:uiPriority w:val="9"/>
    <w:unhideWhenUsed/>
    <w:qFormat/>
    <w:pPr>
      <w:keepLines/>
      <w:keepNext/>
      <w:spacing w:before="320" w:after="200"/>
      <w:outlineLvl w:val="2"/>
    </w:pPr>
    <w:rPr>
      <w:rFonts w:ascii="Arial" w:hAnsi="Arial" w:eastAsia="Arial" w:cs="Arial"/>
      <w:sz w:val="30"/>
      <w:szCs w:val="30"/>
    </w:rPr>
  </w:style>
  <w:style w:type="paragraph" w:styleId="1171">
    <w:name w:val="Heading 4"/>
    <w:basedOn w:val="1167"/>
    <w:next w:val="1167"/>
    <w:link w:val="1371"/>
    <w:uiPriority w:val="9"/>
    <w:semiHidden/>
    <w:unhideWhenUsed/>
    <w:qFormat/>
    <w:pPr>
      <w:keepLines/>
      <w:keepNext/>
      <w:spacing w:before="40"/>
      <w:outlineLvl w:val="3"/>
    </w:pPr>
    <w:rPr>
      <w:rFonts w:asciiTheme="majorHAnsi" w:hAnsiTheme="majorHAnsi" w:eastAsiaTheme="majorEastAsia" w:cstheme="majorBidi"/>
      <w:i/>
      <w:iCs/>
      <w:color w:val="365f91" w:themeColor="accent1" w:themeShade="BF"/>
    </w:rPr>
  </w:style>
  <w:style w:type="paragraph" w:styleId="1172">
    <w:name w:val="Heading 5"/>
    <w:basedOn w:val="1167"/>
    <w:next w:val="1167"/>
    <w:link w:val="1197"/>
    <w:uiPriority w:val="9"/>
    <w:unhideWhenUsed/>
    <w:qFormat/>
    <w:pPr>
      <w:keepLines/>
      <w:keepNext/>
      <w:spacing w:before="320" w:after="200"/>
      <w:outlineLvl w:val="4"/>
    </w:pPr>
    <w:rPr>
      <w:rFonts w:ascii="Arial" w:hAnsi="Arial" w:eastAsia="Arial" w:cs="Arial"/>
      <w:b/>
      <w:bCs/>
      <w:sz w:val="24"/>
      <w:szCs w:val="24"/>
    </w:rPr>
  </w:style>
  <w:style w:type="paragraph" w:styleId="1173">
    <w:name w:val="Heading 6"/>
    <w:basedOn w:val="1167"/>
    <w:next w:val="1167"/>
    <w:link w:val="1198"/>
    <w:uiPriority w:val="9"/>
    <w:unhideWhenUsed/>
    <w:qFormat/>
    <w:pPr>
      <w:keepLines/>
      <w:keepNext/>
      <w:spacing w:before="320" w:after="200"/>
      <w:outlineLvl w:val="5"/>
    </w:pPr>
    <w:rPr>
      <w:rFonts w:ascii="Arial" w:hAnsi="Arial" w:eastAsia="Arial" w:cs="Arial"/>
      <w:b/>
      <w:bCs/>
    </w:rPr>
  </w:style>
  <w:style w:type="paragraph" w:styleId="1174">
    <w:name w:val="Heading 7"/>
    <w:basedOn w:val="1167"/>
    <w:next w:val="1167"/>
    <w:link w:val="1199"/>
    <w:uiPriority w:val="9"/>
    <w:unhideWhenUsed/>
    <w:qFormat/>
    <w:pPr>
      <w:keepLines/>
      <w:keepNext/>
      <w:spacing w:before="320" w:after="200"/>
      <w:outlineLvl w:val="6"/>
    </w:pPr>
    <w:rPr>
      <w:rFonts w:ascii="Arial" w:hAnsi="Arial" w:eastAsia="Arial" w:cs="Arial"/>
      <w:b/>
      <w:bCs/>
      <w:i/>
      <w:iCs/>
    </w:rPr>
  </w:style>
  <w:style w:type="paragraph" w:styleId="1175">
    <w:name w:val="Heading 8"/>
    <w:basedOn w:val="1167"/>
    <w:next w:val="1167"/>
    <w:link w:val="1200"/>
    <w:uiPriority w:val="9"/>
    <w:unhideWhenUsed/>
    <w:qFormat/>
    <w:pPr>
      <w:keepLines/>
      <w:keepNext/>
      <w:spacing w:before="320" w:after="200"/>
      <w:outlineLvl w:val="7"/>
    </w:pPr>
    <w:rPr>
      <w:rFonts w:ascii="Arial" w:hAnsi="Arial" w:eastAsia="Arial" w:cs="Arial"/>
      <w:i/>
      <w:iCs/>
    </w:rPr>
  </w:style>
  <w:style w:type="paragraph" w:styleId="1176">
    <w:name w:val="Heading 9"/>
    <w:basedOn w:val="1167"/>
    <w:next w:val="1167"/>
    <w:link w:val="1201"/>
    <w:uiPriority w:val="9"/>
    <w:unhideWhenUsed/>
    <w:qFormat/>
    <w:pPr>
      <w:keepLines/>
      <w:keepNext/>
      <w:spacing w:before="320" w:after="200"/>
      <w:outlineLvl w:val="8"/>
    </w:pPr>
    <w:rPr>
      <w:rFonts w:ascii="Arial" w:hAnsi="Arial" w:eastAsia="Arial" w:cs="Arial"/>
      <w:i/>
      <w:iCs/>
      <w:sz w:val="21"/>
      <w:szCs w:val="21"/>
    </w:rPr>
  </w:style>
  <w:style w:type="character" w:styleId="1177" w:default="1">
    <w:name w:val="Default Paragraph Font"/>
    <w:uiPriority w:val="1"/>
    <w:semiHidden/>
    <w:unhideWhenUsed/>
  </w:style>
  <w:style w:type="table" w:styleId="1178" w:default="1">
    <w:name w:val="Normal Table"/>
    <w:uiPriority w:val="99"/>
    <w:semiHidden/>
    <w:unhideWhenUsed/>
    <w:tblPr>
      <w:tblInd w:w="0" w:type="dxa"/>
      <w:tblCellMar>
        <w:left w:w="108" w:type="dxa"/>
        <w:top w:w="0" w:type="dxa"/>
        <w:right w:w="108" w:type="dxa"/>
        <w:bottom w:w="0" w:type="dxa"/>
      </w:tblCellMar>
    </w:tblPr>
  </w:style>
  <w:style w:type="numbering" w:styleId="1179" w:default="1">
    <w:name w:val="No List"/>
    <w:uiPriority w:val="99"/>
    <w:semiHidden/>
    <w:unhideWhenUsed/>
  </w:style>
  <w:style w:type="character" w:styleId="1180" w:customStyle="1">
    <w:name w:val="Heading 2 Char"/>
    <w:basedOn w:val="1177"/>
    <w:uiPriority w:val="9"/>
    <w:rPr>
      <w:rFonts w:ascii="Arial" w:hAnsi="Arial" w:eastAsia="Arial" w:cs="Arial"/>
      <w:sz w:val="34"/>
    </w:rPr>
  </w:style>
  <w:style w:type="character" w:styleId="1181" w:customStyle="1">
    <w:name w:val="Heading 3 Char"/>
    <w:basedOn w:val="1177"/>
    <w:uiPriority w:val="9"/>
    <w:rPr>
      <w:rFonts w:ascii="Arial" w:hAnsi="Arial" w:eastAsia="Arial" w:cs="Arial"/>
      <w:sz w:val="30"/>
      <w:szCs w:val="30"/>
    </w:rPr>
  </w:style>
  <w:style w:type="character" w:styleId="1182" w:customStyle="1">
    <w:name w:val="Heading 5 Char"/>
    <w:basedOn w:val="1177"/>
    <w:uiPriority w:val="9"/>
    <w:rPr>
      <w:rFonts w:ascii="Arial" w:hAnsi="Arial" w:eastAsia="Arial" w:cs="Arial"/>
      <w:b/>
      <w:bCs/>
      <w:sz w:val="24"/>
      <w:szCs w:val="24"/>
    </w:rPr>
  </w:style>
  <w:style w:type="character" w:styleId="1183" w:customStyle="1">
    <w:name w:val="Heading 6 Char"/>
    <w:basedOn w:val="1177"/>
    <w:uiPriority w:val="9"/>
    <w:rPr>
      <w:rFonts w:ascii="Arial" w:hAnsi="Arial" w:eastAsia="Arial" w:cs="Arial"/>
      <w:b/>
      <w:bCs/>
      <w:sz w:val="22"/>
      <w:szCs w:val="22"/>
    </w:rPr>
  </w:style>
  <w:style w:type="character" w:styleId="1184" w:customStyle="1">
    <w:name w:val="Heading 7 Char"/>
    <w:basedOn w:val="1177"/>
    <w:uiPriority w:val="9"/>
    <w:rPr>
      <w:rFonts w:ascii="Arial" w:hAnsi="Arial" w:eastAsia="Arial" w:cs="Arial"/>
      <w:b/>
      <w:bCs/>
      <w:i/>
      <w:iCs/>
      <w:sz w:val="22"/>
      <w:szCs w:val="22"/>
    </w:rPr>
  </w:style>
  <w:style w:type="character" w:styleId="1185" w:customStyle="1">
    <w:name w:val="Heading 8 Char"/>
    <w:basedOn w:val="1177"/>
    <w:uiPriority w:val="9"/>
    <w:rPr>
      <w:rFonts w:ascii="Arial" w:hAnsi="Arial" w:eastAsia="Arial" w:cs="Arial"/>
      <w:i/>
      <w:iCs/>
      <w:sz w:val="22"/>
      <w:szCs w:val="22"/>
    </w:rPr>
  </w:style>
  <w:style w:type="character" w:styleId="1186" w:customStyle="1">
    <w:name w:val="Heading 9 Char"/>
    <w:basedOn w:val="1177"/>
    <w:uiPriority w:val="9"/>
    <w:rPr>
      <w:rFonts w:ascii="Arial" w:hAnsi="Arial" w:eastAsia="Arial" w:cs="Arial"/>
      <w:i/>
      <w:iCs/>
      <w:sz w:val="21"/>
      <w:szCs w:val="21"/>
    </w:rPr>
  </w:style>
  <w:style w:type="character" w:styleId="1187" w:customStyle="1">
    <w:name w:val="Title Char"/>
    <w:basedOn w:val="1177"/>
    <w:uiPriority w:val="10"/>
    <w:rPr>
      <w:sz w:val="48"/>
      <w:szCs w:val="48"/>
    </w:rPr>
  </w:style>
  <w:style w:type="character" w:styleId="1188" w:customStyle="1">
    <w:name w:val="Subtitle Char"/>
    <w:basedOn w:val="1177"/>
    <w:uiPriority w:val="11"/>
    <w:rPr>
      <w:sz w:val="24"/>
      <w:szCs w:val="24"/>
    </w:rPr>
  </w:style>
  <w:style w:type="character" w:styleId="1189" w:customStyle="1">
    <w:name w:val="Quote Char"/>
    <w:uiPriority w:val="29"/>
    <w:rPr>
      <w:i/>
    </w:rPr>
  </w:style>
  <w:style w:type="character" w:styleId="1190" w:customStyle="1">
    <w:name w:val="Intense Quote Char"/>
    <w:uiPriority w:val="30"/>
    <w:rPr>
      <w:i/>
    </w:rPr>
  </w:style>
  <w:style w:type="character" w:styleId="1191" w:customStyle="1">
    <w:name w:val="Header Char"/>
    <w:basedOn w:val="1177"/>
    <w:uiPriority w:val="99"/>
  </w:style>
  <w:style w:type="character" w:styleId="1192" w:customStyle="1">
    <w:name w:val="Caption Char"/>
    <w:uiPriority w:val="99"/>
  </w:style>
  <w:style w:type="character" w:styleId="1193" w:customStyle="1">
    <w:name w:val="Heading 1 Char"/>
    <w:basedOn w:val="1177"/>
    <w:uiPriority w:val="9"/>
    <w:rPr>
      <w:rFonts w:ascii="Arial" w:hAnsi="Arial" w:eastAsia="Arial" w:cs="Arial"/>
      <w:sz w:val="40"/>
      <w:szCs w:val="40"/>
    </w:rPr>
  </w:style>
  <w:style w:type="character" w:styleId="1194" w:customStyle="1">
    <w:name w:val="Заголовок 2 Знак"/>
    <w:basedOn w:val="1177"/>
    <w:link w:val="1169"/>
    <w:uiPriority w:val="9"/>
    <w:rPr>
      <w:rFonts w:ascii="Arial" w:hAnsi="Arial" w:eastAsia="Arial" w:cs="Arial"/>
      <w:sz w:val="34"/>
    </w:rPr>
  </w:style>
  <w:style w:type="character" w:styleId="1195" w:customStyle="1">
    <w:name w:val="Заголовок 3 Знак"/>
    <w:basedOn w:val="1177"/>
    <w:link w:val="1170"/>
    <w:uiPriority w:val="9"/>
    <w:rPr>
      <w:rFonts w:ascii="Arial" w:hAnsi="Arial" w:eastAsia="Arial" w:cs="Arial"/>
      <w:sz w:val="30"/>
      <w:szCs w:val="30"/>
    </w:rPr>
  </w:style>
  <w:style w:type="character" w:styleId="1196" w:customStyle="1">
    <w:name w:val="Heading 4 Char"/>
    <w:basedOn w:val="1177"/>
    <w:uiPriority w:val="9"/>
    <w:rPr>
      <w:rFonts w:ascii="Arial" w:hAnsi="Arial" w:eastAsia="Arial" w:cs="Arial"/>
      <w:b/>
      <w:bCs/>
      <w:sz w:val="26"/>
      <w:szCs w:val="26"/>
    </w:rPr>
  </w:style>
  <w:style w:type="character" w:styleId="1197" w:customStyle="1">
    <w:name w:val="Заголовок 5 Знак"/>
    <w:basedOn w:val="1177"/>
    <w:link w:val="1172"/>
    <w:uiPriority w:val="9"/>
    <w:rPr>
      <w:rFonts w:ascii="Arial" w:hAnsi="Arial" w:eastAsia="Arial" w:cs="Arial"/>
      <w:b/>
      <w:bCs/>
      <w:sz w:val="24"/>
      <w:szCs w:val="24"/>
    </w:rPr>
  </w:style>
  <w:style w:type="character" w:styleId="1198" w:customStyle="1">
    <w:name w:val="Заголовок 6 Знак"/>
    <w:basedOn w:val="1177"/>
    <w:link w:val="1173"/>
    <w:uiPriority w:val="9"/>
    <w:rPr>
      <w:rFonts w:ascii="Arial" w:hAnsi="Arial" w:eastAsia="Arial" w:cs="Arial"/>
      <w:b/>
      <w:bCs/>
      <w:sz w:val="22"/>
      <w:szCs w:val="22"/>
    </w:rPr>
  </w:style>
  <w:style w:type="character" w:styleId="1199" w:customStyle="1">
    <w:name w:val="Заголовок 7 Знак"/>
    <w:basedOn w:val="1177"/>
    <w:link w:val="1174"/>
    <w:uiPriority w:val="9"/>
    <w:rPr>
      <w:rFonts w:ascii="Arial" w:hAnsi="Arial" w:eastAsia="Arial" w:cs="Arial"/>
      <w:b/>
      <w:bCs/>
      <w:i/>
      <w:iCs/>
      <w:sz w:val="22"/>
      <w:szCs w:val="22"/>
    </w:rPr>
  </w:style>
  <w:style w:type="character" w:styleId="1200" w:customStyle="1">
    <w:name w:val="Заголовок 8 Знак"/>
    <w:basedOn w:val="1177"/>
    <w:link w:val="1175"/>
    <w:uiPriority w:val="9"/>
    <w:rPr>
      <w:rFonts w:ascii="Arial" w:hAnsi="Arial" w:eastAsia="Arial" w:cs="Arial"/>
      <w:i/>
      <w:iCs/>
      <w:sz w:val="22"/>
      <w:szCs w:val="22"/>
    </w:rPr>
  </w:style>
  <w:style w:type="character" w:styleId="1201" w:customStyle="1">
    <w:name w:val="Заголовок 9 Знак"/>
    <w:basedOn w:val="1177"/>
    <w:link w:val="1176"/>
    <w:uiPriority w:val="9"/>
    <w:rPr>
      <w:rFonts w:ascii="Arial" w:hAnsi="Arial" w:eastAsia="Arial" w:cs="Arial"/>
      <w:i/>
      <w:iCs/>
      <w:sz w:val="21"/>
      <w:szCs w:val="21"/>
    </w:rPr>
  </w:style>
  <w:style w:type="paragraph" w:styleId="1202">
    <w:name w:val="No Spacing"/>
    <w:uiPriority w:val="1"/>
    <w:qFormat/>
  </w:style>
  <w:style w:type="paragraph" w:styleId="1203">
    <w:name w:val="Title"/>
    <w:basedOn w:val="1167"/>
    <w:next w:val="1167"/>
    <w:link w:val="1204"/>
    <w:uiPriority w:val="10"/>
    <w:qFormat/>
    <w:pPr>
      <w:contextualSpacing/>
      <w:spacing w:before="300" w:after="200"/>
    </w:pPr>
    <w:rPr>
      <w:sz w:val="48"/>
      <w:szCs w:val="48"/>
    </w:rPr>
  </w:style>
  <w:style w:type="character" w:styleId="1204" w:customStyle="1">
    <w:name w:val="Название Знак"/>
    <w:basedOn w:val="1177"/>
    <w:link w:val="1203"/>
    <w:uiPriority w:val="10"/>
    <w:rPr>
      <w:sz w:val="48"/>
      <w:szCs w:val="48"/>
    </w:rPr>
  </w:style>
  <w:style w:type="paragraph" w:styleId="1205">
    <w:name w:val="Subtitle"/>
    <w:basedOn w:val="1167"/>
    <w:next w:val="1167"/>
    <w:link w:val="1206"/>
    <w:uiPriority w:val="11"/>
    <w:qFormat/>
    <w:pPr>
      <w:spacing w:before="200" w:after="200"/>
    </w:pPr>
    <w:rPr>
      <w:sz w:val="24"/>
      <w:szCs w:val="24"/>
    </w:rPr>
  </w:style>
  <w:style w:type="character" w:styleId="1206" w:customStyle="1">
    <w:name w:val="Подзаголовок Знак"/>
    <w:basedOn w:val="1177"/>
    <w:link w:val="1205"/>
    <w:uiPriority w:val="11"/>
    <w:rPr>
      <w:sz w:val="24"/>
      <w:szCs w:val="24"/>
    </w:rPr>
  </w:style>
  <w:style w:type="paragraph" w:styleId="1207">
    <w:name w:val="Quote"/>
    <w:basedOn w:val="1167"/>
    <w:next w:val="1167"/>
    <w:link w:val="1208"/>
    <w:uiPriority w:val="29"/>
    <w:qFormat/>
    <w:pPr>
      <w:ind w:left="720" w:right="720"/>
    </w:pPr>
    <w:rPr>
      <w:i/>
    </w:rPr>
  </w:style>
  <w:style w:type="character" w:styleId="1208" w:customStyle="1">
    <w:name w:val="Цитата 2 Знак"/>
    <w:link w:val="1207"/>
    <w:uiPriority w:val="29"/>
    <w:rPr>
      <w:i/>
    </w:rPr>
  </w:style>
  <w:style w:type="paragraph" w:styleId="1209">
    <w:name w:val="Intense Quote"/>
    <w:basedOn w:val="1167"/>
    <w:next w:val="1167"/>
    <w:link w:val="1210"/>
    <w:uiPriority w:val="30"/>
    <w:qFormat/>
    <w:pPr>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1210" w:customStyle="1">
    <w:name w:val="Выделенная цитата Знак"/>
    <w:link w:val="1209"/>
    <w:uiPriority w:val="30"/>
    <w:rPr>
      <w:i/>
    </w:rPr>
  </w:style>
  <w:style w:type="paragraph" w:styleId="1211">
    <w:name w:val="Header"/>
    <w:basedOn w:val="1167"/>
    <w:link w:val="1212"/>
    <w:uiPriority w:val="99"/>
    <w:unhideWhenUsed/>
    <w:pPr>
      <w:tabs>
        <w:tab w:val="center" w:pos="7143" w:leader="none"/>
        <w:tab w:val="right" w:pos="14287" w:leader="none"/>
      </w:tabs>
    </w:pPr>
  </w:style>
  <w:style w:type="character" w:styleId="1212" w:customStyle="1">
    <w:name w:val="Верхний колонтитул Знак"/>
    <w:basedOn w:val="1177"/>
    <w:link w:val="1211"/>
    <w:uiPriority w:val="99"/>
  </w:style>
  <w:style w:type="paragraph" w:styleId="1213">
    <w:name w:val="Footer"/>
    <w:basedOn w:val="1167"/>
    <w:link w:val="1216"/>
    <w:uiPriority w:val="99"/>
    <w:unhideWhenUsed/>
    <w:pPr>
      <w:tabs>
        <w:tab w:val="center" w:pos="7143" w:leader="none"/>
        <w:tab w:val="right" w:pos="14287" w:leader="none"/>
      </w:tabs>
    </w:pPr>
  </w:style>
  <w:style w:type="character" w:styleId="1214" w:customStyle="1">
    <w:name w:val="Footer Char"/>
    <w:basedOn w:val="1177"/>
    <w:uiPriority w:val="99"/>
  </w:style>
  <w:style w:type="paragraph" w:styleId="1215">
    <w:name w:val="Caption"/>
    <w:basedOn w:val="1167"/>
    <w:next w:val="1167"/>
    <w:uiPriority w:val="35"/>
    <w:semiHidden/>
    <w:unhideWhenUsed/>
    <w:qFormat/>
    <w:pPr>
      <w:spacing w:line="276" w:lineRule="auto"/>
    </w:pPr>
    <w:rPr>
      <w:b/>
      <w:bCs/>
      <w:color w:val="4f81bd" w:themeColor="accent1"/>
      <w:sz w:val="18"/>
      <w:szCs w:val="18"/>
    </w:rPr>
  </w:style>
  <w:style w:type="character" w:styleId="1216" w:customStyle="1">
    <w:name w:val="Нижний колонтитул Знак"/>
    <w:link w:val="1213"/>
    <w:uiPriority w:val="99"/>
  </w:style>
  <w:style w:type="table" w:styleId="1217" w:customStyle="1">
    <w:name w:val="Table Grid Light"/>
    <w:basedOn w:val="1178"/>
    <w:uiPriority w:val="59"/>
    <w:tblPr>
      <w:tblInd w:w="0" w:type="dxa"/>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CellMar>
        <w:left w:w="108" w:type="dxa"/>
        <w:top w:w="0" w:type="dxa"/>
        <w:right w:w="108" w:type="dxa"/>
        <w:bottom w:w="0" w:type="dxa"/>
      </w:tblCellMar>
    </w:tblPr>
  </w:style>
  <w:style w:type="table" w:styleId="1218">
    <w:name w:val="Plain Table 1"/>
    <w:basedOn w:val="1178"/>
    <w:uiPriority w:val="59"/>
    <w:tblPr>
      <w:tblInd w:w="0" w:type="dxa"/>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CellMar>
        <w:left w:w="108" w:type="dxa"/>
        <w:top w:w="0" w:type="dxa"/>
        <w:right w:w="108" w:type="dxa"/>
        <w:bottom w:w="0" w:type="dxa"/>
      </w:tblCellMar>
    </w:tblPr>
    <w:tblStylePr w:type="band1Horz">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1219">
    <w:name w:val="Plain Table 2"/>
    <w:basedOn w:val="1178"/>
    <w:uiPriority w:val="59"/>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1220">
    <w:name w:val="Plain Table 3"/>
    <w:basedOn w:val="1178"/>
    <w:uiPriority w:val="99"/>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1221">
    <w:name w:val="Plain Table 4"/>
    <w:basedOn w:val="1178"/>
    <w:uiPriority w:val="99"/>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1222">
    <w:name w:val="Plain Table 5"/>
    <w:basedOn w:val="1178"/>
    <w:uiPriority w:val="99"/>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i/>
        <w:color w:val="404040"/>
      </w:rPr>
      <w:pPr>
        <w:jc w:val="right"/>
      </w:pPr>
      <w:tcPr>
        <w:shd w:val="clear" w:color="ffffff" w:fill="auto"/>
        <w:tcBorders>
          <w:right w:val="single" w:color="404040" w:sz="4" w:space="0"/>
        </w:tcBorders>
      </w:tcPr>
    </w:tblStylePr>
    <w:tblStylePr w:type="firstRow">
      <w:rPr>
        <w:i/>
        <w:color w:val="404040"/>
      </w:rPr>
      <w:tcPr>
        <w:shd w:val="clear" w:color="ffffff" w:fill="auto"/>
        <w:tcBorders>
          <w:left w:val="none" w:color="000000" w:sz="4" w:space="0"/>
          <w:bottom w:val="single" w:color="404040" w:sz="4" w:space="0"/>
          <w:right w:val="none" w:color="000000" w:sz="4" w:space="0"/>
        </w:tcBorders>
      </w:tcPr>
    </w:tblStylePr>
    <w:tblStylePr w:type="lastCol">
      <w:rPr>
        <w:i/>
        <w:color w:val="404040"/>
      </w:rPr>
      <w:tcPr>
        <w:shd w:val="clear" w:color="ffffff" w:fill="auto"/>
        <w:tcBorders>
          <w:left w:val="single" w:color="404040" w:sz="4" w:space="0"/>
        </w:tcBorders>
      </w:tcPr>
    </w:tblStylePr>
    <w:tblStylePr w:type="lastRow">
      <w:rPr>
        <w:i/>
        <w:color w:val="404040"/>
      </w:rPr>
      <w:tcPr>
        <w:shd w:val="clear" w:color="ffffff" w:fill="auto"/>
        <w:tcBorders>
          <w:top w:val="single" w:color="404040" w:sz="4" w:space="0"/>
          <w:left w:val="none" w:color="000000" w:sz="4" w:space="0"/>
          <w:right w:val="none" w:color="000000" w:sz="4" w:space="0"/>
        </w:tcBorders>
      </w:tcPr>
    </w:tblStylePr>
  </w:style>
  <w:style w:type="table" w:styleId="1223">
    <w:name w:val="Grid Table 1 Light"/>
    <w:basedOn w:val="1178"/>
    <w:uiPriority w:val="99"/>
    <w:tblPr>
      <w:tblStyleRowBandSize w:val="1"/>
      <w:tblStyleColBandSize w:val="1"/>
      <w:tblInd w:w="0" w:type="dxa"/>
      <w:tbl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insideH w:val="single" w:color="989898" w:themeColor="text1" w:themeTint="67" w:sz="4" w:space="0"/>
        <w:insideV w:val="single" w:color="989898" w:themeColor="text1"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tcBorders>
      </w:tcPr>
    </w:tblStylePr>
    <w:tblStylePr w:type="firstCol">
      <w:rPr>
        <w:b/>
        <w:color w:val="404040"/>
      </w:rPr>
    </w:tblStylePr>
    <w:tblStylePr w:type="firstRow">
      <w:rPr>
        <w:b/>
        <w:color w:val="404040"/>
      </w:rPr>
      <w:tcPr>
        <w:tcBorders>
          <w:bottom w:val="single" w:color="6A6A6A" w:themeColor="text1" w:themeTint="95" w:sz="12" w:space="0"/>
        </w:tcBorders>
      </w:tcPr>
    </w:tblStylePr>
    <w:tblStylePr w:type="lastCol">
      <w:rPr>
        <w:b/>
        <w:color w:val="404040"/>
      </w:rPr>
    </w:tblStylePr>
    <w:tblStylePr w:type="lastRow">
      <w:rPr>
        <w:b/>
        <w:color w:val="404040"/>
      </w:rPr>
    </w:tblStylePr>
  </w:style>
  <w:style w:type="table" w:styleId="1224" w:customStyle="1">
    <w:name w:val="Grid Table 1 Light - Accent 1"/>
    <w:basedOn w:val="1178"/>
    <w:uiPriority w:val="99"/>
    <w:tblPr>
      <w:tblStyleRowBandSize w:val="1"/>
      <w:tblStyleColBandSize w:val="1"/>
      <w:tblInd w:w="0" w:type="dxa"/>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b/>
        <w:color w:val="404040"/>
      </w:rPr>
    </w:tblStylePr>
    <w:tblStylePr w:type="firstRow">
      <w:rPr>
        <w:b/>
        <w:color w:val="404040"/>
      </w:rPr>
      <w:tcPr>
        <w:tcBorders>
          <w:bottom w:val="single" w:color="97B4D8" w:themeColor="accent1" w:themeTint="95" w:sz="12" w:space="0"/>
        </w:tcBorders>
      </w:tcPr>
    </w:tblStylePr>
    <w:tblStylePr w:type="lastCol">
      <w:rPr>
        <w:b/>
        <w:color w:val="404040"/>
      </w:rPr>
    </w:tblStylePr>
    <w:tblStylePr w:type="lastRow">
      <w:rPr>
        <w:b/>
        <w:color w:val="404040"/>
      </w:rPr>
    </w:tblStylePr>
  </w:style>
  <w:style w:type="table" w:styleId="1225" w:customStyle="1">
    <w:name w:val="Grid Table 1 Light - Accent 2"/>
    <w:basedOn w:val="1178"/>
    <w:uiPriority w:val="99"/>
    <w:tblPr>
      <w:tblStyleRowBandSize w:val="1"/>
      <w:tblStyleColBandSize w:val="1"/>
      <w:tblInd w:w="0" w:type="dxa"/>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b/>
        <w:color w:val="404040"/>
      </w:rPr>
    </w:tblStylePr>
    <w:tblStylePr w:type="firstRow">
      <w:rPr>
        <w:b/>
        <w:color w:val="404040"/>
      </w:rPr>
      <w:tcPr>
        <w:tcBorders>
          <w:bottom w:val="single" w:color="DA9896" w:themeColor="accent2" w:themeTint="95" w:sz="12" w:space="0"/>
        </w:tcBorders>
      </w:tcPr>
    </w:tblStylePr>
    <w:tblStylePr w:type="lastCol">
      <w:rPr>
        <w:b/>
        <w:color w:val="404040"/>
      </w:rPr>
    </w:tblStylePr>
    <w:tblStylePr w:type="lastRow">
      <w:rPr>
        <w:b/>
        <w:color w:val="404040"/>
      </w:rPr>
    </w:tblStylePr>
  </w:style>
  <w:style w:type="table" w:styleId="1226" w:customStyle="1">
    <w:name w:val="Grid Table 1 Light - Accent 3"/>
    <w:basedOn w:val="1178"/>
    <w:uiPriority w:val="99"/>
    <w:tblPr>
      <w:tblStyleRowBandSize w:val="1"/>
      <w:tblStyleColBandSize w:val="1"/>
      <w:tblInd w:w="0" w:type="dxa"/>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b/>
        <w:color w:val="404040"/>
      </w:rPr>
    </w:tblStylePr>
    <w:tblStylePr w:type="firstRow">
      <w:rPr>
        <w:b/>
        <w:color w:val="404040"/>
      </w:rPr>
      <w:tcPr>
        <w:tcBorders>
          <w:bottom w:val="single" w:color="C4D79D" w:themeColor="accent3" w:themeTint="95" w:sz="12" w:space="0"/>
        </w:tcBorders>
      </w:tcPr>
    </w:tblStylePr>
    <w:tblStylePr w:type="lastCol">
      <w:rPr>
        <w:b/>
        <w:color w:val="404040"/>
      </w:rPr>
    </w:tblStylePr>
    <w:tblStylePr w:type="lastRow">
      <w:rPr>
        <w:b/>
        <w:color w:val="404040"/>
      </w:rPr>
    </w:tblStylePr>
  </w:style>
  <w:style w:type="table" w:styleId="1227" w:customStyle="1">
    <w:name w:val="Grid Table 1 Light - Accent 4"/>
    <w:basedOn w:val="1178"/>
    <w:uiPriority w:val="99"/>
    <w:tblPr>
      <w:tblStyleRowBandSize w:val="1"/>
      <w:tblStyleColBandSize w:val="1"/>
      <w:tblInd w:w="0" w:type="dxa"/>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b/>
        <w:color w:val="404040"/>
      </w:rPr>
    </w:tblStylePr>
    <w:tblStylePr w:type="firstRow">
      <w:rPr>
        <w:b/>
        <w:color w:val="404040"/>
      </w:rPr>
      <w:tcPr>
        <w:tcBorders>
          <w:bottom w:val="single" w:color="B4A4C8" w:themeColor="accent4" w:themeTint="95" w:sz="12" w:space="0"/>
        </w:tcBorders>
      </w:tcPr>
    </w:tblStylePr>
    <w:tblStylePr w:type="lastCol">
      <w:rPr>
        <w:b/>
        <w:color w:val="404040"/>
      </w:rPr>
    </w:tblStylePr>
    <w:tblStylePr w:type="lastRow">
      <w:rPr>
        <w:b/>
        <w:color w:val="404040"/>
      </w:rPr>
    </w:tblStylePr>
  </w:style>
  <w:style w:type="table" w:styleId="1228" w:customStyle="1">
    <w:name w:val="Grid Table 1 Light - Accent 5"/>
    <w:basedOn w:val="1178"/>
    <w:uiPriority w:val="99"/>
    <w:tblPr>
      <w:tblStyleRowBandSize w:val="1"/>
      <w:tblStyleColBandSize w:val="1"/>
      <w:tblInd w:w="0" w:type="dxa"/>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b/>
        <w:color w:val="404040"/>
      </w:rPr>
    </w:tblStylePr>
    <w:tblStylePr w:type="firstRow">
      <w:rPr>
        <w:b/>
        <w:color w:val="404040"/>
      </w:rPr>
      <w:tcPr>
        <w:tcBorders>
          <w:bottom w:val="single" w:color="95CEDD" w:themeColor="accent5" w:themeTint="95" w:sz="12" w:space="0"/>
        </w:tcBorders>
      </w:tcPr>
    </w:tblStylePr>
    <w:tblStylePr w:type="lastCol">
      <w:rPr>
        <w:b/>
        <w:color w:val="404040"/>
      </w:rPr>
    </w:tblStylePr>
    <w:tblStylePr w:type="lastRow">
      <w:rPr>
        <w:b/>
        <w:color w:val="404040"/>
      </w:rPr>
    </w:tblStylePr>
  </w:style>
  <w:style w:type="table" w:styleId="1229" w:customStyle="1">
    <w:name w:val="Grid Table 1 Light - Accent 6"/>
    <w:basedOn w:val="1178"/>
    <w:uiPriority w:val="99"/>
    <w:tblPr>
      <w:tblStyleRowBandSize w:val="1"/>
      <w:tblStyleColBandSize w:val="1"/>
      <w:tblInd w:w="0" w:type="dxa"/>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b/>
        <w:color w:val="404040"/>
      </w:rPr>
    </w:tblStylePr>
    <w:tblStylePr w:type="firstRow">
      <w:rPr>
        <w:b/>
        <w:color w:val="404040"/>
      </w:rPr>
      <w:tcPr>
        <w:tcBorders>
          <w:bottom w:val="single" w:color="FAC192" w:themeColor="accent6" w:themeTint="95" w:sz="12" w:space="0"/>
        </w:tcBorders>
      </w:tcPr>
    </w:tblStylePr>
    <w:tblStylePr w:type="lastCol">
      <w:rPr>
        <w:b/>
        <w:color w:val="404040"/>
      </w:rPr>
    </w:tblStylePr>
    <w:tblStylePr w:type="lastRow">
      <w:rPr>
        <w:b/>
        <w:color w:val="404040"/>
      </w:rPr>
    </w:tblStylePr>
  </w:style>
  <w:style w:type="table" w:styleId="1230">
    <w:name w:val="Grid Table 2"/>
    <w:basedOn w:val="1178"/>
    <w:uiPriority w:val="99"/>
    <w:tblPr>
      <w:tblStyleRowBandSize w:val="1"/>
      <w:tblStyleColBandSize w:val="1"/>
      <w:tblInd w:w="0" w:type="dxa"/>
      <w:tblBorders>
        <w:bottom w:val="single" w:color="6A6A6A" w:themeColor="text1" w:themeTint="95" w:sz="4" w:space="0"/>
        <w:insideH w:val="single" w:color="6A6A6A" w:themeColor="text1" w:themeTint="95" w:sz="4" w:space="0"/>
        <w:insideV w:val="single" w:color="6A6A6A" w:themeColor="text1" w:themeTint="95" w:sz="4" w:space="0"/>
      </w:tblBorders>
      <w:tblCellMar>
        <w:left w:w="108" w:type="dxa"/>
        <w:top w:w="0" w:type="dxa"/>
        <w:right w:w="108" w:type="dxa"/>
        <w:bottom w:w="0" w:type="dxa"/>
      </w:tblCellMar>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6A6A6A" w:themeColor="text1" w:themeTint="9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6A6A6A" w:themeColor="text1" w:themeTint="95" w:sz="4" w:space="0"/>
          <w:left w:val="none" w:color="000000" w:sz="4" w:space="0"/>
          <w:bottom w:val="none" w:color="000000" w:sz="4" w:space="0"/>
          <w:right w:val="none" w:color="000000" w:sz="4" w:space="0"/>
        </w:tcBorders>
      </w:tcPr>
    </w:tblStylePr>
  </w:style>
  <w:style w:type="table" w:styleId="1231" w:customStyle="1">
    <w:name w:val="Grid Table 2 - Accent 1"/>
    <w:basedOn w:val="1178"/>
    <w:uiPriority w:val="99"/>
    <w:tblPr>
      <w:tblStyleRowBandSize w:val="1"/>
      <w:tblStyleColBandSize w:val="1"/>
      <w:tblInd w:w="0" w:type="dxa"/>
      <w:tblBorders>
        <w:bottom w:val="single" w:color="5D8AC2" w:themeColor="accent1" w:themeTint="EA" w:sz="4" w:space="0"/>
        <w:insideH w:val="single" w:color="5D8AC2" w:themeColor="accent1" w:themeTint="EA" w:sz="4" w:space="0"/>
        <w:insideV w:val="single" w:color="5D8AC2" w:themeColor="accent1" w:themeTint="EA" w:sz="4" w:space="0"/>
      </w:tblBorders>
      <w:tblCellMar>
        <w:left w:w="108" w:type="dxa"/>
        <w:top w:w="0" w:type="dxa"/>
        <w:right w:w="108" w:type="dxa"/>
        <w:bottom w:w="0" w:type="dxa"/>
      </w:tblCellMar>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5D8AC2" w:themeColor="accent1" w:themeTint="E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5D8AC2" w:themeColor="accent1" w:themeTint="EA" w:sz="4" w:space="0"/>
          <w:left w:val="none" w:color="000000" w:sz="4" w:space="0"/>
          <w:bottom w:val="none" w:color="000000" w:sz="4" w:space="0"/>
          <w:right w:val="none" w:color="000000" w:sz="4" w:space="0"/>
        </w:tcBorders>
      </w:tcPr>
    </w:tblStylePr>
  </w:style>
  <w:style w:type="table" w:styleId="1232" w:customStyle="1">
    <w:name w:val="Grid Table 2 - Accent 2"/>
    <w:basedOn w:val="1178"/>
    <w:uiPriority w:val="99"/>
    <w:tblPr>
      <w:tblStyleRowBandSize w:val="1"/>
      <w:tblStyleColBandSize w:val="1"/>
      <w:tblInd w:w="0" w:type="dxa"/>
      <w:tblBorders>
        <w:bottom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D99695" w:themeColor="accent2" w:themeTint="97"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D99695" w:themeColor="accent2" w:themeTint="97" w:sz="4" w:space="0"/>
          <w:left w:val="none" w:color="000000" w:sz="4" w:space="0"/>
          <w:bottom w:val="none" w:color="000000" w:sz="4" w:space="0"/>
          <w:right w:val="none" w:color="000000" w:sz="4" w:space="0"/>
        </w:tcBorders>
      </w:tcPr>
    </w:tblStylePr>
  </w:style>
  <w:style w:type="table" w:styleId="1233" w:customStyle="1">
    <w:name w:val="Grid Table 2 - Accent 3"/>
    <w:basedOn w:val="1178"/>
    <w:uiPriority w:val="99"/>
    <w:tblPr>
      <w:tblStyleRowBandSize w:val="1"/>
      <w:tblStyleColBandSize w:val="1"/>
      <w:tblInd w:w="0" w:type="dxa"/>
      <w:tblBorders>
        <w:bottom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9ABB59" w:themeColor="accent3" w:themeTint="FE"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9ABB59" w:themeColor="accent3" w:themeTint="FE" w:sz="4" w:space="0"/>
          <w:left w:val="none" w:color="000000" w:sz="4" w:space="0"/>
          <w:bottom w:val="none" w:color="000000" w:sz="4" w:space="0"/>
          <w:right w:val="none" w:color="000000" w:sz="4" w:space="0"/>
        </w:tcBorders>
      </w:tcPr>
    </w:tblStylePr>
  </w:style>
  <w:style w:type="table" w:styleId="1234" w:customStyle="1">
    <w:name w:val="Grid Table 2 - Accent 4"/>
    <w:basedOn w:val="1178"/>
    <w:uiPriority w:val="99"/>
    <w:tblPr>
      <w:tblStyleRowBandSize w:val="1"/>
      <w:tblStyleColBandSize w:val="1"/>
      <w:tblInd w:w="0" w:type="dxa"/>
      <w:tblBorders>
        <w:bottom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B2A1C6" w:themeColor="accent4" w:themeTint="9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B2A1C6" w:themeColor="accent4" w:themeTint="9A" w:sz="4" w:space="0"/>
          <w:left w:val="none" w:color="000000" w:sz="4" w:space="0"/>
          <w:bottom w:val="none" w:color="000000" w:sz="4" w:space="0"/>
          <w:right w:val="none" w:color="000000" w:sz="4" w:space="0"/>
        </w:tcBorders>
      </w:tcPr>
    </w:tblStylePr>
  </w:style>
  <w:style w:type="table" w:styleId="1235" w:customStyle="1">
    <w:name w:val="Grid Table 2 - Accent 5"/>
    <w:basedOn w:val="1178"/>
    <w:uiPriority w:val="99"/>
    <w:tblPr>
      <w:tblStyleRowBandSize w:val="1"/>
      <w:tblStyleColBandSize w:val="1"/>
      <w:tblInd w:w="0" w:type="dxa"/>
      <w:tblBorders>
        <w:bottom w:val="single" w:color="4BACC6" w:themeColor="accent5" w:sz="4" w:space="0"/>
        <w:insideH w:val="single" w:color="4BACC6" w:themeColor="accent5" w:sz="4" w:space="0"/>
        <w:insideV w:val="single" w:color="4BACC6" w:themeColor="accent5" w:sz="4" w:space="0"/>
      </w:tblBorders>
      <w:tblCellMar>
        <w:left w:w="108" w:type="dxa"/>
        <w:top w:w="0" w:type="dxa"/>
        <w:right w:w="108" w:type="dxa"/>
        <w:bottom w:w="0" w:type="dxa"/>
      </w:tblCellMar>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4BACC6" w:themeColor="accent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4BACC6" w:themeColor="accent5" w:sz="4" w:space="0"/>
          <w:left w:val="none" w:color="000000" w:sz="4" w:space="0"/>
          <w:bottom w:val="none" w:color="000000" w:sz="4" w:space="0"/>
          <w:right w:val="none" w:color="000000" w:sz="4" w:space="0"/>
        </w:tcBorders>
      </w:tcPr>
    </w:tblStylePr>
  </w:style>
  <w:style w:type="table" w:styleId="1236" w:customStyle="1">
    <w:name w:val="Grid Table 2 - Accent 6"/>
    <w:basedOn w:val="1178"/>
    <w:uiPriority w:val="99"/>
    <w:tblPr>
      <w:tblStyleRowBandSize w:val="1"/>
      <w:tblStyleColBandSize w:val="1"/>
      <w:tblInd w:w="0" w:type="dxa"/>
      <w:tblBorders>
        <w:bottom w:val="single" w:color="F79646" w:themeColor="accent6" w:sz="4" w:space="0"/>
        <w:insideH w:val="single" w:color="F79646" w:themeColor="accent6" w:sz="4" w:space="0"/>
        <w:insideV w:val="single" w:color="F79646" w:themeColor="accent6" w:sz="4" w:space="0"/>
      </w:tblBorders>
      <w:tblCellMar>
        <w:left w:w="108" w:type="dxa"/>
        <w:top w:w="0" w:type="dxa"/>
        <w:right w:w="108" w:type="dxa"/>
        <w:bottom w:w="0" w:type="dxa"/>
      </w:tblCellMar>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F79646" w:themeColor="accent6"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F79646" w:themeColor="accent6" w:sz="4" w:space="0"/>
          <w:left w:val="none" w:color="000000" w:sz="4" w:space="0"/>
          <w:bottom w:val="none" w:color="000000" w:sz="4" w:space="0"/>
          <w:right w:val="none" w:color="000000" w:sz="4" w:space="0"/>
        </w:tcBorders>
      </w:tcPr>
    </w:tblStylePr>
  </w:style>
  <w:style w:type="table" w:styleId="1237">
    <w:name w:val="Grid Table 3"/>
    <w:basedOn w:val="1178"/>
    <w:uiPriority w:val="99"/>
    <w:tblPr>
      <w:tblStyleRowBandSize w:val="1"/>
      <w:tblStyleColBandSize w:val="1"/>
      <w:tblInd w:w="0" w:type="dxa"/>
      <w:tblBorders>
        <w:bottom w:val="single" w:color="6A6A6A" w:themeColor="text1" w:themeTint="95" w:sz="4" w:space="0"/>
        <w:insideH w:val="single" w:color="6A6A6A" w:themeColor="text1" w:themeTint="95" w:sz="4" w:space="0"/>
        <w:insideV w:val="single" w:color="6A6A6A" w:themeColor="text1" w:themeTint="95" w:sz="4" w:space="0"/>
      </w:tblBorders>
      <w:tblCellMar>
        <w:left w:w="108" w:type="dxa"/>
        <w:top w:w="0" w:type="dxa"/>
        <w:right w:w="108" w:type="dxa"/>
        <w:bottom w:w="0" w:type="dxa"/>
      </w:tblCellMar>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38" w:customStyle="1">
    <w:name w:val="Grid Table 3 - Accent 1"/>
    <w:basedOn w:val="1178"/>
    <w:uiPriority w:val="99"/>
    <w:tblPr>
      <w:tblStyleRowBandSize w:val="1"/>
      <w:tblStyleColBandSize w:val="1"/>
      <w:tblInd w:w="0" w:type="dxa"/>
      <w:tblBorders>
        <w:bottom w:val="single" w:color="5D8AC2" w:themeColor="accent1" w:themeTint="EA" w:sz="4" w:space="0"/>
        <w:insideH w:val="single" w:color="5D8AC2" w:themeColor="accent1" w:themeTint="EA" w:sz="4" w:space="0"/>
        <w:insideV w:val="single" w:color="5D8AC2" w:themeColor="accent1" w:themeTint="EA" w:sz="4" w:space="0"/>
      </w:tblBorders>
      <w:tblCellMar>
        <w:left w:w="108" w:type="dxa"/>
        <w:top w:w="0" w:type="dxa"/>
        <w:right w:w="108" w:type="dxa"/>
        <w:bottom w:w="0" w:type="dxa"/>
      </w:tblCellMar>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39" w:customStyle="1">
    <w:name w:val="Grid Table 3 - Accent 2"/>
    <w:basedOn w:val="1178"/>
    <w:uiPriority w:val="99"/>
    <w:tblPr>
      <w:tblStyleRowBandSize w:val="1"/>
      <w:tblStyleColBandSize w:val="1"/>
      <w:tblInd w:w="0" w:type="dxa"/>
      <w:tblBorders>
        <w:bottom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40" w:customStyle="1">
    <w:name w:val="Grid Table 3 - Accent 3"/>
    <w:basedOn w:val="1178"/>
    <w:uiPriority w:val="99"/>
    <w:tblPr>
      <w:tblStyleRowBandSize w:val="1"/>
      <w:tblStyleColBandSize w:val="1"/>
      <w:tblInd w:w="0" w:type="dxa"/>
      <w:tblBorders>
        <w:bottom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41" w:customStyle="1">
    <w:name w:val="Grid Table 3 - Accent 4"/>
    <w:basedOn w:val="1178"/>
    <w:uiPriority w:val="99"/>
    <w:tblPr>
      <w:tblStyleRowBandSize w:val="1"/>
      <w:tblStyleColBandSize w:val="1"/>
      <w:tblInd w:w="0" w:type="dxa"/>
      <w:tblBorders>
        <w:bottom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42" w:customStyle="1">
    <w:name w:val="Grid Table 3 - Accent 5"/>
    <w:basedOn w:val="1178"/>
    <w:uiPriority w:val="99"/>
    <w:tblPr>
      <w:tblStyleRowBandSize w:val="1"/>
      <w:tblStyleColBandSize w:val="1"/>
      <w:tblInd w:w="0" w:type="dxa"/>
      <w:tblBorders>
        <w:bottom w:val="single" w:color="4BACC6" w:themeColor="accent5" w:sz="4" w:space="0"/>
        <w:insideH w:val="single" w:color="4BACC6" w:themeColor="accent5" w:sz="4" w:space="0"/>
        <w:insideV w:val="single" w:color="4BACC6" w:themeColor="accent5" w:sz="4" w:space="0"/>
      </w:tblBorders>
      <w:tblCellMar>
        <w:left w:w="108" w:type="dxa"/>
        <w:top w:w="0" w:type="dxa"/>
        <w:right w:w="108" w:type="dxa"/>
        <w:bottom w:w="0" w:type="dxa"/>
      </w:tblCellMar>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43" w:customStyle="1">
    <w:name w:val="Grid Table 3 - Accent 6"/>
    <w:basedOn w:val="1178"/>
    <w:uiPriority w:val="99"/>
    <w:tblPr>
      <w:tblStyleRowBandSize w:val="1"/>
      <w:tblStyleColBandSize w:val="1"/>
      <w:tblInd w:w="0" w:type="dxa"/>
      <w:tblBorders>
        <w:bottom w:val="single" w:color="F79646" w:themeColor="accent6" w:sz="4" w:space="0"/>
        <w:insideH w:val="single" w:color="F79646" w:themeColor="accent6" w:sz="4" w:space="0"/>
        <w:insideV w:val="single" w:color="F79646" w:themeColor="accent6" w:sz="4" w:space="0"/>
      </w:tblBorders>
      <w:tblCellMar>
        <w:left w:w="108" w:type="dxa"/>
        <w:top w:w="0" w:type="dxa"/>
        <w:right w:w="108" w:type="dxa"/>
        <w:bottom w:w="0" w:type="dxa"/>
      </w:tblCellMar>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1244">
    <w:name w:val="Grid Table 4"/>
    <w:basedOn w:val="1178"/>
    <w:uiPriority w:val="59"/>
    <w:tblPr>
      <w:tblStyleRowBandSize w:val="1"/>
      <w:tblStyleColBandSize w:val="1"/>
      <w:tblInd w:w="0" w:type="dxa"/>
      <w:tblBorders>
        <w:top w:val="single" w:color="6F6F6F" w:themeColor="text1" w:themeTint="90" w:sz="4" w:space="0"/>
        <w:left w:val="single" w:color="6F6F6F" w:themeColor="text1" w:themeTint="90" w:sz="4" w:space="0"/>
        <w:bottom w:val="single" w:color="6F6F6F" w:themeColor="text1" w:themeTint="90" w:sz="4" w:space="0"/>
        <w:right w:val="single" w:color="6F6F6F" w:themeColor="text1" w:themeTint="90" w:sz="4" w:space="0"/>
        <w:insideH w:val="single" w:color="6F6F6F" w:themeColor="text1" w:themeTint="90" w:sz="4" w:space="0"/>
        <w:insideV w:val="single" w:color="6F6F6F" w:themeColor="text1" w:themeTint="90" w:sz="4" w:space="0"/>
      </w:tblBorders>
      <w:tblCellMar>
        <w:left w:w="108" w:type="dxa"/>
        <w:top w:w="0" w:type="dxa"/>
        <w:right w:w="108" w:type="dxa"/>
        <w:bottom w:w="0" w:type="dxa"/>
      </w:tblCellMar>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000000"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1245" w:customStyle="1">
    <w:name w:val="Grid Table 4 - Accent 1"/>
    <w:basedOn w:val="1178"/>
    <w:uiPriority w:val="59"/>
    <w:tblPr>
      <w:tblStyleRowBandSize w:val="1"/>
      <w:tblStyleColBandSize w:val="1"/>
      <w:tblInd w:w="0" w:type="dxa"/>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CellMar>
        <w:left w:w="108" w:type="dxa"/>
        <w:top w:w="0" w:type="dxa"/>
        <w:right w:w="108" w:type="dxa"/>
        <w:bottom w:w="0" w:type="dxa"/>
      </w:tblCellMar>
    </w:tblPr>
    <w:tblStylePr w:type="band1Horz">
      <w:rPr>
        <w:rFonts w:ascii="Arial" w:hAnsi="Arial"/>
        <w:color w:val="404040"/>
        <w:sz w:val="22"/>
      </w:rPr>
      <w:tcPr>
        <w:shd w:val="clear" w:color="dce6f2" w:themeColor="accent1" w:themeTint="32" w:fill="dce6f2" w:themeFill="accent1" w:themeFillTint="32"/>
      </w:tcPr>
    </w:tblStylePr>
    <w:tblStylePr w:type="band1Vert">
      <w:rPr>
        <w:rFonts w:ascii="Arial" w:hAnsi="Arial"/>
        <w:color w:val="404040"/>
        <w:sz w:val="22"/>
      </w:rPr>
      <w:tcPr>
        <w:shd w:val="clear" w:color="dce6f2" w:themeColor="accent1" w:themeTint="32" w:fill="dce6f2" w:themeFill="accent1" w:themeFillTint="32"/>
      </w:tcPr>
    </w:tblStylePr>
    <w:tblStylePr w:type="firstCol">
      <w:rPr>
        <w:b/>
        <w:color w:val="404040"/>
      </w:rPr>
    </w:tblStylePr>
    <w:tblStylePr w:type="firstRow">
      <w:rPr>
        <w:rFonts w:ascii="Arial" w:hAnsi="Arial"/>
        <w:b/>
        <w:color w:val="ffffff"/>
        <w:sz w:val="22"/>
      </w:rPr>
      <w:tcPr>
        <w:shd w:val="clear" w:color="5d8ac2" w:themeColor="accent1" w:themeTint="EA" w:fill="5d8ac2" w:themeFill="accent1" w:themeFillTint="EA"/>
        <w:tcBorders>
          <w:top w:val="single" w:color="5D8AC2" w:themeColor="accent1" w:themeTint="EA" w:sz="4" w:space="0"/>
          <w:left w:val="single" w:color="5D8AC2" w:themeColor="accent1" w:themeTint="EA" w:sz="4" w:space="0"/>
          <w:bottom w:val="single" w:color="5D8AC2" w:themeColor="accent1" w:themeTint="EA" w:sz="4" w:space="0"/>
          <w:right w:val="single" w:color="5D8AC2" w:themeColor="accent1" w:themeTint="EA" w:sz="4" w:space="0"/>
        </w:tcBorders>
      </w:tcPr>
    </w:tblStylePr>
    <w:tblStylePr w:type="lastCol">
      <w:rPr>
        <w:b/>
        <w:color w:val="404040"/>
      </w:rPr>
    </w:tblStylePr>
    <w:tblStylePr w:type="lastRow">
      <w:rPr>
        <w:b/>
        <w:color w:val="404040"/>
      </w:rPr>
      <w:tcPr>
        <w:tcBorders>
          <w:top w:val="single" w:color="5D8AC2" w:themeColor="accent1" w:themeTint="EA" w:sz="4" w:space="0"/>
        </w:tcBorders>
      </w:tcPr>
    </w:tblStylePr>
  </w:style>
  <w:style w:type="table" w:styleId="1246" w:customStyle="1">
    <w:name w:val="Grid Table 4 - Accent 2"/>
    <w:basedOn w:val="1178"/>
    <w:uiPriority w:val="59"/>
    <w:tblPr>
      <w:tblStyleRowBandSize w:val="1"/>
      <w:tblStyleColBandSize w:val="1"/>
      <w:tblInd w:w="0" w:type="dxa"/>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insideV w:val="single" w:color="DB9B9A" w:themeColor="accent2" w:themeTint="90" w:sz="4" w:space="0"/>
      </w:tblBorders>
      <w:tblCellMar>
        <w:left w:w="108" w:type="dxa"/>
        <w:top w:w="0" w:type="dxa"/>
        <w:right w:w="108" w:type="dxa"/>
        <w:bottom w:w="0" w:type="dxa"/>
      </w:tblCellMar>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cBorders>
      </w:tcPr>
    </w:tblStylePr>
    <w:tblStylePr w:type="lastCol">
      <w:rPr>
        <w:b/>
        <w:color w:val="404040"/>
      </w:rPr>
    </w:tblStylePr>
    <w:tblStylePr w:type="lastRow">
      <w:rPr>
        <w:b/>
        <w:color w:val="404040"/>
      </w:rPr>
      <w:tcPr>
        <w:tcBorders>
          <w:top w:val="single" w:color="D99695" w:themeColor="accent2" w:themeTint="97" w:sz="4" w:space="0"/>
        </w:tcBorders>
      </w:tcPr>
    </w:tblStylePr>
  </w:style>
  <w:style w:type="table" w:styleId="1247" w:customStyle="1">
    <w:name w:val="Grid Table 4 - Accent 3"/>
    <w:basedOn w:val="1178"/>
    <w:uiPriority w:val="59"/>
    <w:tblPr>
      <w:tblStyleRowBandSize w:val="1"/>
      <w:tblStyleColBandSize w:val="1"/>
      <w:tblInd w:w="0" w:type="dxa"/>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CellMar>
        <w:left w:w="108" w:type="dxa"/>
        <w:top w:w="0" w:type="dxa"/>
        <w:right w:w="108" w:type="dxa"/>
        <w:bottom w:w="0" w:type="dxa"/>
      </w:tblCellMar>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rFonts w:ascii="Arial" w:hAnsi="Arial"/>
        <w:b/>
        <w:color w:val="ffffff"/>
        <w:sz w:val="22"/>
      </w:rPr>
      <w:tcPr>
        <w:shd w:val="clear" w:color="9abb59" w:themeColor="accent3" w:themeTint="FE" w:fill="9abb59" w:themeFill="accent3" w:themeFillTint="FE"/>
        <w:tc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tcBorders>
      </w:tcPr>
    </w:tblStylePr>
    <w:tblStylePr w:type="lastCol">
      <w:rPr>
        <w:b/>
        <w:color w:val="404040"/>
      </w:rPr>
    </w:tblStylePr>
    <w:tblStylePr w:type="lastRow">
      <w:rPr>
        <w:b/>
        <w:color w:val="404040"/>
      </w:rPr>
      <w:tcPr>
        <w:tcBorders>
          <w:top w:val="single" w:color="9ABB59" w:themeColor="accent3" w:themeTint="FE" w:sz="4" w:space="0"/>
        </w:tcBorders>
      </w:tcPr>
    </w:tblStylePr>
  </w:style>
  <w:style w:type="table" w:styleId="1248" w:customStyle="1">
    <w:name w:val="Grid Table 4 - Accent 4"/>
    <w:basedOn w:val="1178"/>
    <w:uiPriority w:val="59"/>
    <w:tblPr>
      <w:tblStyleRowBandSize w:val="1"/>
      <w:tblStyleColBandSize w:val="1"/>
      <w:tblInd w:w="0" w:type="dxa"/>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CellMar>
        <w:left w:w="108" w:type="dxa"/>
        <w:top w:w="0" w:type="dxa"/>
        <w:right w:w="108" w:type="dxa"/>
        <w:bottom w:w="0" w:type="dxa"/>
      </w:tblCellMar>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tcPr>
    </w:tblStylePr>
    <w:tblStylePr w:type="lastCol">
      <w:rPr>
        <w:b/>
        <w:color w:val="404040"/>
      </w:rPr>
    </w:tblStylePr>
    <w:tblStylePr w:type="lastRow">
      <w:rPr>
        <w:b/>
        <w:color w:val="404040"/>
      </w:rPr>
      <w:tcPr>
        <w:tcBorders>
          <w:top w:val="single" w:color="B2A1C6" w:themeColor="accent4" w:themeTint="9A" w:sz="4" w:space="0"/>
        </w:tcBorders>
      </w:tcPr>
    </w:tblStylePr>
  </w:style>
  <w:style w:type="table" w:styleId="1249" w:customStyle="1">
    <w:name w:val="Grid Table 4 - Accent 5"/>
    <w:basedOn w:val="1178"/>
    <w:uiPriority w:val="59"/>
    <w:tblPr>
      <w:tblStyleRowBandSize w:val="1"/>
      <w:tblStyleColBandSize w:val="1"/>
      <w:tblInd w:w="0" w:type="dxa"/>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CellMar>
        <w:left w:w="108" w:type="dxa"/>
        <w:top w:w="0" w:type="dxa"/>
        <w:right w:w="108" w:type="dxa"/>
        <w:bottom w:w="0" w:type="dxa"/>
      </w:tblCellMar>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4bacc6" w:themeColor="accent5" w:fill="4bacc6" w:themeFill="accent5"/>
        <w:tcBorders>
          <w:top w:val="single" w:color="4BACC6" w:themeColor="accent5" w:sz="4" w:space="0"/>
          <w:left w:val="single" w:color="4BACC6" w:themeColor="accent5" w:sz="4" w:space="0"/>
          <w:bottom w:val="single" w:color="4BACC6" w:themeColor="accent5" w:sz="4" w:space="0"/>
          <w:right w:val="single" w:color="4BACC6" w:themeColor="accent5" w:sz="4" w:space="0"/>
        </w:tcBorders>
      </w:tcPr>
    </w:tblStylePr>
    <w:tblStylePr w:type="lastCol">
      <w:rPr>
        <w:b/>
        <w:color w:val="404040"/>
      </w:rPr>
    </w:tblStylePr>
    <w:tblStylePr w:type="lastRow">
      <w:rPr>
        <w:b/>
        <w:color w:val="404040"/>
      </w:rPr>
      <w:tcPr>
        <w:tcBorders>
          <w:top w:val="single" w:color="4BACC6" w:themeColor="accent5" w:sz="4" w:space="0"/>
        </w:tcBorders>
      </w:tcPr>
    </w:tblStylePr>
  </w:style>
  <w:style w:type="table" w:styleId="1250" w:customStyle="1">
    <w:name w:val="Grid Table 4 - Accent 6"/>
    <w:basedOn w:val="1178"/>
    <w:uiPriority w:val="59"/>
    <w:tblPr>
      <w:tblStyleRowBandSize w:val="1"/>
      <w:tblStyleColBandSize w:val="1"/>
      <w:tblInd w:w="0" w:type="dxa"/>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CellMar>
        <w:left w:w="108" w:type="dxa"/>
        <w:top w:w="0" w:type="dxa"/>
        <w:right w:w="108" w:type="dxa"/>
        <w:bottom w:w="0" w:type="dxa"/>
      </w:tblCellMar>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79646" w:themeColor="accent6" w:fill="f79646" w:themeFill="accent6"/>
        <w:tcBorders>
          <w:top w:val="single" w:color="F79646" w:themeColor="accent6" w:sz="4" w:space="0"/>
          <w:left w:val="single" w:color="F79646" w:themeColor="accent6" w:sz="4" w:space="0"/>
          <w:bottom w:val="single" w:color="F79646" w:themeColor="accent6" w:sz="4" w:space="0"/>
          <w:right w:val="single" w:color="F79646" w:themeColor="accent6" w:sz="4" w:space="0"/>
        </w:tcBorders>
      </w:tcPr>
    </w:tblStylePr>
    <w:tblStylePr w:type="lastCol">
      <w:rPr>
        <w:b/>
        <w:color w:val="404040"/>
      </w:rPr>
    </w:tblStylePr>
    <w:tblStylePr w:type="lastRow">
      <w:rPr>
        <w:b/>
        <w:color w:val="404040"/>
      </w:rPr>
      <w:tcPr>
        <w:tcBorders>
          <w:top w:val="single" w:color="F79646" w:themeColor="accent6" w:sz="4" w:space="0"/>
        </w:tcBorders>
      </w:tcPr>
    </w:tblStylePr>
  </w:style>
  <w:style w:type="table" w:styleId="1251">
    <w:name w:val="Grid Table 5 Dark"/>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bfbfbf" w:themeColor="text1" w:themeTint="40" w:fill="bfbfbf" w:themeFill="text1" w:themeFillTint="40"/>
      <w:tblCellMar>
        <w:left w:w="108" w:type="dxa"/>
        <w:top w:w="0" w:type="dxa"/>
        <w:right w:w="108" w:type="dxa"/>
        <w:bottom w:w="0" w:type="dxa"/>
      </w:tblCellMar>
    </w:tblPr>
    <w:tblStylePr w:type="band1Horz">
      <w:tcPr>
        <w:shd w:val="clear" w:color="8a8a8a" w:themeColor="text1" w:themeTint="75" w:fill="8a8a8a" w:themeFill="text1" w:themeFillTint="75"/>
      </w:tcPr>
    </w:tblStylePr>
    <w:tblStylePr w:type="band1Vert">
      <w:tcPr>
        <w:shd w:val="clear" w:color="8a8a8a" w:themeColor="text1" w:themeTint="75" w:fill="8a8a8a" w:themeFill="text1" w:themeFillTint="75"/>
      </w:tcPr>
    </w:tblStylePr>
    <w:tblStylePr w:type="firstCol">
      <w:rPr>
        <w:rFonts w:ascii="Arial" w:hAnsi="Arial"/>
        <w:b/>
        <w:color w:val="ffffff"/>
        <w:sz w:val="22"/>
      </w:rPr>
      <w:tcPr>
        <w:shd w:val="clear" w:color="000000" w:themeColor="text1" w:fill="000000" w:themeFill="text1"/>
      </w:tcPr>
    </w:tblStylePr>
    <w:tblStylePr w:type="firstRow">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lastRow">
      <w:rPr>
        <w:rFonts w:ascii="Arial" w:hAnsi="Arial"/>
        <w:b/>
        <w:color w:val="ffffff"/>
        <w:sz w:val="22"/>
      </w:rPr>
      <w:tcPr>
        <w:shd w:val="clear" w:color="000000" w:themeColor="text1" w:fill="000000" w:themeFill="text1"/>
        <w:tcBorders>
          <w:top w:val="single" w:color="FFFFFF" w:themeColor="light1" w:sz="4" w:space="0"/>
        </w:tcBorders>
      </w:tcPr>
    </w:tblStylePr>
  </w:style>
  <w:style w:type="table" w:styleId="1252" w:customStyle="1">
    <w:name w:val="Grid Table 5 Dark- Accent 1"/>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5f1" w:themeColor="accent1" w:themeTint="34" w:fill="dae5f1" w:themeFill="accent1" w:themeFillTint="34"/>
      <w:tblCellMar>
        <w:left w:w="108" w:type="dxa"/>
        <w:top w:w="0" w:type="dxa"/>
        <w:right w:w="108" w:type="dxa"/>
        <w:bottom w:w="0" w:type="dxa"/>
      </w:tblCellMar>
    </w:tblPr>
    <w:tblStylePr w:type="band1Horz">
      <w:tcPr>
        <w:shd w:val="clear" w:color="aec4e0" w:themeColor="accent1" w:themeTint="75" w:fill="aec4e0" w:themeFill="accent1" w:themeFillTint="75"/>
      </w:tcPr>
    </w:tblStylePr>
    <w:tblStylePr w:type="band1Vert">
      <w:tcPr>
        <w:shd w:val="clear" w:color="aec4e0" w:themeColor="accent1" w:themeTint="75" w:fill="aec4e0" w:themeFill="accent1" w:themeFillTint="75"/>
      </w:tcPr>
    </w:tblStylePr>
    <w:tblStylePr w:type="firstCol">
      <w:rPr>
        <w:rFonts w:ascii="Arial" w:hAnsi="Arial"/>
        <w:b/>
        <w:color w:val="ffffff"/>
        <w:sz w:val="22"/>
      </w:rPr>
      <w:tcPr>
        <w:shd w:val="clear" w:color="4f81bd" w:themeColor="accent1" w:fill="4f81bd" w:themeFill="accent1"/>
      </w:tcPr>
    </w:tblStylePr>
    <w:tblStylePr w:type="firstRow">
      <w:rPr>
        <w:rFonts w:ascii="Arial" w:hAnsi="Arial"/>
        <w:b/>
        <w:color w:val="ffffff"/>
        <w:sz w:val="22"/>
      </w:rPr>
      <w:tcPr>
        <w:shd w:val="clear" w:color="4f81bd" w:themeColor="accent1" w:fill="4f81bd" w:themeFill="accent1"/>
      </w:tcPr>
    </w:tblStylePr>
    <w:tblStylePr w:type="lastCol">
      <w:rPr>
        <w:rFonts w:ascii="Arial" w:hAnsi="Arial"/>
        <w:b/>
        <w:color w:val="ffffff"/>
        <w:sz w:val="22"/>
      </w:rPr>
      <w:tcPr>
        <w:shd w:val="clear" w:color="4f81bd" w:themeColor="accent1" w:fill="4f81bd" w:themeFill="accent1"/>
      </w:tcPr>
    </w:tblStylePr>
    <w:tblStylePr w:type="lastRow">
      <w:rPr>
        <w:rFonts w:ascii="Arial" w:hAnsi="Arial"/>
        <w:b/>
        <w:color w:val="ffffff"/>
        <w:sz w:val="22"/>
      </w:rPr>
      <w:tcPr>
        <w:shd w:val="clear" w:color="4f81bd" w:themeColor="accent1" w:fill="4f81bd" w:themeFill="accent1"/>
        <w:tcBorders>
          <w:top w:val="single" w:color="FFFFFF" w:themeColor="light1" w:sz="4" w:space="0"/>
        </w:tcBorders>
      </w:tcPr>
    </w:tblStylePr>
  </w:style>
  <w:style w:type="table" w:styleId="1253" w:customStyle="1">
    <w:name w:val="Grid Table 5 Dark - Accent 2"/>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2dcdc" w:themeColor="accent2" w:themeTint="32" w:fill="f2dcdc" w:themeFill="accent2" w:themeFillTint="32"/>
      <w:tblCellMar>
        <w:left w:w="108" w:type="dxa"/>
        <w:top w:w="0" w:type="dxa"/>
        <w:right w:w="108" w:type="dxa"/>
        <w:bottom w:w="0" w:type="dxa"/>
      </w:tblCellMar>
    </w:tblPr>
    <w:tblStylePr w:type="band1Horz">
      <w:tcPr>
        <w:shd w:val="clear" w:color="e2aead" w:themeColor="accent2" w:themeTint="75" w:fill="e2aead" w:themeFill="accent2" w:themeFillTint="75"/>
      </w:tcPr>
    </w:tblStylePr>
    <w:tblStylePr w:type="band1Vert">
      <w:tcPr>
        <w:shd w:val="clear" w:color="e2aead" w:themeColor="accent2" w:themeTint="75" w:fill="e2aead" w:themeFill="accent2" w:themeFillTint="75"/>
      </w:tcPr>
    </w:tblStylePr>
    <w:tblStylePr w:type="firstCol">
      <w:rPr>
        <w:rFonts w:ascii="Arial" w:hAnsi="Arial"/>
        <w:b/>
        <w:color w:val="ffffff"/>
        <w:sz w:val="22"/>
      </w:rPr>
      <w:tcPr>
        <w:shd w:val="clear" w:color="c0504d" w:themeColor="accent2" w:fill="c0504d" w:themeFill="accent2"/>
      </w:tcPr>
    </w:tblStylePr>
    <w:tblStylePr w:type="firstRow">
      <w:rPr>
        <w:rFonts w:ascii="Arial" w:hAnsi="Arial"/>
        <w:b/>
        <w:color w:val="ffffff"/>
        <w:sz w:val="22"/>
      </w:rPr>
      <w:tcPr>
        <w:shd w:val="clear" w:color="c0504d" w:themeColor="accent2" w:fill="c0504d" w:themeFill="accent2"/>
      </w:tcPr>
    </w:tblStylePr>
    <w:tblStylePr w:type="lastCol">
      <w:rPr>
        <w:rFonts w:ascii="Arial" w:hAnsi="Arial"/>
        <w:b/>
        <w:color w:val="ffffff"/>
        <w:sz w:val="22"/>
      </w:rPr>
      <w:tcPr>
        <w:shd w:val="clear" w:color="c0504d" w:themeColor="accent2" w:fill="c0504d" w:themeFill="accent2"/>
      </w:tcPr>
    </w:tblStylePr>
    <w:tblStylePr w:type="lastRow">
      <w:rPr>
        <w:rFonts w:ascii="Arial" w:hAnsi="Arial"/>
        <w:b/>
        <w:color w:val="ffffff"/>
        <w:sz w:val="22"/>
      </w:rPr>
      <w:tcPr>
        <w:shd w:val="clear" w:color="c0504d" w:themeColor="accent2" w:fill="c0504d" w:themeFill="accent2"/>
        <w:tcBorders>
          <w:top w:val="single" w:color="FFFFFF" w:themeColor="light1" w:sz="4" w:space="0"/>
        </w:tcBorders>
      </w:tcPr>
    </w:tblStylePr>
  </w:style>
  <w:style w:type="table" w:styleId="1254" w:customStyle="1">
    <w:name w:val="Grid Table 5 Dark - Accent 3"/>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af1dc" w:themeColor="accent3" w:themeTint="34" w:fill="eaf1dc" w:themeFill="accent3" w:themeFillTint="34"/>
      <w:tblCellMar>
        <w:left w:w="108" w:type="dxa"/>
        <w:top w:w="0" w:type="dxa"/>
        <w:right w:w="108" w:type="dxa"/>
        <w:bottom w:w="0" w:type="dxa"/>
      </w:tblCellMar>
    </w:tblPr>
    <w:tblStylePr w:type="band1Horz">
      <w:tcPr>
        <w:shd w:val="clear" w:color="d0dfb2" w:themeColor="accent3" w:themeTint="75" w:fill="d0dfb2" w:themeFill="accent3" w:themeFillTint="75"/>
      </w:tcPr>
    </w:tblStylePr>
    <w:tblStylePr w:type="band1Vert">
      <w:tcPr>
        <w:shd w:val="clear" w:color="d0dfb2" w:themeColor="accent3" w:themeTint="75" w:fill="d0dfb2" w:themeFill="accent3" w:themeFillTint="75"/>
      </w:tcPr>
    </w:tblStylePr>
    <w:tblStylePr w:type="firstCol">
      <w:rPr>
        <w:rFonts w:ascii="Arial" w:hAnsi="Arial"/>
        <w:b/>
        <w:color w:val="ffffff"/>
        <w:sz w:val="22"/>
      </w:rPr>
      <w:tcPr>
        <w:shd w:val="clear" w:color="9bbb59" w:themeColor="accent3" w:fill="9bbb59" w:themeFill="accent3"/>
      </w:tcPr>
    </w:tblStylePr>
    <w:tblStylePr w:type="firstRow">
      <w:rPr>
        <w:rFonts w:ascii="Arial" w:hAnsi="Arial"/>
        <w:b/>
        <w:color w:val="ffffff"/>
        <w:sz w:val="22"/>
      </w:rPr>
      <w:tcPr>
        <w:shd w:val="clear" w:color="9bbb59" w:themeColor="accent3" w:fill="9bbb59" w:themeFill="accent3"/>
      </w:tcPr>
    </w:tblStylePr>
    <w:tblStylePr w:type="lastCol">
      <w:rPr>
        <w:rFonts w:ascii="Arial" w:hAnsi="Arial"/>
        <w:b/>
        <w:color w:val="ffffff"/>
        <w:sz w:val="22"/>
      </w:rPr>
      <w:tcPr>
        <w:shd w:val="clear" w:color="9bbb59" w:themeColor="accent3" w:fill="9bbb59" w:themeFill="accent3"/>
      </w:tcPr>
    </w:tblStylePr>
    <w:tblStylePr w:type="lastRow">
      <w:rPr>
        <w:rFonts w:ascii="Arial" w:hAnsi="Arial"/>
        <w:b/>
        <w:color w:val="ffffff"/>
        <w:sz w:val="22"/>
      </w:rPr>
      <w:tcPr>
        <w:shd w:val="clear" w:color="9bbb59" w:themeColor="accent3" w:fill="9bbb59" w:themeFill="accent3"/>
        <w:tcBorders>
          <w:top w:val="single" w:color="FFFFFF" w:themeColor="light1" w:sz="4" w:space="0"/>
        </w:tcBorders>
      </w:tcPr>
    </w:tblStylePr>
  </w:style>
  <w:style w:type="table" w:styleId="1255" w:customStyle="1">
    <w:name w:val="Grid Table 5 Dark- Accent 4"/>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5dfec" w:themeColor="accent4" w:themeTint="34" w:fill="e5dfec" w:themeFill="accent4" w:themeFillTint="34"/>
      <w:tblCellMar>
        <w:left w:w="108" w:type="dxa"/>
        <w:top w:w="0" w:type="dxa"/>
        <w:right w:w="108" w:type="dxa"/>
        <w:bottom w:w="0" w:type="dxa"/>
      </w:tblCellMar>
    </w:tblPr>
    <w:tblStylePr w:type="band1Horz">
      <w:tcPr>
        <w:shd w:val="clear" w:color="c4b7d4" w:themeColor="accent4" w:themeTint="75" w:fill="c4b7d4" w:themeFill="accent4" w:themeFillTint="75"/>
      </w:tcPr>
    </w:tblStylePr>
    <w:tblStylePr w:type="band1Vert">
      <w:tcPr>
        <w:shd w:val="clear" w:color="c4b7d4" w:themeColor="accent4" w:themeTint="75" w:fill="c4b7d4" w:themeFill="accent4" w:themeFillTint="75"/>
      </w:tcPr>
    </w:tblStylePr>
    <w:tblStylePr w:type="firstCol">
      <w:rPr>
        <w:rFonts w:ascii="Arial" w:hAnsi="Arial"/>
        <w:b/>
        <w:color w:val="ffffff"/>
        <w:sz w:val="22"/>
      </w:rPr>
      <w:tcPr>
        <w:shd w:val="clear" w:color="8064a2" w:themeColor="accent4" w:fill="8064a2" w:themeFill="accent4"/>
      </w:tcPr>
    </w:tblStylePr>
    <w:tblStylePr w:type="firstRow">
      <w:rPr>
        <w:rFonts w:ascii="Arial" w:hAnsi="Arial"/>
        <w:b/>
        <w:color w:val="ffffff"/>
        <w:sz w:val="22"/>
      </w:rPr>
      <w:tcPr>
        <w:shd w:val="clear" w:color="8064a2" w:themeColor="accent4" w:fill="8064a2" w:themeFill="accent4"/>
      </w:tcPr>
    </w:tblStylePr>
    <w:tblStylePr w:type="lastCol">
      <w:rPr>
        <w:rFonts w:ascii="Arial" w:hAnsi="Arial"/>
        <w:b/>
        <w:color w:val="ffffff"/>
        <w:sz w:val="22"/>
      </w:rPr>
      <w:tcPr>
        <w:shd w:val="clear" w:color="8064a2" w:themeColor="accent4" w:fill="8064a2" w:themeFill="accent4"/>
      </w:tcPr>
    </w:tblStylePr>
    <w:tblStylePr w:type="lastRow">
      <w:rPr>
        <w:rFonts w:ascii="Arial" w:hAnsi="Arial"/>
        <w:b/>
        <w:color w:val="ffffff"/>
        <w:sz w:val="22"/>
      </w:rPr>
      <w:tcPr>
        <w:shd w:val="clear" w:color="8064a2" w:themeColor="accent4" w:fill="8064a2" w:themeFill="accent4"/>
        <w:tcBorders>
          <w:top w:val="single" w:color="FFFFFF" w:themeColor="light1" w:sz="4" w:space="0"/>
        </w:tcBorders>
      </w:tcPr>
    </w:tblStylePr>
  </w:style>
  <w:style w:type="table" w:styleId="1256" w:customStyle="1">
    <w:name w:val="Grid Table 5 Dark - Accent 5"/>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ef3" w:themeColor="accent5" w:themeTint="34" w:fill="daeef3" w:themeFill="accent5" w:themeFillTint="34"/>
      <w:tblCellMar>
        <w:left w:w="108" w:type="dxa"/>
        <w:top w:w="0" w:type="dxa"/>
        <w:right w:w="108" w:type="dxa"/>
        <w:bottom w:w="0" w:type="dxa"/>
      </w:tblCellMar>
    </w:tblPr>
    <w:tblStylePr w:type="band1Horz">
      <w:tcPr>
        <w:shd w:val="clear" w:color="acd8e4" w:themeColor="accent5" w:themeTint="75" w:fill="acd8e4" w:themeFill="accent5" w:themeFillTint="75"/>
      </w:tcPr>
    </w:tblStylePr>
    <w:tblStylePr w:type="band1Vert">
      <w:tcPr>
        <w:shd w:val="clear" w:color="acd8e4" w:themeColor="accent5" w:themeTint="75" w:fill="acd8e4" w:themeFill="accent5" w:themeFillTint="75"/>
      </w:tcPr>
    </w:tblStylePr>
    <w:tblStylePr w:type="firstCol">
      <w:rPr>
        <w:rFonts w:ascii="Arial" w:hAnsi="Arial"/>
        <w:b/>
        <w:color w:val="ffffff"/>
        <w:sz w:val="22"/>
      </w:rPr>
      <w:tcPr>
        <w:shd w:val="clear" w:color="4bacc6" w:themeColor="accent5" w:fill="4bacc6" w:themeFill="accent5"/>
      </w:tcPr>
    </w:tblStylePr>
    <w:tblStylePr w:type="firstRow">
      <w:rPr>
        <w:rFonts w:ascii="Arial" w:hAnsi="Arial"/>
        <w:b/>
        <w:color w:val="ffffff"/>
        <w:sz w:val="22"/>
      </w:rPr>
      <w:tcPr>
        <w:shd w:val="clear" w:color="4bacc6" w:themeColor="accent5" w:fill="4bacc6" w:themeFill="accent5"/>
      </w:tcPr>
    </w:tblStylePr>
    <w:tblStylePr w:type="lastCol">
      <w:rPr>
        <w:rFonts w:ascii="Arial" w:hAnsi="Arial"/>
        <w:b/>
        <w:color w:val="ffffff"/>
        <w:sz w:val="22"/>
      </w:rPr>
      <w:tcPr>
        <w:shd w:val="clear" w:color="4bacc6" w:themeColor="accent5" w:fill="4bacc6" w:themeFill="accent5"/>
      </w:tcPr>
    </w:tblStylePr>
    <w:tblStylePr w:type="lastRow">
      <w:rPr>
        <w:rFonts w:ascii="Arial" w:hAnsi="Arial"/>
        <w:b/>
        <w:color w:val="ffffff"/>
        <w:sz w:val="22"/>
      </w:rPr>
      <w:tcPr>
        <w:shd w:val="clear" w:color="4bacc6" w:themeColor="accent5" w:fill="4bacc6" w:themeFill="accent5"/>
        <w:tcBorders>
          <w:top w:val="single" w:color="FFFFFF" w:themeColor="light1" w:sz="4" w:space="0"/>
        </w:tcBorders>
      </w:tcPr>
    </w:tblStylePr>
  </w:style>
  <w:style w:type="table" w:styleId="1257" w:customStyle="1">
    <w:name w:val="Grid Table 5 Dark - Accent 6"/>
    <w:basedOn w:val="1178"/>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de9d8" w:themeColor="accent6" w:themeTint="34" w:fill="fde9d8" w:themeFill="accent6" w:themeFillTint="34"/>
      <w:tblCellMar>
        <w:left w:w="108" w:type="dxa"/>
        <w:top w:w="0" w:type="dxa"/>
        <w:right w:w="108" w:type="dxa"/>
        <w:bottom w:w="0" w:type="dxa"/>
      </w:tblCellMar>
    </w:tblPr>
    <w:tblStylePr w:type="band1Horz">
      <w:tcPr>
        <w:shd w:val="clear" w:color="fbceaa" w:themeColor="accent6" w:themeTint="75" w:fill="fbceaa" w:themeFill="accent6" w:themeFillTint="75"/>
      </w:tcPr>
    </w:tblStylePr>
    <w:tblStylePr w:type="band1Vert">
      <w:tcPr>
        <w:shd w:val="clear" w:color="fbceaa" w:themeColor="accent6" w:themeTint="75" w:fill="fbceaa" w:themeFill="accent6" w:themeFillTint="75"/>
      </w:tcPr>
    </w:tblStylePr>
    <w:tblStylePr w:type="firstCol">
      <w:rPr>
        <w:rFonts w:ascii="Arial" w:hAnsi="Arial"/>
        <w:b/>
        <w:color w:val="ffffff"/>
        <w:sz w:val="22"/>
      </w:rPr>
      <w:tcPr>
        <w:shd w:val="clear" w:color="f79646" w:themeColor="accent6" w:fill="f79646" w:themeFill="accent6"/>
      </w:tcPr>
    </w:tblStylePr>
    <w:tblStylePr w:type="firstRow">
      <w:rPr>
        <w:rFonts w:ascii="Arial" w:hAnsi="Arial"/>
        <w:b/>
        <w:color w:val="ffffff"/>
        <w:sz w:val="22"/>
      </w:rPr>
      <w:tcPr>
        <w:shd w:val="clear" w:color="f79646" w:themeColor="accent6" w:fill="f79646" w:themeFill="accent6"/>
      </w:tcPr>
    </w:tblStylePr>
    <w:tblStylePr w:type="lastCol">
      <w:rPr>
        <w:rFonts w:ascii="Arial" w:hAnsi="Arial"/>
        <w:b/>
        <w:color w:val="ffffff"/>
        <w:sz w:val="22"/>
      </w:rPr>
      <w:tcPr>
        <w:shd w:val="clear" w:color="f79646" w:themeColor="accent6" w:fill="f79646" w:themeFill="accent6"/>
      </w:tcPr>
    </w:tblStylePr>
    <w:tblStylePr w:type="lastRow">
      <w:rPr>
        <w:rFonts w:ascii="Arial" w:hAnsi="Arial"/>
        <w:b/>
        <w:color w:val="ffffff"/>
        <w:sz w:val="22"/>
      </w:rPr>
      <w:tcPr>
        <w:shd w:val="clear" w:color="f79646" w:themeColor="accent6" w:fill="f79646" w:themeFill="accent6"/>
        <w:tcBorders>
          <w:top w:val="single" w:color="FFFFFF" w:themeColor="light1" w:sz="4" w:space="0"/>
        </w:tcBorders>
      </w:tcPr>
    </w:tblStylePr>
  </w:style>
  <w:style w:type="table" w:styleId="1258">
    <w:name w:val="Grid Table 6 Colorful"/>
    <w:basedOn w:val="1178"/>
    <w:uiPriority w:val="99"/>
    <w:tblPr>
      <w:tblStyleRowBandSize w:val="1"/>
      <w:tblStyleColBandSize w:val="1"/>
      <w:tblInd w:w="0" w:type="dxa"/>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CellMar>
        <w:left w:w="108" w:type="dxa"/>
        <w:top w:w="0" w:type="dxa"/>
        <w:right w:w="108" w:type="dxa"/>
        <w:bottom w:w="0" w:type="dxa"/>
      </w:tblCellMar>
    </w:tblPr>
    <w:tblStylePr w:type="band1Horz">
      <w:rPr>
        <w:rFonts w:ascii="Arial" w:hAnsi="Arial"/>
        <w:color w:val="7f7f7f" w:themeColor="text1" w:themeTint="80" w:themeShade="95"/>
        <w:sz w:val="22"/>
      </w:rPr>
      <w:tcPr>
        <w:shd w:val="clear" w:color="cbcbcb" w:themeColor="text1" w:themeTint="34" w:fill="cbcbcb" w:themeFill="text1" w:themeFillTint="34"/>
      </w:tcPr>
    </w:tblStylePr>
    <w:tblStylePr w:type="band1Vert">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tblStylePr w:type="firstCol">
      <w:rPr>
        <w:b/>
        <w:color w:val="7f7f7f" w:themeColor="text1" w:themeTint="80" w:themeShade="95"/>
      </w:rPr>
    </w:tblStylePr>
    <w:tblStylePr w:type="firstRow">
      <w:rPr>
        <w:b/>
        <w:color w:val="7f7f7f" w:themeColor="text1" w:themeTint="80" w:themeShade="95"/>
      </w:rPr>
      <w:tcPr>
        <w:tcBorders>
          <w:bottom w:val="single" w:color="7F7F7F" w:themeColor="text1" w:themeTint="80" w:sz="12" w:space="0"/>
        </w:tcBorders>
      </w:tcPr>
    </w:tblStylePr>
    <w:tblStylePr w:type="lastCol">
      <w:rPr>
        <w:b/>
        <w:color w:val="7f7f7f" w:themeColor="text1" w:themeTint="80" w:themeShade="95"/>
      </w:rPr>
    </w:tblStylePr>
    <w:tblStylePr w:type="lastRow">
      <w:rPr>
        <w:b/>
        <w:color w:val="7f7f7f" w:themeColor="text1" w:themeTint="80" w:themeShade="95"/>
      </w:rPr>
    </w:tblStylePr>
  </w:style>
  <w:style w:type="table" w:styleId="1259" w:customStyle="1">
    <w:name w:val="Grid Table 6 Colorful - Accent 1"/>
    <w:basedOn w:val="1178"/>
    <w:uiPriority w:val="99"/>
    <w:tblPr>
      <w:tblStyleRowBandSize w:val="1"/>
      <w:tblStyleColBandSize w:val="1"/>
      <w:tblInd w:w="0" w:type="dxa"/>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CellMar>
        <w:left w:w="108" w:type="dxa"/>
        <w:top w:w="0" w:type="dxa"/>
        <w:right w:w="108" w:type="dxa"/>
        <w:bottom w:w="0" w:type="dxa"/>
      </w:tblCellMar>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b/>
        <w:color w:val="a6bfdd" w:themeColor="accent1" w:themeTint="80" w:themeShade="95"/>
      </w:rPr>
    </w:tblStylePr>
    <w:tblStylePr w:type="firstRow">
      <w:rPr>
        <w:b/>
        <w:color w:val="a6bfdd" w:themeColor="accent1" w:themeTint="80" w:themeShade="95"/>
      </w:rPr>
      <w:tcPr>
        <w:tcBorders>
          <w:bottom w:val="single" w:color="A6BFDD" w:themeColor="accent1" w:themeTint="80" w:sz="12" w:space="0"/>
        </w:tcBorders>
      </w:tcPr>
    </w:tblStylePr>
    <w:tblStylePr w:type="lastCol">
      <w:rPr>
        <w:b/>
        <w:color w:val="a6bfdd" w:themeColor="accent1" w:themeTint="80" w:themeShade="95"/>
      </w:rPr>
    </w:tblStylePr>
    <w:tblStylePr w:type="lastRow">
      <w:rPr>
        <w:b/>
        <w:color w:val="a6bfdd" w:themeColor="accent1" w:themeTint="80" w:themeShade="95"/>
      </w:rPr>
    </w:tblStylePr>
  </w:style>
  <w:style w:type="table" w:styleId="1260" w:customStyle="1">
    <w:name w:val="Grid Table 6 Colorful - Accent 2"/>
    <w:basedOn w:val="1178"/>
    <w:uiPriority w:val="99"/>
    <w:tblPr>
      <w:tblStyleRowBandSize w:val="1"/>
      <w:tblStyleColBandSize w:val="1"/>
      <w:tblInd w:w="0" w:type="dxa"/>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12" w:space="0"/>
        </w:tcBorders>
      </w:tcPr>
    </w:tblStylePr>
    <w:tblStylePr w:type="lastCol">
      <w:rPr>
        <w:b/>
        <w:color w:val="d99695" w:themeColor="accent2" w:themeTint="97" w:themeShade="95"/>
      </w:rPr>
    </w:tblStylePr>
    <w:tblStylePr w:type="lastRow">
      <w:rPr>
        <w:b/>
        <w:color w:val="d99695" w:themeColor="accent2" w:themeTint="97" w:themeShade="95"/>
      </w:rPr>
    </w:tblStylePr>
  </w:style>
  <w:style w:type="table" w:styleId="1261" w:customStyle="1">
    <w:name w:val="Grid Table 6 Colorful - Accent 3"/>
    <w:basedOn w:val="1178"/>
    <w:uiPriority w:val="99"/>
    <w:tblPr>
      <w:tblStyleRowBandSize w:val="1"/>
      <w:tblStyleColBandSize w:val="1"/>
      <w:tblInd w:w="0" w:type="dxa"/>
      <w:tbl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b/>
        <w:color w:val="9abb59" w:themeColor="accent3" w:themeTint="FE" w:themeShade="95"/>
      </w:rPr>
    </w:tblStylePr>
    <w:tblStylePr w:type="firstRow">
      <w:rPr>
        <w:b/>
        <w:color w:val="9abb59" w:themeColor="accent3" w:themeTint="FE" w:themeShade="95"/>
      </w:rPr>
      <w:tcPr>
        <w:tcBorders>
          <w:bottom w:val="single" w:color="9ABB59" w:themeColor="accent3" w:themeTint="FE" w:sz="12" w:space="0"/>
        </w:tcBorders>
      </w:tcPr>
    </w:tblStylePr>
    <w:tblStylePr w:type="lastCol">
      <w:rPr>
        <w:b/>
        <w:color w:val="9abb59" w:themeColor="accent3" w:themeTint="FE" w:themeShade="95"/>
      </w:rPr>
    </w:tblStylePr>
    <w:tblStylePr w:type="lastRow">
      <w:rPr>
        <w:b/>
        <w:color w:val="9abb59" w:themeColor="accent3" w:themeTint="FE" w:themeShade="95"/>
      </w:rPr>
    </w:tblStylePr>
  </w:style>
  <w:style w:type="table" w:styleId="1262" w:customStyle="1">
    <w:name w:val="Grid Table 6 Colorful - Accent 4"/>
    <w:basedOn w:val="1178"/>
    <w:uiPriority w:val="99"/>
    <w:tblPr>
      <w:tblStyleRowBandSize w:val="1"/>
      <w:tblStyleColBandSize w:val="1"/>
      <w:tblInd w:w="0" w:type="dxa"/>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12" w:space="0"/>
        </w:tcBorders>
      </w:tcPr>
    </w:tblStylePr>
    <w:tblStylePr w:type="lastCol">
      <w:rPr>
        <w:b/>
        <w:color w:val="b2a1c6" w:themeColor="accent4" w:themeTint="9A" w:themeShade="95"/>
      </w:rPr>
    </w:tblStylePr>
    <w:tblStylePr w:type="lastRow">
      <w:rPr>
        <w:b/>
        <w:color w:val="b2a1c6" w:themeColor="accent4" w:themeTint="9A" w:themeShade="95"/>
      </w:rPr>
    </w:tblStylePr>
  </w:style>
  <w:style w:type="table" w:styleId="1263" w:customStyle="1">
    <w:name w:val="Grid Table 6 Colorful - Accent 5"/>
    <w:basedOn w:val="1178"/>
    <w:uiPriority w:val="99"/>
    <w:tblPr>
      <w:tblStyleRowBandSize w:val="1"/>
      <w:tblStyleColBandSize w:val="1"/>
      <w:tblInd w:w="0" w:type="dxa"/>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CellMar>
        <w:left w:w="108" w:type="dxa"/>
        <w:top w:w="0" w:type="dxa"/>
        <w:right w:w="108" w:type="dxa"/>
        <w:bottom w:w="0" w:type="dxa"/>
      </w:tblCellMar>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4BACC6" w:themeColor="accent5" w:sz="12" w:space="0"/>
        </w:tcBorders>
      </w:tcPr>
    </w:tblStylePr>
    <w:tblStylePr w:type="lastCol">
      <w:rPr>
        <w:b/>
        <w:color w:val="266779" w:themeColor="accent5" w:themeShade="95"/>
      </w:rPr>
    </w:tblStylePr>
    <w:tblStylePr w:type="lastRow">
      <w:rPr>
        <w:b/>
        <w:color w:val="266779" w:themeColor="accent5" w:themeShade="95"/>
      </w:rPr>
    </w:tblStylePr>
  </w:style>
  <w:style w:type="table" w:styleId="1264" w:customStyle="1">
    <w:name w:val="Grid Table 6 Colorful - Accent 6"/>
    <w:basedOn w:val="1178"/>
    <w:uiPriority w:val="99"/>
    <w:tblPr>
      <w:tblStyleRowBandSize w:val="1"/>
      <w:tblStyleColBandSize w:val="1"/>
      <w:tblInd w:w="0" w:type="dxa"/>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CellMar>
        <w:left w:w="108" w:type="dxa"/>
        <w:top w:w="0" w:type="dxa"/>
        <w:right w:w="108" w:type="dxa"/>
        <w:bottom w:w="0" w:type="dxa"/>
      </w:tblCellMar>
    </w:tblPr>
    <w:tblStylePr w:type="band1Horz">
      <w:rPr>
        <w:rFonts w:ascii="Arial" w:hAnsi="Arial"/>
        <w:color w:val="266779" w:themeColor="accent5"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F79646" w:themeColor="accent6" w:sz="12" w:space="0"/>
        </w:tcBorders>
      </w:tcPr>
    </w:tblStylePr>
    <w:tblStylePr w:type="lastCol">
      <w:rPr>
        <w:b/>
        <w:color w:val="266779" w:themeColor="accent5" w:themeShade="95"/>
      </w:rPr>
    </w:tblStylePr>
    <w:tblStylePr w:type="lastRow">
      <w:rPr>
        <w:b/>
        <w:color w:val="266779" w:themeColor="accent5" w:themeShade="95"/>
      </w:rPr>
    </w:tblStylePr>
  </w:style>
  <w:style w:type="table" w:styleId="1265">
    <w:name w:val="Grid Table 7 Colorful"/>
    <w:basedOn w:val="1178"/>
    <w:uiPriority w:val="99"/>
    <w:tblPr>
      <w:tblStyleRowBandSize w:val="1"/>
      <w:tblStyleColBandSize w:val="1"/>
      <w:tblInd w:w="0" w:type="dxa"/>
      <w:tblBorders>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CellMar>
        <w:left w:w="108" w:type="dxa"/>
        <w:top w:w="0" w:type="dxa"/>
        <w:right w:w="108" w:type="dxa"/>
        <w:bottom w:w="0" w:type="dxa"/>
      </w:tblCellMar>
    </w:tblPr>
    <w:tblStylePr w:type="band1Horz">
      <w:rPr>
        <w:rFonts w:ascii="Arial" w:hAnsi="Arial"/>
        <w:color w:val="7f7f7f" w:themeColor="text1" w:themeTint="80" w:themeShade="95"/>
        <w:sz w:val="22"/>
      </w:rPr>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b/>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b/>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1266" w:customStyle="1">
    <w:name w:val="Grid Table 7 Colorful - Accent 1"/>
    <w:basedOn w:val="1178"/>
    <w:uiPriority w:val="99"/>
    <w:tblPr>
      <w:tblStyleRowBandSize w:val="1"/>
      <w:tblStyleColBandSize w:val="1"/>
      <w:tblInd w:w="0" w:type="dxa"/>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CellMar>
        <w:left w:w="108" w:type="dxa"/>
        <w:top w:w="0" w:type="dxa"/>
        <w:right w:w="108" w:type="dxa"/>
        <w:bottom w:w="0" w:type="dxa"/>
      </w:tblCellMar>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rFonts w:ascii="Arial" w:hAnsi="Arial"/>
        <w:i/>
        <w:color w:val="a6bfdd" w:themeColor="accent1" w:themeTint="80" w:themeShade="95"/>
        <w:sz w:val="22"/>
      </w:rPr>
      <w:pPr>
        <w:jc w:val="right"/>
      </w:pPr>
      <w:tcPr>
        <w:shd w:val="clear" w:color="ffffff" w:fill="auto"/>
        <w:tcBorders>
          <w:top w:val="none" w:color="000000" w:sz="4" w:space="0"/>
          <w:left w:val="none" w:color="000000" w:sz="4" w:space="0"/>
          <w:bottom w:val="none" w:color="000000" w:sz="4" w:space="0"/>
          <w:right w:val="single" w:color="A6BFDD" w:themeColor="accent1" w:themeTint="80" w:sz="4" w:space="0"/>
        </w:tcBorders>
      </w:tcPr>
    </w:tblStylePr>
    <w:tblStylePr w:type="firstRow">
      <w:rPr>
        <w:rFonts w:ascii="Arial" w:hAnsi="Arial"/>
        <w:b/>
        <w:color w:val="a6bfdd" w:themeColor="accent1" w:themeTint="80" w:themeShade="95"/>
        <w:sz w:val="22"/>
      </w:rPr>
      <w:tcPr>
        <w:shd w:val="clear" w:color="ffffff" w:themeColor="light1" w:fill="ffffff" w:themeFill="light1"/>
        <w:tcBorders>
          <w:top w:val="none" w:color="000000" w:sz="4" w:space="0"/>
          <w:left w:val="none" w:color="000000" w:sz="4" w:space="0"/>
          <w:bottom w:val="single" w:color="A6BFDD" w:themeColor="accent1" w:themeTint="80" w:sz="4" w:space="0"/>
          <w:right w:val="none" w:color="000000" w:sz="4" w:space="0"/>
        </w:tcBorders>
      </w:tcPr>
    </w:tblStylePr>
    <w:tblStylePr w:type="lastCol">
      <w:rPr>
        <w:rFonts w:ascii="Arial" w:hAnsi="Arial"/>
        <w:i/>
        <w:color w:val="a6bfdd" w:themeColor="accent1" w:themeTint="80" w:themeShade="95"/>
        <w:sz w:val="22"/>
      </w:rPr>
      <w:tcPr>
        <w:shd w:val="clear" w:color="ffffff" w:fill="auto"/>
        <w:tcBorders>
          <w:top w:val="none" w:color="000000" w:sz="4" w:space="0"/>
          <w:left w:val="single" w:color="A6BFDD" w:themeColor="accent1" w:themeTint="80" w:sz="4" w:space="0"/>
          <w:bottom w:val="none" w:color="000000" w:sz="4" w:space="0"/>
          <w:right w:val="none" w:color="000000" w:sz="4" w:space="0"/>
        </w:tcBorders>
      </w:tcPr>
    </w:tblStylePr>
    <w:tblStylePr w:type="lastRow">
      <w:rPr>
        <w:rFonts w:ascii="Arial" w:hAnsi="Arial"/>
        <w:b/>
        <w:color w:val="a6bfdd" w:themeColor="accent1" w:themeTint="80" w:themeShade="95"/>
        <w:sz w:val="22"/>
      </w:rPr>
      <w:tcPr>
        <w:shd w:val="clear" w:color="ffffff" w:themeColor="light1" w:fill="ffffff" w:themeFill="light1"/>
        <w:tcBorders>
          <w:top w:val="single" w:color="A6BFDD" w:themeColor="accent1" w:themeTint="80" w:sz="4" w:space="0"/>
          <w:left w:val="none" w:color="000000" w:sz="4" w:space="0"/>
          <w:bottom w:val="none" w:color="000000" w:sz="4" w:space="0"/>
          <w:right w:val="none" w:color="000000" w:sz="4" w:space="0"/>
        </w:tcBorders>
      </w:tcPr>
    </w:tblStylePr>
  </w:style>
  <w:style w:type="table" w:styleId="1267" w:customStyle="1">
    <w:name w:val="Grid Table 7 Colorful - Accent 2"/>
    <w:basedOn w:val="1178"/>
    <w:uiPriority w:val="99"/>
    <w:tblPr>
      <w:tblStyleRowBandSize w:val="1"/>
      <w:tblStyleColBandSize w:val="1"/>
      <w:tblInd w:w="0" w:type="dxa"/>
      <w:tblBorders>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b/>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b/>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1268" w:customStyle="1">
    <w:name w:val="Grid Table 7 Colorful - Accent 3"/>
    <w:basedOn w:val="1178"/>
    <w:uiPriority w:val="99"/>
    <w:tblPr>
      <w:tblStyleRowBandSize w:val="1"/>
      <w:tblStyleColBandSize w:val="1"/>
      <w:tblInd w:w="0" w:type="dxa"/>
      <w:tblBorders>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rFonts w:ascii="Arial" w:hAnsi="Arial"/>
        <w:i/>
        <w:color w:val="9abb59" w:themeColor="accent3" w:themeTint="FE" w:themeShade="95"/>
        <w:sz w:val="22"/>
      </w:rPr>
      <w:pPr>
        <w:jc w:val="right"/>
      </w:pPr>
      <w:tcPr>
        <w:shd w:val="clear" w:color="ffffff" w:fill="auto"/>
        <w:tcBorders>
          <w:top w:val="none" w:color="000000" w:sz="4" w:space="0"/>
          <w:left w:val="none" w:color="000000" w:sz="4" w:space="0"/>
          <w:bottom w:val="none" w:color="000000" w:sz="4" w:space="0"/>
          <w:right w:val="single" w:color="9ABB59" w:themeColor="accent3" w:themeTint="FE" w:sz="4" w:space="0"/>
        </w:tcBorders>
      </w:tcPr>
    </w:tblStylePr>
    <w:tblStylePr w:type="firstRow">
      <w:rPr>
        <w:rFonts w:ascii="Arial" w:hAnsi="Arial"/>
        <w:b/>
        <w:color w:val="9abb59" w:themeColor="accent3" w:themeTint="FE" w:themeShade="95"/>
        <w:sz w:val="22"/>
      </w:rPr>
      <w:tcPr>
        <w:shd w:val="clear" w:color="ffffff" w:themeColor="light1" w:fill="ffffff" w:themeFill="light1"/>
        <w:tcBorders>
          <w:top w:val="none" w:color="000000" w:sz="4" w:space="0"/>
          <w:left w:val="none" w:color="000000" w:sz="4" w:space="0"/>
          <w:bottom w:val="single" w:color="9ABB59" w:themeColor="accent3" w:themeTint="FE" w:sz="4" w:space="0"/>
          <w:right w:val="none" w:color="000000" w:sz="4" w:space="0"/>
        </w:tcBorders>
      </w:tcPr>
    </w:tblStylePr>
    <w:tblStylePr w:type="lastCol">
      <w:rPr>
        <w:rFonts w:ascii="Arial" w:hAnsi="Arial"/>
        <w:i/>
        <w:color w:val="9abb59" w:themeColor="accent3" w:themeTint="FE" w:themeShade="95"/>
        <w:sz w:val="22"/>
      </w:rPr>
      <w:tcPr>
        <w:shd w:val="clear" w:color="ffffff" w:fill="auto"/>
        <w:tcBorders>
          <w:top w:val="none" w:color="000000" w:sz="4" w:space="0"/>
          <w:left w:val="single" w:color="9ABB59" w:themeColor="accent3" w:themeTint="FE" w:sz="4" w:space="0"/>
          <w:bottom w:val="none" w:color="000000" w:sz="4" w:space="0"/>
          <w:right w:val="none" w:color="000000" w:sz="4" w:space="0"/>
        </w:tcBorders>
      </w:tcPr>
    </w:tblStylePr>
    <w:tblStylePr w:type="lastRow">
      <w:rPr>
        <w:rFonts w:ascii="Arial" w:hAnsi="Arial"/>
        <w:b/>
        <w:color w:val="9abb59" w:themeColor="accent3" w:themeTint="FE" w:themeShade="95"/>
        <w:sz w:val="22"/>
      </w:rPr>
      <w:tcPr>
        <w:shd w:val="clear" w:color="ffffff" w:themeColor="light1" w:fill="ffffff" w:themeFill="light1"/>
        <w:tcBorders>
          <w:top w:val="single" w:color="9ABB59" w:themeColor="accent3" w:themeTint="FE" w:sz="4" w:space="0"/>
          <w:left w:val="none" w:color="000000" w:sz="4" w:space="0"/>
          <w:bottom w:val="none" w:color="000000" w:sz="4" w:space="0"/>
          <w:right w:val="none" w:color="000000" w:sz="4" w:space="0"/>
        </w:tcBorders>
      </w:tcPr>
    </w:tblStylePr>
  </w:style>
  <w:style w:type="table" w:styleId="1269" w:customStyle="1">
    <w:name w:val="Grid Table 7 Colorful - Accent 4"/>
    <w:basedOn w:val="1178"/>
    <w:uiPriority w:val="99"/>
    <w:tblPr>
      <w:tblStyleRowBandSize w:val="1"/>
      <w:tblStyleColBandSize w:val="1"/>
      <w:tblInd w:w="0" w:type="dxa"/>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b/>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b/>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1270" w:customStyle="1">
    <w:name w:val="Grid Table 7 Colorful - Accent 5"/>
    <w:basedOn w:val="1178"/>
    <w:uiPriority w:val="99"/>
    <w:tblPr>
      <w:tblStyleRowBandSize w:val="1"/>
      <w:tblStyleColBandSize w:val="1"/>
      <w:tblInd w:w="0" w:type="dxa"/>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CellMar>
        <w:left w:w="108" w:type="dxa"/>
        <w:top w:w="0" w:type="dxa"/>
        <w:right w:w="108" w:type="dxa"/>
        <w:bottom w:w="0" w:type="dxa"/>
      </w:tblCellMar>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rFonts w:ascii="Arial" w:hAnsi="Arial"/>
        <w:i/>
        <w:color w:val="266779" w:themeColor="accent5" w:themeShade="95"/>
        <w:sz w:val="22"/>
      </w:rPr>
      <w:pPr>
        <w:jc w:val="right"/>
      </w:pPr>
      <w:tcPr>
        <w:shd w:val="clear" w:color="ffffff" w:fill="auto"/>
        <w:tcBorders>
          <w:top w:val="none" w:color="000000" w:sz="4" w:space="0"/>
          <w:left w:val="none" w:color="000000" w:sz="4" w:space="0"/>
          <w:bottom w:val="none" w:color="000000" w:sz="4" w:space="0"/>
          <w:right w:val="single" w:color="99D0DE" w:themeColor="accent5" w:themeTint="90" w:sz="4" w:space="0"/>
        </w:tcBorders>
      </w:tcPr>
    </w:tblStylePr>
    <w:tblStylePr w:type="firstRow">
      <w:rPr>
        <w:rFonts w:ascii="Arial" w:hAnsi="Arial"/>
        <w:b/>
        <w:color w:val="266779" w:themeColor="accent5" w:themeShade="95"/>
        <w:sz w:val="22"/>
      </w:rPr>
      <w:tcPr>
        <w:shd w:val="clear" w:color="ffffff" w:themeColor="light1" w:fill="ffffff" w:themeFill="light1"/>
        <w:tcBorders>
          <w:top w:val="none" w:color="000000" w:sz="4" w:space="0"/>
          <w:left w:val="none" w:color="000000" w:sz="4" w:space="0"/>
          <w:bottom w:val="single" w:color="99D0DE" w:themeColor="accent5" w:themeTint="90" w:sz="4" w:space="0"/>
          <w:right w:val="none" w:color="000000" w:sz="4" w:space="0"/>
        </w:tcBorders>
      </w:tcPr>
    </w:tblStylePr>
    <w:tblStylePr w:type="lastCol">
      <w:rPr>
        <w:rFonts w:ascii="Arial" w:hAnsi="Arial"/>
        <w:i/>
        <w:color w:val="266779" w:themeColor="accent5" w:themeShade="95"/>
        <w:sz w:val="22"/>
      </w:rPr>
      <w:tcPr>
        <w:shd w:val="clear" w:color="ffffff" w:fill="auto"/>
        <w:tcBorders>
          <w:top w:val="none" w:color="000000" w:sz="4" w:space="0"/>
          <w:left w:val="single" w:color="99D0DE" w:themeColor="accent5" w:themeTint="90" w:sz="4" w:space="0"/>
          <w:bottom w:val="none" w:color="000000" w:sz="4" w:space="0"/>
          <w:right w:val="none" w:color="000000" w:sz="4" w:space="0"/>
        </w:tcBorders>
      </w:tcPr>
    </w:tblStylePr>
    <w:tblStylePr w:type="lastRow">
      <w:rPr>
        <w:rFonts w:ascii="Arial" w:hAnsi="Arial"/>
        <w:b/>
        <w:color w:val="266779" w:themeColor="accent5" w:themeShade="95"/>
        <w:sz w:val="22"/>
      </w:rPr>
      <w:tcPr>
        <w:shd w:val="clear" w:color="ffffff" w:themeColor="light1" w:fill="ffffff" w:themeFill="light1"/>
        <w:tcBorders>
          <w:top w:val="single" w:color="99D0DE" w:themeColor="accent5" w:themeTint="90" w:sz="4" w:space="0"/>
          <w:left w:val="none" w:color="000000" w:sz="4" w:space="0"/>
          <w:bottom w:val="none" w:color="000000" w:sz="4" w:space="0"/>
          <w:right w:val="none" w:color="000000" w:sz="4" w:space="0"/>
        </w:tcBorders>
      </w:tcPr>
    </w:tblStylePr>
  </w:style>
  <w:style w:type="table" w:styleId="1271" w:customStyle="1">
    <w:name w:val="Grid Table 7 Colorful - Accent 6"/>
    <w:basedOn w:val="1178"/>
    <w:uiPriority w:val="99"/>
    <w:tblPr>
      <w:tblStyleRowBandSize w:val="1"/>
      <w:tblStyleColBandSize w:val="1"/>
      <w:tblInd w:w="0" w:type="dxa"/>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CellMar>
        <w:left w:w="108" w:type="dxa"/>
        <w:top w:w="0" w:type="dxa"/>
        <w:right w:w="108" w:type="dxa"/>
        <w:bottom w:w="0" w:type="dxa"/>
      </w:tblCellMar>
    </w:tblPr>
    <w:tblStylePr w:type="band1Horz">
      <w:rPr>
        <w:rFonts w:ascii="Arial" w:hAnsi="Arial"/>
        <w:color w:val="b15407" w:themeColor="accent6"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b15407" w:themeColor="accent6" w:themeShade="95"/>
        <w:sz w:val="22"/>
      </w:rPr>
    </w:tblStylePr>
    <w:tblStylePr w:type="firstCol">
      <w:rPr>
        <w:rFonts w:ascii="Arial" w:hAnsi="Arial"/>
        <w:i/>
        <w:color w:val="b15407" w:themeColor="accent6" w:themeShade="95"/>
        <w:sz w:val="22"/>
      </w:rPr>
      <w:pPr>
        <w:jc w:val="right"/>
      </w:pPr>
      <w:tcPr>
        <w:shd w:val="clear" w:color="ffffff" w:fill="auto"/>
        <w:tcBorders>
          <w:top w:val="none" w:color="000000" w:sz="4" w:space="0"/>
          <w:left w:val="none" w:color="000000" w:sz="4" w:space="0"/>
          <w:bottom w:val="none" w:color="000000" w:sz="4" w:space="0"/>
          <w:right w:val="single" w:color="FAC396" w:themeColor="accent6" w:themeTint="90" w:sz="4" w:space="0"/>
        </w:tcBorders>
      </w:tcPr>
    </w:tblStylePr>
    <w:tblStylePr w:type="firstRow">
      <w:rPr>
        <w:rFonts w:ascii="Arial" w:hAnsi="Arial"/>
        <w:b/>
        <w:color w:val="b15407" w:themeColor="accent6" w:themeShade="95"/>
        <w:sz w:val="22"/>
      </w:rPr>
      <w:tcPr>
        <w:shd w:val="clear" w:color="ffffff" w:themeColor="light1" w:fill="ffffff" w:themeFill="light1"/>
        <w:tcBorders>
          <w:top w:val="none" w:color="000000" w:sz="4" w:space="0"/>
          <w:left w:val="none" w:color="000000" w:sz="4" w:space="0"/>
          <w:bottom w:val="single" w:color="FAC396" w:themeColor="accent6" w:themeTint="90" w:sz="4" w:space="0"/>
          <w:right w:val="none" w:color="000000" w:sz="4" w:space="0"/>
        </w:tcBorders>
      </w:tcPr>
    </w:tblStylePr>
    <w:tblStylePr w:type="lastCol">
      <w:rPr>
        <w:rFonts w:ascii="Arial" w:hAnsi="Arial"/>
        <w:i/>
        <w:color w:val="b15407" w:themeColor="accent6" w:themeShade="95"/>
        <w:sz w:val="22"/>
      </w:rPr>
      <w:tcPr>
        <w:shd w:val="clear" w:color="ffffff" w:fill="auto"/>
        <w:tcBorders>
          <w:top w:val="none" w:color="000000" w:sz="4" w:space="0"/>
          <w:left w:val="single" w:color="FAC396" w:themeColor="accent6" w:themeTint="90" w:sz="4" w:space="0"/>
          <w:bottom w:val="none" w:color="000000" w:sz="4" w:space="0"/>
          <w:right w:val="none" w:color="000000" w:sz="4" w:space="0"/>
        </w:tcBorders>
      </w:tcPr>
    </w:tblStylePr>
    <w:tblStylePr w:type="lastRow">
      <w:rPr>
        <w:rFonts w:ascii="Arial" w:hAnsi="Arial"/>
        <w:b/>
        <w:color w:val="b15407" w:themeColor="accent6" w:themeShade="95"/>
        <w:sz w:val="22"/>
      </w:rPr>
      <w:tcPr>
        <w:shd w:val="clear" w:color="ffffff" w:themeColor="light1" w:fill="ffffff" w:themeFill="light1"/>
        <w:tcBorders>
          <w:top w:val="single" w:color="FAC396" w:themeColor="accent6" w:themeTint="90" w:sz="4" w:space="0"/>
          <w:left w:val="none" w:color="000000" w:sz="4" w:space="0"/>
          <w:bottom w:val="none" w:color="000000" w:sz="4" w:space="0"/>
          <w:right w:val="none" w:color="000000" w:sz="4" w:space="0"/>
        </w:tcBorders>
      </w:tcPr>
    </w:tblStylePr>
  </w:style>
  <w:style w:type="table" w:styleId="1272">
    <w:name w:val="List Table 1 Light"/>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273" w:customStyle="1">
    <w:name w:val="List Table 1 Light - Accent 1"/>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F81BD" w:themeColor="accent1" w:sz="4" w:space="0"/>
          <w:right w:val="none" w:color="000000" w:sz="4" w:space="0"/>
        </w:tcBorders>
      </w:tcPr>
    </w:tblStylePr>
    <w:tblStylePr w:type="lastCol">
      <w:rPr>
        <w:b/>
        <w:color w:val="404040"/>
      </w:rPr>
    </w:tblStylePr>
    <w:tblStylePr w:type="lastRow">
      <w:rPr>
        <w:b/>
        <w:color w:val="404040"/>
      </w:rPr>
      <w:tcPr>
        <w:tcBorders>
          <w:top w:val="single" w:color="4F81BD" w:themeColor="accent1" w:sz="4" w:space="0"/>
          <w:left w:val="none" w:color="000000" w:sz="4" w:space="0"/>
          <w:bottom w:val="none" w:color="000000" w:sz="4" w:space="0"/>
          <w:right w:val="none" w:color="000000" w:sz="4" w:space="0"/>
        </w:tcBorders>
      </w:tcPr>
    </w:tblStylePr>
  </w:style>
  <w:style w:type="table" w:styleId="1274" w:customStyle="1">
    <w:name w:val="List Table 1 Light - Accent 2"/>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C0504D" w:themeColor="accent2" w:sz="4" w:space="0"/>
          <w:right w:val="none" w:color="000000" w:sz="4" w:space="0"/>
        </w:tcBorders>
      </w:tcPr>
    </w:tblStylePr>
    <w:tblStylePr w:type="lastCol">
      <w:rPr>
        <w:b/>
        <w:color w:val="404040"/>
      </w:rPr>
    </w:tblStylePr>
    <w:tblStylePr w:type="lastRow">
      <w:rPr>
        <w:b/>
        <w:color w:val="404040"/>
      </w:rPr>
      <w:tcPr>
        <w:tcBorders>
          <w:top w:val="single" w:color="C0504D" w:themeColor="accent2" w:sz="4" w:space="0"/>
          <w:left w:val="none" w:color="000000" w:sz="4" w:space="0"/>
          <w:bottom w:val="none" w:color="000000" w:sz="4" w:space="0"/>
          <w:right w:val="none" w:color="000000" w:sz="4" w:space="0"/>
        </w:tcBorders>
      </w:tcPr>
    </w:tblStylePr>
  </w:style>
  <w:style w:type="table" w:styleId="1275" w:customStyle="1">
    <w:name w:val="List Table 1 Light - Accent 3"/>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9BBB59" w:themeColor="accent3" w:sz="4" w:space="0"/>
          <w:right w:val="none" w:color="000000" w:sz="4" w:space="0"/>
        </w:tcBorders>
      </w:tcPr>
    </w:tblStylePr>
    <w:tblStylePr w:type="lastCol">
      <w:rPr>
        <w:b/>
        <w:color w:val="404040"/>
      </w:rPr>
    </w:tblStylePr>
    <w:tblStylePr w:type="lastRow">
      <w:rPr>
        <w:b/>
        <w:color w:val="404040"/>
      </w:rPr>
      <w:tcPr>
        <w:tcBorders>
          <w:top w:val="single" w:color="9BBB59" w:themeColor="accent3" w:sz="4" w:space="0"/>
          <w:left w:val="none" w:color="000000" w:sz="4" w:space="0"/>
          <w:bottom w:val="none" w:color="000000" w:sz="4" w:space="0"/>
          <w:right w:val="none" w:color="000000" w:sz="4" w:space="0"/>
        </w:tcBorders>
      </w:tcPr>
    </w:tblStylePr>
  </w:style>
  <w:style w:type="table" w:styleId="1276" w:customStyle="1">
    <w:name w:val="List Table 1 Light - Accent 4"/>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8064A2" w:themeColor="accent4" w:sz="4" w:space="0"/>
          <w:right w:val="none" w:color="000000" w:sz="4" w:space="0"/>
        </w:tcBorders>
      </w:tcPr>
    </w:tblStylePr>
    <w:tblStylePr w:type="lastCol">
      <w:rPr>
        <w:b/>
        <w:color w:val="404040"/>
      </w:rPr>
    </w:tblStylePr>
    <w:tblStylePr w:type="lastRow">
      <w:rPr>
        <w:b/>
        <w:color w:val="404040"/>
      </w:rPr>
      <w:tcPr>
        <w:tcBorders>
          <w:top w:val="single" w:color="8064A2" w:themeColor="accent4" w:sz="4" w:space="0"/>
          <w:left w:val="none" w:color="000000" w:sz="4" w:space="0"/>
          <w:bottom w:val="none" w:color="000000" w:sz="4" w:space="0"/>
          <w:right w:val="none" w:color="000000" w:sz="4" w:space="0"/>
        </w:tcBorders>
      </w:tcPr>
    </w:tblStylePr>
  </w:style>
  <w:style w:type="table" w:styleId="1277" w:customStyle="1">
    <w:name w:val="List Table 1 Light - Accent 5"/>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BACC6" w:themeColor="accent5" w:sz="4" w:space="0"/>
          <w:right w:val="none" w:color="000000" w:sz="4" w:space="0"/>
        </w:tcBorders>
      </w:tcPr>
    </w:tblStylePr>
    <w:tblStylePr w:type="lastCol">
      <w:rPr>
        <w:b/>
        <w:color w:val="404040"/>
      </w:rPr>
    </w:tblStylePr>
    <w:tblStylePr w:type="lastRow">
      <w:rPr>
        <w:b/>
        <w:color w:val="404040"/>
      </w:rPr>
      <w:tcPr>
        <w:tcBorders>
          <w:top w:val="single" w:color="4BACC6" w:themeColor="accent5" w:sz="4" w:space="0"/>
          <w:left w:val="none" w:color="000000" w:sz="4" w:space="0"/>
          <w:bottom w:val="none" w:color="000000" w:sz="4" w:space="0"/>
          <w:right w:val="none" w:color="000000" w:sz="4" w:space="0"/>
        </w:tcBorders>
      </w:tcPr>
    </w:tblStylePr>
  </w:style>
  <w:style w:type="table" w:styleId="1278" w:customStyle="1">
    <w:name w:val="List Table 1 Light - Accent 6"/>
    <w:basedOn w:val="1178"/>
    <w:uiPriority w:val="99"/>
    <w:tblPr>
      <w:tblStyleRowBandSize w:val="1"/>
      <w:tblStyleColBandSize w:val="1"/>
      <w:tblInd w:w="0" w:type="dxa"/>
      <w:tblCellMar>
        <w:left w:w="108" w:type="dxa"/>
        <w:top w:w="0" w:type="dxa"/>
        <w:right w:w="108" w:type="dxa"/>
        <w:bottom w:w="0" w:type="dxa"/>
      </w:tblCellMar>
    </w:tblPr>
    <w:tblStylePr w:type="band1Horz">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F79646" w:themeColor="accent6" w:sz="4" w:space="0"/>
          <w:right w:val="none" w:color="000000" w:sz="4" w:space="0"/>
        </w:tcBorders>
      </w:tcPr>
    </w:tblStylePr>
    <w:tblStylePr w:type="lastCol">
      <w:rPr>
        <w:b/>
        <w:color w:val="404040"/>
      </w:rPr>
    </w:tblStylePr>
    <w:tblStylePr w:type="lastRow">
      <w:rPr>
        <w:b/>
        <w:color w:val="404040"/>
      </w:rPr>
      <w:tcPr>
        <w:tcBorders>
          <w:top w:val="single" w:color="F79646" w:themeColor="accent6" w:sz="4" w:space="0"/>
          <w:left w:val="none" w:color="000000" w:sz="4" w:space="0"/>
          <w:bottom w:val="none" w:color="000000" w:sz="4" w:space="0"/>
          <w:right w:val="none" w:color="000000" w:sz="4" w:space="0"/>
        </w:tcBorders>
      </w:tcPr>
    </w:tblStylePr>
  </w:style>
  <w:style w:type="table" w:styleId="1279">
    <w:name w:val="List Table 2"/>
    <w:basedOn w:val="1178"/>
    <w:uiPriority w:val="99"/>
    <w:tblPr>
      <w:tblStyleRowBandSize w:val="1"/>
      <w:tblStyleColBandSize w:val="1"/>
      <w:tblInd w:w="0" w:type="dxa"/>
      <w:tblBorders>
        <w:top w:val="single" w:color="6F6F6F" w:themeColor="text1" w:themeTint="90" w:sz="4" w:space="0"/>
        <w:bottom w:val="single" w:color="6F6F6F" w:themeColor="text1" w:themeTint="90" w:sz="4" w:space="0"/>
        <w:insideH w:val="single" w:color="6F6F6F" w:themeColor="text1" w:themeTint="90" w:sz="4" w:space="0"/>
      </w:tblBorders>
      <w:tblCellMar>
        <w:left w:w="108" w:type="dxa"/>
        <w:top w:w="0" w:type="dxa"/>
        <w:right w:w="108" w:type="dxa"/>
        <w:bottom w:w="0" w:type="dxa"/>
      </w:tblCellMar>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style>
  <w:style w:type="table" w:styleId="1280" w:customStyle="1">
    <w:name w:val="List Table 2 - Accent 1"/>
    <w:basedOn w:val="1178"/>
    <w:uiPriority w:val="99"/>
    <w:tblPr>
      <w:tblStyleRowBandSize w:val="1"/>
      <w:tblStyleColBandSize w:val="1"/>
      <w:tblInd w:w="0" w:type="dxa"/>
      <w:tblBorders>
        <w:top w:val="single" w:color="9BB7D9" w:themeColor="accent1" w:themeTint="90" w:sz="4" w:space="0"/>
        <w:bottom w:val="single" w:color="9BB7D9" w:themeColor="accent1" w:themeTint="90" w:sz="4" w:space="0"/>
        <w:insideH w:val="single" w:color="9BB7D9" w:themeColor="accent1" w:themeTint="90" w:sz="4" w:space="0"/>
      </w:tblBorders>
      <w:tblCellMar>
        <w:left w:w="108" w:type="dxa"/>
        <w:top w:w="0" w:type="dxa"/>
        <w:right w:w="108" w:type="dxa"/>
        <w:bottom w:w="0" w:type="dxa"/>
      </w:tblCellMar>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style>
  <w:style w:type="table" w:styleId="1281" w:customStyle="1">
    <w:name w:val="List Table 2 - Accent 2"/>
    <w:basedOn w:val="1178"/>
    <w:uiPriority w:val="99"/>
    <w:tblPr>
      <w:tblStyleRowBandSize w:val="1"/>
      <w:tblStyleColBandSize w:val="1"/>
      <w:tblInd w:w="0" w:type="dxa"/>
      <w:tblBorders>
        <w:top w:val="single" w:color="DB9B9A" w:themeColor="accent2" w:themeTint="90" w:sz="4" w:space="0"/>
        <w:bottom w:val="single" w:color="DB9B9A" w:themeColor="accent2" w:themeTint="90" w:sz="4" w:space="0"/>
        <w:insideH w:val="single" w:color="DB9B9A" w:themeColor="accent2" w:themeTint="90" w:sz="4" w:space="0"/>
      </w:tblBorders>
      <w:tblCellMar>
        <w:left w:w="108" w:type="dxa"/>
        <w:top w:w="0" w:type="dxa"/>
        <w:right w:w="108" w:type="dxa"/>
        <w:bottom w:w="0" w:type="dxa"/>
      </w:tblCellMar>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style>
  <w:style w:type="table" w:styleId="1282" w:customStyle="1">
    <w:name w:val="List Table 2 - Accent 3"/>
    <w:basedOn w:val="1178"/>
    <w:uiPriority w:val="99"/>
    <w:tblPr>
      <w:tblStyleRowBandSize w:val="1"/>
      <w:tblStyleColBandSize w:val="1"/>
      <w:tblInd w:w="0" w:type="dxa"/>
      <w:tblBorders>
        <w:top w:val="single" w:color="C6D8A1" w:themeColor="accent3" w:themeTint="90" w:sz="4" w:space="0"/>
        <w:bottom w:val="single" w:color="C6D8A1" w:themeColor="accent3" w:themeTint="90" w:sz="4" w:space="0"/>
        <w:insideH w:val="single" w:color="C6D8A1" w:themeColor="accent3" w:themeTint="90" w:sz="4" w:space="0"/>
      </w:tblBorders>
      <w:tblCellMar>
        <w:left w:w="108" w:type="dxa"/>
        <w:top w:w="0" w:type="dxa"/>
        <w:right w:w="108" w:type="dxa"/>
        <w:bottom w:w="0" w:type="dxa"/>
      </w:tblCellMar>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style>
  <w:style w:type="table" w:styleId="1283" w:customStyle="1">
    <w:name w:val="List Table 2 - Accent 4"/>
    <w:basedOn w:val="1178"/>
    <w:uiPriority w:val="99"/>
    <w:tblPr>
      <w:tblStyleRowBandSize w:val="1"/>
      <w:tblStyleColBandSize w:val="1"/>
      <w:tblInd w:w="0" w:type="dxa"/>
      <w:tblBorders>
        <w:top w:val="single" w:color="B7A7CA" w:themeColor="accent4" w:themeTint="90" w:sz="4" w:space="0"/>
        <w:bottom w:val="single" w:color="B7A7CA" w:themeColor="accent4" w:themeTint="90" w:sz="4" w:space="0"/>
        <w:insideH w:val="single" w:color="B7A7CA" w:themeColor="accent4" w:themeTint="90" w:sz="4" w:space="0"/>
      </w:tblBorders>
      <w:tblCellMar>
        <w:left w:w="108" w:type="dxa"/>
        <w:top w:w="0" w:type="dxa"/>
        <w:right w:w="108" w:type="dxa"/>
        <w:bottom w:w="0" w:type="dxa"/>
      </w:tblCellMar>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style>
  <w:style w:type="table" w:styleId="1284" w:customStyle="1">
    <w:name w:val="List Table 2 - Accent 5"/>
    <w:basedOn w:val="1178"/>
    <w:uiPriority w:val="99"/>
    <w:tblPr>
      <w:tblStyleRowBandSize w:val="1"/>
      <w:tblStyleColBandSize w:val="1"/>
      <w:tblInd w:w="0" w:type="dxa"/>
      <w:tblBorders>
        <w:top w:val="single" w:color="99D0DE" w:themeColor="accent5" w:themeTint="90" w:sz="4" w:space="0"/>
        <w:bottom w:val="single" w:color="99D0DE" w:themeColor="accent5" w:themeTint="90" w:sz="4" w:space="0"/>
        <w:insideH w:val="single" w:color="99D0DE" w:themeColor="accent5" w:themeTint="90" w:sz="4" w:space="0"/>
      </w:tblBorders>
      <w:tblCellMar>
        <w:left w:w="108" w:type="dxa"/>
        <w:top w:w="0" w:type="dxa"/>
        <w:right w:w="108" w:type="dxa"/>
        <w:bottom w:w="0" w:type="dxa"/>
      </w:tblCellMar>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style>
  <w:style w:type="table" w:styleId="1285" w:customStyle="1">
    <w:name w:val="List Table 2 - Accent 6"/>
    <w:basedOn w:val="1178"/>
    <w:uiPriority w:val="99"/>
    <w:tblPr>
      <w:tblStyleRowBandSize w:val="1"/>
      <w:tblStyleColBandSize w:val="1"/>
      <w:tblInd w:w="0" w:type="dxa"/>
      <w:tblBorders>
        <w:top w:val="single" w:color="FAC396" w:themeColor="accent6" w:themeTint="90" w:sz="4" w:space="0"/>
        <w:bottom w:val="single" w:color="FAC396" w:themeColor="accent6" w:themeTint="90" w:sz="4" w:space="0"/>
        <w:insideH w:val="single" w:color="FAC396" w:themeColor="accent6" w:themeTint="90" w:sz="4" w:space="0"/>
      </w:tblBorders>
      <w:tblCellMar>
        <w:left w:w="108" w:type="dxa"/>
        <w:top w:w="0" w:type="dxa"/>
        <w:right w:w="108" w:type="dxa"/>
        <w:bottom w:w="0" w:type="dxa"/>
      </w:tblCellMar>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style>
  <w:style w:type="table" w:styleId="1286">
    <w:name w:val="List Table 3"/>
    <w:basedOn w:val="1178"/>
    <w:uiPriority w:val="99"/>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CellMar>
        <w:left w:w="108" w:type="dxa"/>
        <w:top w:w="0" w:type="dxa"/>
        <w:right w:w="108" w:type="dxa"/>
        <w:bottom w:w="0" w:type="dxa"/>
      </w:tblCellMar>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1287" w:customStyle="1">
    <w:name w:val="List Table 3 - Accent 1"/>
    <w:basedOn w:val="1178"/>
    <w:uiPriority w:val="99"/>
    <w:tblPr>
      <w:tblStyleRowBandSize w:val="1"/>
      <w:tblStyleColBandSize w:val="1"/>
      <w:tblInd w:w="0" w:type="dxa"/>
      <w:tblBorders>
        <w:top w:val="single" w:color="4F81BD" w:themeColor="accent1" w:sz="4" w:space="0"/>
        <w:left w:val="single" w:color="4F81BD" w:themeColor="accent1" w:sz="4" w:space="0"/>
        <w:bottom w:val="single" w:color="4F81BD" w:themeColor="accent1" w:sz="4" w:space="0"/>
        <w:right w:val="single" w:color="4F81BD" w:themeColor="accent1" w:sz="4" w:space="0"/>
      </w:tblBorders>
      <w:tblCellMar>
        <w:left w:w="108" w:type="dxa"/>
        <w:top w:w="0" w:type="dxa"/>
        <w:right w:w="108" w:type="dxa"/>
        <w:bottom w:w="0" w:type="dxa"/>
      </w:tblCellMar>
    </w:tblPr>
    <w:tblStylePr w:type="band1Horz">
      <w:rPr>
        <w:rFonts w:ascii="Arial" w:hAnsi="Arial"/>
        <w:color w:val="404040"/>
        <w:sz w:val="22"/>
      </w:rPr>
      <w:tcPr>
        <w:tcBorders>
          <w:top w:val="single" w:color="4F81BD" w:themeColor="accent1" w:sz="4" w:space="0"/>
          <w:bottom w:val="single" w:color="4F81BD" w:themeColor="accent1" w:sz="4" w:space="0"/>
        </w:tcBorders>
      </w:tc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1288" w:customStyle="1">
    <w:name w:val="List Table 3 - Accent 2"/>
    <w:basedOn w:val="1178"/>
    <w:uiPriority w:val="99"/>
    <w:tblPr>
      <w:tblStyleRowBandSize w:val="1"/>
      <w:tblStyleColBandSize w:val="1"/>
      <w:tblInd w:w="0" w:type="dxa"/>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blBorders>
      <w:tblCellMar>
        <w:left w:w="108" w:type="dxa"/>
        <w:top w:w="0" w:type="dxa"/>
        <w:right w:w="108" w:type="dxa"/>
        <w:bottom w:w="0" w:type="dxa"/>
      </w:tblCellMar>
    </w:tblPr>
    <w:tblStylePr w:type="band1Horz">
      <w:rPr>
        <w:rFonts w:ascii="Arial" w:hAnsi="Arial"/>
        <w:color w:val="404040"/>
        <w:sz w:val="22"/>
      </w:rPr>
      <w:tcPr>
        <w:tcBorders>
          <w:top w:val="single" w:color="D99695" w:themeColor="accent2" w:themeTint="97" w:sz="4" w:space="0"/>
          <w:bottom w:val="single" w:color="D99695" w:themeColor="accent2" w:themeTint="97" w:sz="4" w:space="0"/>
        </w:tcBorders>
      </w:tcPr>
    </w:tblStylePr>
    <w:tblStylePr w:type="band1Vert">
      <w:rPr>
        <w:rFonts w:ascii="Arial" w:hAnsi="Arial"/>
        <w:color w:val="404040"/>
        <w:sz w:val="22"/>
      </w:rPr>
      <w:tcPr>
        <w:tcBorders>
          <w:left w:val="single" w:color="D99695" w:themeColor="accent2" w:themeTint="97" w:sz="4" w:space="0"/>
          <w:right w:val="single" w:color="D99695" w:themeColor="accent2" w:themeTint="97" w:sz="4" w:space="0"/>
        </w:tcBorders>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Pr>
    </w:tblStylePr>
    <w:tblStylePr w:type="lastCol">
      <w:rPr>
        <w:b/>
        <w:color w:val="404040"/>
      </w:rPr>
    </w:tblStylePr>
    <w:tblStylePr w:type="lastRow">
      <w:rPr>
        <w:b/>
        <w:color w:val="404040"/>
      </w:rPr>
    </w:tblStylePr>
  </w:style>
  <w:style w:type="table" w:styleId="1289" w:customStyle="1">
    <w:name w:val="List Table 3 - Accent 3"/>
    <w:basedOn w:val="1178"/>
    <w:uiPriority w:val="99"/>
    <w:tblPr>
      <w:tblStyleRowBandSize w:val="1"/>
      <w:tblStyleColBandSize w:val="1"/>
      <w:tblInd w:w="0" w:type="dxa"/>
      <w:tblBorders>
        <w:top w:val="single" w:color="C3D69B" w:themeColor="accent3" w:themeTint="98" w:sz="4" w:space="0"/>
        <w:left w:val="single" w:color="C3D69B" w:themeColor="accent3" w:themeTint="98" w:sz="4" w:space="0"/>
        <w:bottom w:val="single" w:color="C3D69B" w:themeColor="accent3" w:themeTint="98" w:sz="4" w:space="0"/>
        <w:right w:val="single" w:color="C3D69B" w:themeColor="accent3" w:themeTint="98" w:sz="4" w:space="0"/>
      </w:tblBorders>
      <w:tblCellMar>
        <w:left w:w="108" w:type="dxa"/>
        <w:top w:w="0" w:type="dxa"/>
        <w:right w:w="108" w:type="dxa"/>
        <w:bottom w:w="0" w:type="dxa"/>
      </w:tblCellMar>
    </w:tblPr>
    <w:tblStylePr w:type="band1Horz">
      <w:rPr>
        <w:rFonts w:ascii="Arial" w:hAnsi="Arial"/>
        <w:color w:val="404040"/>
        <w:sz w:val="22"/>
      </w:rPr>
      <w:tcPr>
        <w:tcBorders>
          <w:top w:val="single" w:color="C3D69B" w:themeColor="accent3" w:themeTint="98" w:sz="4" w:space="0"/>
          <w:bottom w:val="single" w:color="C3D69B" w:themeColor="accent3" w:themeTint="98" w:sz="4" w:space="0"/>
        </w:tcBorders>
      </w:tcPr>
    </w:tblStylePr>
    <w:tblStylePr w:type="band1Vert">
      <w:rPr>
        <w:rFonts w:ascii="Arial" w:hAnsi="Arial"/>
        <w:color w:val="404040"/>
        <w:sz w:val="22"/>
      </w:rPr>
      <w:tcPr>
        <w:tcBorders>
          <w:left w:val="single" w:color="C3D69B" w:themeColor="accent3" w:themeTint="98" w:sz="4" w:space="0"/>
          <w:right w:val="single" w:color="C3D69B" w:themeColor="accent3" w:themeTint="98" w:sz="4" w:space="0"/>
        </w:tcBorders>
      </w:tcPr>
    </w:tblStylePr>
    <w:tblStylePr w:type="firstCol">
      <w:rPr>
        <w:b/>
        <w:color w:val="404040"/>
      </w:rPr>
    </w:tblStylePr>
    <w:tblStylePr w:type="firstRow">
      <w:rPr>
        <w:rFonts w:ascii="Arial" w:hAnsi="Arial"/>
        <w:b/>
        <w:color w:val="ffffff"/>
        <w:sz w:val="22"/>
      </w:rPr>
      <w:tcPr>
        <w:shd w:val="clear" w:color="c3d69b" w:themeColor="accent3" w:themeTint="98" w:fill="c3d69b" w:themeFill="accent3" w:themeFillTint="98"/>
      </w:tcPr>
    </w:tblStylePr>
    <w:tblStylePr w:type="lastCol">
      <w:rPr>
        <w:b/>
        <w:color w:val="404040"/>
      </w:rPr>
    </w:tblStylePr>
    <w:tblStylePr w:type="lastRow">
      <w:rPr>
        <w:b/>
        <w:color w:val="404040"/>
      </w:rPr>
    </w:tblStylePr>
  </w:style>
  <w:style w:type="table" w:styleId="1290" w:customStyle="1">
    <w:name w:val="List Table 3 - Accent 4"/>
    <w:basedOn w:val="1178"/>
    <w:uiPriority w:val="99"/>
    <w:tblPr>
      <w:tblStyleRowBandSize w:val="1"/>
      <w:tblStyleColBandSize w:val="1"/>
      <w:tblInd w:w="0" w:type="dxa"/>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CellMar>
        <w:left w:w="108" w:type="dxa"/>
        <w:top w:w="0" w:type="dxa"/>
        <w:right w:w="108" w:type="dxa"/>
        <w:bottom w:w="0" w:type="dxa"/>
      </w:tblCellMar>
    </w:tbl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Pr>
    </w:tblStylePr>
    <w:tblStylePr w:type="lastCol">
      <w:rPr>
        <w:b/>
        <w:color w:val="404040"/>
      </w:rPr>
    </w:tblStylePr>
    <w:tblStylePr w:type="lastRow">
      <w:rPr>
        <w:b/>
        <w:color w:val="404040"/>
      </w:rPr>
    </w:tblStylePr>
  </w:style>
  <w:style w:type="table" w:styleId="1291" w:customStyle="1">
    <w:name w:val="List Table 3 - Accent 5"/>
    <w:basedOn w:val="1178"/>
    <w:uiPriority w:val="99"/>
    <w:tblPr>
      <w:tblStyleRowBandSize w:val="1"/>
      <w:tblStyleColBandSize w:val="1"/>
      <w:tblInd w:w="0" w:type="dxa"/>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CellMar>
        <w:left w:w="108" w:type="dxa"/>
        <w:top w:w="0" w:type="dxa"/>
        <w:right w:w="108" w:type="dxa"/>
        <w:bottom w:w="0" w:type="dxa"/>
      </w:tblCellMar>
    </w:tbl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firstCol">
      <w:rPr>
        <w:b/>
        <w:color w:val="404040"/>
      </w:rPr>
    </w:tblStylePr>
    <w:tblStylePr w:type="firstRow">
      <w:rPr>
        <w:rFonts w:ascii="Arial" w:hAnsi="Arial"/>
        <w:b/>
        <w:color w:val="ffffff"/>
        <w:sz w:val="22"/>
      </w:rPr>
      <w:tcPr>
        <w:shd w:val="clear" w:color="92ccdc" w:themeColor="accent5" w:themeTint="9A" w:fill="92ccdc" w:themeFill="accent5" w:themeFillTint="9A"/>
      </w:tcPr>
    </w:tblStylePr>
    <w:tblStylePr w:type="lastCol">
      <w:rPr>
        <w:b/>
        <w:color w:val="404040"/>
      </w:rPr>
    </w:tblStylePr>
    <w:tblStylePr w:type="lastRow">
      <w:rPr>
        <w:b/>
        <w:color w:val="404040"/>
      </w:rPr>
    </w:tblStylePr>
  </w:style>
  <w:style w:type="table" w:styleId="1292" w:customStyle="1">
    <w:name w:val="List Table 3 - Accent 6"/>
    <w:basedOn w:val="1178"/>
    <w:uiPriority w:val="99"/>
    <w:tblPr>
      <w:tblStyleRowBandSize w:val="1"/>
      <w:tblStyleColBandSize w:val="1"/>
      <w:tblInd w:w="0" w:type="dxa"/>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CellMar>
        <w:left w:w="108" w:type="dxa"/>
        <w:top w:w="0" w:type="dxa"/>
        <w:right w:w="108" w:type="dxa"/>
        <w:bottom w:w="0" w:type="dxa"/>
      </w:tblCellMar>
    </w:tbl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firstCol">
      <w:rPr>
        <w:b/>
        <w:color w:val="404040"/>
      </w:rPr>
    </w:tblStylePr>
    <w:tblStylePr w:type="firstRow">
      <w:rPr>
        <w:rFonts w:ascii="Arial" w:hAnsi="Arial"/>
        <w:b/>
        <w:color w:val="ffffff"/>
        <w:sz w:val="22"/>
      </w:rPr>
      <w:tcPr>
        <w:shd w:val="clear" w:color="fac090" w:themeColor="accent6" w:themeTint="98" w:fill="fac090" w:themeFill="accent6" w:themeFillTint="98"/>
      </w:tcPr>
    </w:tblStylePr>
    <w:tblStylePr w:type="lastCol">
      <w:rPr>
        <w:b/>
        <w:color w:val="404040"/>
      </w:rPr>
    </w:tblStylePr>
    <w:tblStylePr w:type="lastRow">
      <w:rPr>
        <w:b/>
        <w:color w:val="404040"/>
      </w:rPr>
    </w:tblStylePr>
  </w:style>
  <w:style w:type="table" w:styleId="1293">
    <w:name w:val="List Table 4"/>
    <w:basedOn w:val="1178"/>
    <w:uiPriority w:val="99"/>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CellMar>
        <w:left w:w="108" w:type="dxa"/>
        <w:top w:w="0" w:type="dxa"/>
        <w:right w:w="108" w:type="dxa"/>
        <w:bottom w:w="0" w:type="dxa"/>
      </w:tblCellMar>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1294" w:customStyle="1">
    <w:name w:val="List Table 4 - Accent 1"/>
    <w:basedOn w:val="1178"/>
    <w:uiPriority w:val="99"/>
    <w:tblPr>
      <w:tblStyleRowBandSize w:val="1"/>
      <w:tblStyleColBandSize w:val="1"/>
      <w:tblInd w:w="0" w:type="dxa"/>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CellMar>
        <w:left w:w="108" w:type="dxa"/>
        <w:top w:w="0" w:type="dxa"/>
        <w:right w:w="108" w:type="dxa"/>
        <w:bottom w:w="0" w:type="dxa"/>
      </w:tblCellMar>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1295" w:customStyle="1">
    <w:name w:val="List Table 4 - Accent 2"/>
    <w:basedOn w:val="1178"/>
    <w:uiPriority w:val="99"/>
    <w:tblPr>
      <w:tblStyleRowBandSize w:val="1"/>
      <w:tblStyleColBandSize w:val="1"/>
      <w:tblInd w:w="0" w:type="dxa"/>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tblBorders>
      <w:tblCellMar>
        <w:left w:w="108" w:type="dxa"/>
        <w:top w:w="0" w:type="dxa"/>
        <w:right w:w="108" w:type="dxa"/>
        <w:bottom w:w="0" w:type="dxa"/>
      </w:tblCellMar>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b/>
        <w:color w:val="404040"/>
      </w:rPr>
    </w:tblStylePr>
    <w:tblStylePr w:type="firstRow">
      <w:rPr>
        <w:rFonts w:ascii="Arial" w:hAnsi="Arial"/>
        <w:b/>
        <w:color w:val="ffffff"/>
        <w:sz w:val="22"/>
      </w:rPr>
      <w:tcPr>
        <w:shd w:val="clear" w:color="c0504d" w:themeColor="accent2" w:fill="c0504d" w:themeFill="accent2"/>
      </w:tcPr>
    </w:tblStylePr>
    <w:tblStylePr w:type="lastCol">
      <w:rPr>
        <w:b/>
        <w:color w:val="404040"/>
      </w:rPr>
    </w:tblStylePr>
    <w:tblStylePr w:type="lastRow">
      <w:rPr>
        <w:b/>
        <w:color w:val="404040"/>
      </w:rPr>
    </w:tblStylePr>
  </w:style>
  <w:style w:type="table" w:styleId="1296" w:customStyle="1">
    <w:name w:val="List Table 4 - Accent 3"/>
    <w:basedOn w:val="1178"/>
    <w:uiPriority w:val="99"/>
    <w:tblPr>
      <w:tblStyleRowBandSize w:val="1"/>
      <w:tblStyleColBandSize w:val="1"/>
      <w:tblInd w:w="0" w:type="dxa"/>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CellMar>
        <w:left w:w="108" w:type="dxa"/>
        <w:top w:w="0" w:type="dxa"/>
        <w:right w:w="108" w:type="dxa"/>
        <w:bottom w:w="0" w:type="dxa"/>
      </w:tblCellMar>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b/>
        <w:color w:val="404040"/>
      </w:rPr>
    </w:tblStylePr>
    <w:tblStylePr w:type="firstRow">
      <w:rPr>
        <w:rFonts w:ascii="Arial" w:hAnsi="Arial"/>
        <w:b/>
        <w:color w:val="ffffff"/>
        <w:sz w:val="22"/>
      </w:rPr>
      <w:tcPr>
        <w:shd w:val="clear" w:color="9bbb59" w:themeColor="accent3" w:fill="9bbb59" w:themeFill="accent3"/>
      </w:tcPr>
    </w:tblStylePr>
    <w:tblStylePr w:type="lastCol">
      <w:rPr>
        <w:b/>
        <w:color w:val="404040"/>
      </w:rPr>
    </w:tblStylePr>
    <w:tblStylePr w:type="lastRow">
      <w:rPr>
        <w:b/>
        <w:color w:val="404040"/>
      </w:rPr>
    </w:tblStylePr>
  </w:style>
  <w:style w:type="table" w:styleId="1297" w:customStyle="1">
    <w:name w:val="List Table 4 - Accent 4"/>
    <w:basedOn w:val="1178"/>
    <w:uiPriority w:val="99"/>
    <w:tblPr>
      <w:tblStyleRowBandSize w:val="1"/>
      <w:tblStyleColBandSize w:val="1"/>
      <w:tblInd w:w="0" w:type="dxa"/>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CellMar>
        <w:left w:w="108" w:type="dxa"/>
        <w:top w:w="0" w:type="dxa"/>
        <w:right w:w="108" w:type="dxa"/>
        <w:bottom w:w="0" w:type="dxa"/>
      </w:tblCellMar>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8064a2" w:themeColor="accent4" w:fill="8064a2" w:themeFill="accent4"/>
      </w:tcPr>
    </w:tblStylePr>
    <w:tblStylePr w:type="lastCol">
      <w:rPr>
        <w:b/>
        <w:color w:val="404040"/>
      </w:rPr>
    </w:tblStylePr>
    <w:tblStylePr w:type="lastRow">
      <w:rPr>
        <w:b/>
        <w:color w:val="404040"/>
      </w:rPr>
    </w:tblStylePr>
  </w:style>
  <w:style w:type="table" w:styleId="1298" w:customStyle="1">
    <w:name w:val="List Table 4 - Accent 5"/>
    <w:basedOn w:val="1178"/>
    <w:uiPriority w:val="99"/>
    <w:tblPr>
      <w:tblStyleRowBandSize w:val="1"/>
      <w:tblStyleColBandSize w:val="1"/>
      <w:tblInd w:w="0" w:type="dxa"/>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CellMar>
        <w:left w:w="108" w:type="dxa"/>
        <w:top w:w="0" w:type="dxa"/>
        <w:right w:w="108" w:type="dxa"/>
        <w:bottom w:w="0" w:type="dxa"/>
      </w:tblCellMar>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4bacc6" w:themeColor="accent5" w:fill="4bacc6" w:themeFill="accent5"/>
      </w:tcPr>
    </w:tblStylePr>
    <w:tblStylePr w:type="lastCol">
      <w:rPr>
        <w:b/>
        <w:color w:val="404040"/>
      </w:rPr>
    </w:tblStylePr>
    <w:tblStylePr w:type="lastRow">
      <w:rPr>
        <w:b/>
        <w:color w:val="404040"/>
      </w:rPr>
    </w:tblStylePr>
  </w:style>
  <w:style w:type="table" w:styleId="1299" w:customStyle="1">
    <w:name w:val="List Table 4 - Accent 6"/>
    <w:basedOn w:val="1178"/>
    <w:uiPriority w:val="99"/>
    <w:tblPr>
      <w:tblStyleRowBandSize w:val="1"/>
      <w:tblStyleColBandSize w:val="1"/>
      <w:tblInd w:w="0" w:type="dxa"/>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CellMar>
        <w:left w:w="108" w:type="dxa"/>
        <w:top w:w="0" w:type="dxa"/>
        <w:right w:w="108" w:type="dxa"/>
        <w:bottom w:w="0" w:type="dxa"/>
      </w:tblCellMar>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b/>
        <w:color w:val="404040"/>
      </w:rPr>
    </w:tblStylePr>
    <w:tblStylePr w:type="firstRow">
      <w:rPr>
        <w:rFonts w:ascii="Arial" w:hAnsi="Arial"/>
        <w:b/>
        <w:color w:val="ffffff"/>
        <w:sz w:val="22"/>
      </w:rPr>
      <w:tcPr>
        <w:shd w:val="clear" w:color="f79646" w:themeColor="accent6" w:fill="f79646" w:themeFill="accent6"/>
      </w:tcPr>
    </w:tblStylePr>
    <w:tblStylePr w:type="lastCol">
      <w:rPr>
        <w:b/>
        <w:color w:val="404040"/>
      </w:rPr>
    </w:tblStylePr>
    <w:tblStylePr w:type="lastRow">
      <w:rPr>
        <w:b/>
        <w:color w:val="404040"/>
      </w:rPr>
    </w:tblStylePr>
  </w:style>
  <w:style w:type="table" w:styleId="1300">
    <w:name w:val="List Table 5 Dark"/>
    <w:basedOn w:val="1178"/>
    <w:uiPriority w:val="99"/>
    <w:tblPr>
      <w:tblStyleRowBandSize w:val="1"/>
      <w:tblStyleColBandSize w:val="1"/>
      <w:tblInd w:w="0" w:type="dxa"/>
      <w:tblBorders>
        <w:top w:val="single" w:color="7F7F7F" w:themeColor="text1" w:themeTint="80" w:sz="32" w:space="0"/>
        <w:left w:val="single" w:color="7F7F7F" w:themeColor="text1" w:themeTint="80" w:sz="32" w:space="0"/>
        <w:bottom w:val="single" w:color="7F7F7F" w:themeColor="text1" w:themeTint="80" w:sz="32" w:space="0"/>
        <w:right w:val="single" w:color="7F7F7F" w:themeColor="text1" w:themeTint="80" w:sz="32" w:space="0"/>
      </w:tblBorders>
      <w:shd w:val="clear" w:color="7f7f7f" w:themeColor="text1" w:themeTint="80" w:fill="7f7f7f" w:themeFill="text1" w:themeFillTint="80"/>
      <w:tblCellMar>
        <w:left w:w="108" w:type="dxa"/>
        <w:top w:w="0" w:type="dxa"/>
        <w:right w:w="108" w:type="dxa"/>
        <w:bottom w:w="0" w:type="dxa"/>
      </w:tblCellMar>
    </w:tblPr>
    <w:tblStylePr w:type="band1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1Vert">
      <w:tcPr>
        <w:shd w:val="clear" w:color="7f7f7f" w:themeColor="text1" w:themeTint="80" w:fill="7f7f7f" w:themeFill="text1" w:themeFillTint="80"/>
        <w:tcBorders>
          <w:left w:val="single" w:color="FFFFFF" w:themeColor="light1" w:sz="4" w:space="0"/>
          <w:right w:val="single" w:color="FFFFFF" w:themeColor="light1" w:sz="4" w:space="0"/>
        </w:tcBorders>
      </w:tcPr>
    </w:tblStylePr>
    <w:tblStylePr w:type="band2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7F7F7F" w:themeColor="text1" w:themeTint="80" w:sz="32" w:space="0"/>
          <w:right w:val="single" w:color="FFFFFF" w:themeColor="light1" w:sz="4" w:space="0"/>
        </w:tcBorders>
      </w:tcPr>
    </w:tblStylePr>
    <w:tblStylePr w:type="firstRow">
      <w:rPr>
        <w:rFonts w:ascii="Arial" w:hAnsi="Arial"/>
        <w:b/>
        <w:color w:val="ffffff" w:themeColor="light1"/>
        <w:sz w:val="22"/>
      </w:rPr>
      <w:tcPr>
        <w:shd w:val="clear" w:color="7f7f7f" w:themeColor="text1" w:themeTint="80" w:fill="7f7f7f" w:themeFill="text1" w:themeFillTint="80"/>
        <w:tcBorders>
          <w:top w:val="single" w:color="7F7F7F" w:themeColor="text1" w:themeTint="80" w:sz="32" w:space="0"/>
          <w:bottom w:val="single" w:color="FFFFFF" w:themeColor="light1" w:sz="12" w:space="0"/>
        </w:tcBorders>
      </w:tcPr>
    </w:tblStylePr>
    <w:tblStylePr w:type="lastCol">
      <w:tcPr>
        <w:tcBorders>
          <w:left w:val="single" w:color="FFFFFF" w:themeColor="light1" w:sz="4" w:space="0"/>
          <w:right w:val="single" w:color="7F7F7F" w:themeColor="text1" w:themeTint="80" w:sz="32" w:space="0"/>
        </w:tcBorders>
      </w:tcPr>
    </w:tblStylePr>
    <w:tblStylePr w:type="lastRow">
      <w:rPr>
        <w:rFonts w:ascii="Arial" w:hAnsi="Arial"/>
        <w:b/>
        <w:color w:val="ffffff" w:themeColor="light1"/>
        <w:sz w:val="22"/>
      </w:rPr>
    </w:tblStylePr>
  </w:style>
  <w:style w:type="table" w:styleId="1301" w:customStyle="1">
    <w:name w:val="List Table 5 Dark - Accent 1"/>
    <w:basedOn w:val="1178"/>
    <w:uiPriority w:val="99"/>
    <w:tblPr>
      <w:tblStyleRowBandSize w:val="1"/>
      <w:tblStyleColBandSize w:val="1"/>
      <w:tblInd w:w="0" w:type="dxa"/>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shd w:val="clear" w:color="4f81bd" w:themeColor="accent1" w:fill="4f81bd" w:themeFill="accent1"/>
      <w:tblCellMar>
        <w:left w:w="108" w:type="dxa"/>
        <w:top w:w="0" w:type="dxa"/>
        <w:right w:w="108" w:type="dxa"/>
        <w:bottom w:w="0" w:type="dxa"/>
      </w:tblCellMar>
    </w:tblPr>
    <w:tblStylePr w:type="band1Horz">
      <w:tcPr>
        <w:shd w:val="clear" w:color="4f81bd" w:themeColor="accent1" w:fill="4f81bd" w:themeFill="accent1"/>
        <w:tcBorders>
          <w:top w:val="single" w:color="FFFFFF" w:themeColor="light1" w:sz="4" w:space="0"/>
          <w:bottom w:val="single" w:color="FFFFFF" w:themeColor="light1" w:sz="4" w:space="0"/>
        </w:tcBorders>
      </w:tcPr>
    </w:tblStylePr>
    <w:tblStylePr w:type="band1Vert">
      <w:tcPr>
        <w:shd w:val="clear" w:color="4f81bd" w:themeColor="accent1" w:fill="4f81bd" w:themeFill="accent1"/>
        <w:tcBorders>
          <w:left w:val="single" w:color="FFFFFF" w:themeColor="light1" w:sz="4" w:space="0"/>
          <w:right w:val="single" w:color="FFFFFF" w:themeColor="light1" w:sz="4" w:space="0"/>
        </w:tcBorders>
      </w:tcPr>
    </w:tblStylePr>
    <w:tblStylePr w:type="band2Horz">
      <w:tcPr>
        <w:shd w:val="clear" w:color="4f81bd" w:themeColor="accent1" w:fill="4f81bd" w:themeFill="accent1"/>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4F81BD" w:themeColor="accent1" w:sz="32" w:space="0"/>
          <w:right w:val="single" w:color="FFFFFF" w:themeColor="light1" w:sz="4" w:space="0"/>
        </w:tcBorders>
      </w:tcPr>
    </w:tblStylePr>
    <w:tblStylePr w:type="firstRow">
      <w:rPr>
        <w:rFonts w:ascii="Arial" w:hAnsi="Arial"/>
        <w:b/>
        <w:color w:val="ffffff" w:themeColor="light1"/>
        <w:sz w:val="22"/>
      </w:rPr>
      <w:tcPr>
        <w:shd w:val="clear" w:color="4f81bd" w:themeColor="accent1" w:fill="4f81bd" w:themeFill="accent1"/>
        <w:tcBorders>
          <w:top w:val="single" w:color="4F81BD" w:themeColor="accent1" w:sz="32" w:space="0"/>
          <w:bottom w:val="single" w:color="FFFFFF" w:themeColor="light1" w:sz="12" w:space="0"/>
        </w:tcBorders>
      </w:tcPr>
    </w:tblStylePr>
    <w:tblStylePr w:type="lastCol">
      <w:tcPr>
        <w:tcBorders>
          <w:left w:val="single" w:color="FFFFFF" w:themeColor="light1" w:sz="4" w:space="0"/>
          <w:right w:val="single" w:color="4F81BD" w:themeColor="accent1" w:sz="32" w:space="0"/>
        </w:tcBorders>
      </w:tcPr>
    </w:tblStylePr>
    <w:tblStylePr w:type="lastRow">
      <w:rPr>
        <w:rFonts w:ascii="Arial" w:hAnsi="Arial"/>
        <w:b/>
        <w:color w:val="ffffff" w:themeColor="light1"/>
        <w:sz w:val="22"/>
      </w:rPr>
    </w:tblStylePr>
  </w:style>
  <w:style w:type="table" w:styleId="1302" w:customStyle="1">
    <w:name w:val="List Table 5 Dark - Accent 2"/>
    <w:basedOn w:val="1178"/>
    <w:uiPriority w:val="99"/>
    <w:tblPr>
      <w:tblStyleRowBandSize w:val="1"/>
      <w:tblStyleColBandSize w:val="1"/>
      <w:tblInd w:w="0" w:type="dxa"/>
      <w:tblBorders>
        <w:top w:val="single" w:color="D99695" w:themeColor="accent2" w:themeTint="97" w:sz="32" w:space="0"/>
        <w:left w:val="single" w:color="D99695" w:themeColor="accent2" w:themeTint="97" w:sz="32" w:space="0"/>
        <w:bottom w:val="single" w:color="D99695" w:themeColor="accent2" w:themeTint="97" w:sz="32" w:space="0"/>
        <w:right w:val="single" w:color="D99695" w:themeColor="accent2" w:themeTint="97" w:sz="32" w:space="0"/>
      </w:tblBorders>
      <w:shd w:val="clear" w:color="d99695" w:themeColor="accent2" w:themeTint="97" w:fill="d99695" w:themeFill="accent2" w:themeFillTint="97"/>
      <w:tblCellMar>
        <w:left w:w="108" w:type="dxa"/>
        <w:top w:w="0" w:type="dxa"/>
        <w:right w:w="108" w:type="dxa"/>
        <w:bottom w:w="0" w:type="dxa"/>
      </w:tblCellMar>
    </w:tblPr>
    <w:tblStylePr w:type="band1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1Vert">
      <w:tcPr>
        <w:shd w:val="clear" w:color="d99695" w:themeColor="accent2" w:themeTint="97" w:fill="d99695" w:themeFill="accent2" w:themeFillTint="97"/>
        <w:tcBorders>
          <w:left w:val="single" w:color="FFFFFF" w:themeColor="light1" w:sz="4" w:space="0"/>
          <w:right w:val="single" w:color="FFFFFF" w:themeColor="light1" w:sz="4" w:space="0"/>
        </w:tcBorders>
      </w:tcPr>
    </w:tblStylePr>
    <w:tblStylePr w:type="band2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D99695" w:themeColor="accent2" w:themeTint="97" w:sz="32" w:space="0"/>
          <w:right w:val="single" w:color="FFFFFF" w:themeColor="light1" w:sz="4" w:space="0"/>
        </w:tcBorders>
      </w:tcPr>
    </w:tblStylePr>
    <w:tblStylePr w:type="firstRow">
      <w:rPr>
        <w:rFonts w:ascii="Arial" w:hAnsi="Arial"/>
        <w:b/>
        <w:color w:val="ffffff" w:themeColor="light1"/>
        <w:sz w:val="22"/>
      </w:rPr>
      <w:tcPr>
        <w:shd w:val="clear" w:color="d99695" w:themeColor="accent2" w:themeTint="97" w:fill="d99695" w:themeFill="accent2" w:themeFillTint="97"/>
        <w:tcBorders>
          <w:top w:val="single" w:color="D99695" w:themeColor="accent2" w:themeTint="97" w:sz="32" w:space="0"/>
          <w:bottom w:val="single" w:color="FFFFFF" w:themeColor="light1" w:sz="12" w:space="0"/>
        </w:tcBorders>
      </w:tcPr>
    </w:tblStylePr>
    <w:tblStylePr w:type="lastCol">
      <w:tcPr>
        <w:tcBorders>
          <w:left w:val="single" w:color="FFFFFF" w:themeColor="light1" w:sz="4" w:space="0"/>
          <w:right w:val="single" w:color="D99695" w:themeColor="accent2" w:themeTint="97" w:sz="32" w:space="0"/>
        </w:tcBorders>
      </w:tcPr>
    </w:tblStylePr>
    <w:tblStylePr w:type="lastRow">
      <w:rPr>
        <w:rFonts w:ascii="Arial" w:hAnsi="Arial"/>
        <w:b/>
        <w:color w:val="ffffff" w:themeColor="light1"/>
        <w:sz w:val="22"/>
      </w:rPr>
    </w:tblStylePr>
  </w:style>
  <w:style w:type="table" w:styleId="1303" w:customStyle="1">
    <w:name w:val="List Table 5 Dark - Accent 3"/>
    <w:basedOn w:val="1178"/>
    <w:uiPriority w:val="99"/>
    <w:tblPr>
      <w:tblStyleRowBandSize w:val="1"/>
      <w:tblStyleColBandSize w:val="1"/>
      <w:tblInd w:w="0" w:type="dxa"/>
      <w:tblBorders>
        <w:top w:val="single" w:color="C3D69B" w:themeColor="accent3" w:themeTint="98" w:sz="32" w:space="0"/>
        <w:left w:val="single" w:color="C3D69B" w:themeColor="accent3" w:themeTint="98" w:sz="32" w:space="0"/>
        <w:bottom w:val="single" w:color="C3D69B" w:themeColor="accent3" w:themeTint="98" w:sz="32" w:space="0"/>
        <w:right w:val="single" w:color="C3D69B" w:themeColor="accent3" w:themeTint="98" w:sz="32" w:space="0"/>
      </w:tblBorders>
      <w:shd w:val="clear" w:color="c3d69b" w:themeColor="accent3" w:themeTint="98" w:fill="c3d69b" w:themeFill="accent3" w:themeFillTint="98"/>
      <w:tblCellMar>
        <w:left w:w="108" w:type="dxa"/>
        <w:top w:w="0" w:type="dxa"/>
        <w:right w:w="108" w:type="dxa"/>
        <w:bottom w:w="0" w:type="dxa"/>
      </w:tblCellMar>
    </w:tblPr>
    <w:tblStylePr w:type="band1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1Vert">
      <w:tcPr>
        <w:shd w:val="clear" w:color="c3d69b" w:themeColor="accent3" w:themeTint="98" w:fill="c3d69b" w:themeFill="accent3" w:themeFillTint="98"/>
        <w:tcBorders>
          <w:left w:val="single" w:color="FFFFFF" w:themeColor="light1" w:sz="4" w:space="0"/>
          <w:right w:val="single" w:color="FFFFFF" w:themeColor="light1" w:sz="4" w:space="0"/>
        </w:tcBorders>
      </w:tcPr>
    </w:tblStylePr>
    <w:tblStylePr w:type="band2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C3D69B" w:themeColor="accent3" w:themeTint="98" w:sz="32" w:space="0"/>
          <w:right w:val="single" w:color="FFFFFF" w:themeColor="light1" w:sz="4" w:space="0"/>
        </w:tcBorders>
      </w:tcPr>
    </w:tblStylePr>
    <w:tblStylePr w:type="firstRow">
      <w:rPr>
        <w:rFonts w:ascii="Arial" w:hAnsi="Arial"/>
        <w:b/>
        <w:color w:val="ffffff" w:themeColor="light1"/>
        <w:sz w:val="22"/>
      </w:rPr>
      <w:tcPr>
        <w:shd w:val="clear" w:color="c3d69b" w:themeColor="accent3" w:themeTint="98" w:fill="c3d69b" w:themeFill="accent3" w:themeFillTint="98"/>
        <w:tcBorders>
          <w:top w:val="single" w:color="C3D69B" w:themeColor="accent3" w:themeTint="98" w:sz="32" w:space="0"/>
          <w:bottom w:val="single" w:color="FFFFFF" w:themeColor="light1" w:sz="12" w:space="0"/>
        </w:tcBorders>
      </w:tcPr>
    </w:tblStylePr>
    <w:tblStylePr w:type="lastCol">
      <w:tcPr>
        <w:tcBorders>
          <w:left w:val="single" w:color="FFFFFF" w:themeColor="light1" w:sz="4" w:space="0"/>
          <w:right w:val="single" w:color="C3D69B" w:themeColor="accent3" w:themeTint="98" w:sz="32" w:space="0"/>
        </w:tcBorders>
      </w:tcPr>
    </w:tblStylePr>
    <w:tblStylePr w:type="lastRow">
      <w:rPr>
        <w:rFonts w:ascii="Arial" w:hAnsi="Arial"/>
        <w:b/>
        <w:color w:val="ffffff" w:themeColor="light1"/>
        <w:sz w:val="22"/>
      </w:rPr>
    </w:tblStylePr>
  </w:style>
  <w:style w:type="table" w:styleId="1304" w:customStyle="1">
    <w:name w:val="List Table 5 Dark - Accent 4"/>
    <w:basedOn w:val="1178"/>
    <w:uiPriority w:val="99"/>
    <w:tblPr>
      <w:tblStyleRowBandSize w:val="1"/>
      <w:tblStyleColBandSize w:val="1"/>
      <w:tblInd w:w="0" w:type="dxa"/>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shd w:val="clear" w:color="b2a1c6" w:themeColor="accent4" w:themeTint="9A" w:fill="b2a1c6" w:themeFill="accent4" w:themeFillTint="9A"/>
      <w:tblCellMar>
        <w:left w:w="108" w:type="dxa"/>
        <w:top w:w="0" w:type="dxa"/>
        <w:right w:w="108" w:type="dxa"/>
        <w:bottom w:w="0" w:type="dxa"/>
      </w:tblCellMar>
    </w:tblPr>
    <w:tblStylePr w:type="band1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1Vert">
      <w:tcPr>
        <w:shd w:val="clear" w:color="b2a1c6" w:themeColor="accent4" w:themeTint="9A" w:fill="b2a1c6" w:themeFill="accent4" w:themeFillTint="9A"/>
        <w:tcBorders>
          <w:left w:val="single" w:color="FFFFFF" w:themeColor="light1" w:sz="4" w:space="0"/>
          <w:right w:val="single" w:color="FFFFFF" w:themeColor="light1" w:sz="4" w:space="0"/>
        </w:tcBorders>
      </w:tcPr>
    </w:tblStylePr>
    <w:tblStylePr w:type="band2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B2A1C6" w:themeColor="accent4" w:themeTint="9A" w:sz="32" w:space="0"/>
          <w:right w:val="single" w:color="FFFFFF" w:themeColor="light1" w:sz="4" w:space="0"/>
        </w:tcBorders>
      </w:tcPr>
    </w:tblStylePr>
    <w:tblStylePr w:type="firstRow">
      <w:rPr>
        <w:rFonts w:ascii="Arial" w:hAnsi="Arial"/>
        <w:b/>
        <w:color w:val="ffffff" w:themeColor="light1"/>
        <w:sz w:val="22"/>
      </w:rPr>
      <w:tcPr>
        <w:shd w:val="clear" w:color="b2a1c6" w:themeColor="accent4" w:themeTint="9A" w:fill="b2a1c6" w:themeFill="accent4" w:themeFillTint="9A"/>
        <w:tcBorders>
          <w:top w:val="single" w:color="B2A1C6" w:themeColor="accent4" w:themeTint="9A" w:sz="32" w:space="0"/>
          <w:bottom w:val="single" w:color="FFFFFF" w:themeColor="light1" w:sz="12" w:space="0"/>
        </w:tcBorders>
      </w:tcPr>
    </w:tblStylePr>
    <w:tblStylePr w:type="lastCol">
      <w:tcPr>
        <w:tcBorders>
          <w:left w:val="single" w:color="FFFFFF" w:themeColor="light1" w:sz="4" w:space="0"/>
          <w:right w:val="single" w:color="B2A1C6" w:themeColor="accent4" w:themeTint="9A" w:sz="32" w:space="0"/>
        </w:tcBorders>
      </w:tcPr>
    </w:tblStylePr>
    <w:tblStylePr w:type="lastRow">
      <w:rPr>
        <w:rFonts w:ascii="Arial" w:hAnsi="Arial"/>
        <w:b/>
        <w:color w:val="ffffff" w:themeColor="light1"/>
        <w:sz w:val="22"/>
      </w:rPr>
    </w:tblStylePr>
  </w:style>
  <w:style w:type="table" w:styleId="1305" w:customStyle="1">
    <w:name w:val="List Table 5 Dark - Accent 5"/>
    <w:basedOn w:val="1178"/>
    <w:uiPriority w:val="99"/>
    <w:tblPr>
      <w:tblStyleRowBandSize w:val="1"/>
      <w:tblStyleColBandSize w:val="1"/>
      <w:tblInd w:w="0" w:type="dxa"/>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shd w:val="clear" w:color="92ccdc" w:themeColor="accent5" w:themeTint="9A" w:fill="92ccdc" w:themeFill="accent5" w:themeFillTint="9A"/>
      <w:tblCellMar>
        <w:left w:w="108" w:type="dxa"/>
        <w:top w:w="0" w:type="dxa"/>
        <w:right w:w="108" w:type="dxa"/>
        <w:bottom w:w="0" w:type="dxa"/>
      </w:tblCellMar>
    </w:tblPr>
    <w:tblStylePr w:type="band1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1Vert">
      <w:tcPr>
        <w:shd w:val="clear" w:color="92ccdc" w:themeColor="accent5" w:themeTint="9A" w:fill="92ccdc" w:themeFill="accent5" w:themeFillTint="9A"/>
        <w:tcBorders>
          <w:left w:val="single" w:color="FFFFFF" w:themeColor="light1" w:sz="4" w:space="0"/>
          <w:right w:val="single" w:color="FFFFFF" w:themeColor="light1" w:sz="4" w:space="0"/>
        </w:tcBorders>
      </w:tcPr>
    </w:tblStylePr>
    <w:tblStylePr w:type="band2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92CCDC" w:themeColor="accent5" w:themeTint="9A" w:sz="32" w:space="0"/>
          <w:right w:val="single" w:color="FFFFFF" w:themeColor="light1" w:sz="4" w:space="0"/>
        </w:tcBorders>
      </w:tcPr>
    </w:tblStylePr>
    <w:tblStylePr w:type="firstRow">
      <w:rPr>
        <w:rFonts w:ascii="Arial" w:hAnsi="Arial"/>
        <w:b/>
        <w:color w:val="ffffff" w:themeColor="light1"/>
        <w:sz w:val="22"/>
      </w:rPr>
      <w:tcPr>
        <w:shd w:val="clear" w:color="92ccdc" w:themeColor="accent5" w:themeTint="9A" w:fill="92ccdc" w:themeFill="accent5" w:themeFillTint="9A"/>
        <w:tcBorders>
          <w:top w:val="single" w:color="92CCDC" w:themeColor="accent5" w:themeTint="9A" w:sz="32" w:space="0"/>
          <w:bottom w:val="single" w:color="FFFFFF" w:themeColor="light1" w:sz="12" w:space="0"/>
        </w:tcBorders>
      </w:tcPr>
    </w:tblStylePr>
    <w:tblStylePr w:type="lastCol">
      <w:tcPr>
        <w:tcBorders>
          <w:left w:val="single" w:color="FFFFFF" w:themeColor="light1" w:sz="4" w:space="0"/>
          <w:right w:val="single" w:color="92CCDC" w:themeColor="accent5" w:themeTint="9A" w:sz="32" w:space="0"/>
        </w:tcBorders>
      </w:tcPr>
    </w:tblStylePr>
    <w:tblStylePr w:type="lastRow">
      <w:rPr>
        <w:rFonts w:ascii="Arial" w:hAnsi="Arial"/>
        <w:b/>
        <w:color w:val="ffffff" w:themeColor="light1"/>
        <w:sz w:val="22"/>
      </w:rPr>
    </w:tblStylePr>
  </w:style>
  <w:style w:type="table" w:styleId="1306" w:customStyle="1">
    <w:name w:val="List Table 5 Dark - Accent 6"/>
    <w:basedOn w:val="1178"/>
    <w:uiPriority w:val="99"/>
    <w:tblPr>
      <w:tblStyleRowBandSize w:val="1"/>
      <w:tblStyleColBandSize w:val="1"/>
      <w:tblInd w:w="0" w:type="dxa"/>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shd w:val="clear" w:color="fac090" w:themeColor="accent6" w:themeTint="98" w:fill="fac090" w:themeFill="accent6" w:themeFillTint="98"/>
      <w:tblCellMar>
        <w:left w:w="108" w:type="dxa"/>
        <w:top w:w="0" w:type="dxa"/>
        <w:right w:w="108" w:type="dxa"/>
        <w:bottom w:w="0" w:type="dxa"/>
      </w:tblCellMar>
    </w:tblPr>
    <w:tblStylePr w:type="band1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1Vert">
      <w:tcPr>
        <w:shd w:val="clear" w:color="fac090" w:themeColor="accent6" w:themeTint="98" w:fill="fac090" w:themeFill="accent6" w:themeFillTint="98"/>
        <w:tcBorders>
          <w:left w:val="single" w:color="FFFFFF" w:themeColor="light1" w:sz="4" w:space="0"/>
          <w:right w:val="single" w:color="FFFFFF" w:themeColor="light1" w:sz="4" w:space="0"/>
        </w:tcBorders>
      </w:tcPr>
    </w:tblStylePr>
    <w:tblStylePr w:type="band2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FAC090" w:themeColor="accent6" w:themeTint="98" w:sz="32" w:space="0"/>
          <w:right w:val="single" w:color="FFFFFF" w:themeColor="light1" w:sz="4" w:space="0"/>
        </w:tcBorders>
      </w:tcPr>
    </w:tblStylePr>
    <w:tblStylePr w:type="firstRow">
      <w:rPr>
        <w:rFonts w:ascii="Arial" w:hAnsi="Arial"/>
        <w:b/>
        <w:color w:val="ffffff" w:themeColor="light1"/>
        <w:sz w:val="22"/>
      </w:rPr>
      <w:tcPr>
        <w:shd w:val="clear" w:color="fac090" w:themeColor="accent6" w:themeTint="98" w:fill="fac090" w:themeFill="accent6" w:themeFillTint="98"/>
        <w:tcBorders>
          <w:top w:val="single" w:color="FAC090" w:themeColor="accent6" w:themeTint="98" w:sz="32" w:space="0"/>
          <w:bottom w:val="single" w:color="FFFFFF" w:themeColor="light1" w:sz="12" w:space="0"/>
        </w:tcBorders>
      </w:tcPr>
    </w:tblStylePr>
    <w:tblStylePr w:type="lastCol">
      <w:tcPr>
        <w:tcBorders>
          <w:left w:val="single" w:color="FFFFFF" w:themeColor="light1" w:sz="4" w:space="0"/>
          <w:right w:val="single" w:color="FAC090" w:themeColor="accent6" w:themeTint="98" w:sz="32" w:space="0"/>
        </w:tcBorders>
      </w:tcPr>
    </w:tblStylePr>
    <w:tblStylePr w:type="lastRow">
      <w:rPr>
        <w:rFonts w:ascii="Arial" w:hAnsi="Arial"/>
        <w:b/>
        <w:color w:val="ffffff" w:themeColor="light1"/>
        <w:sz w:val="22"/>
      </w:rPr>
    </w:tblStylePr>
  </w:style>
  <w:style w:type="table" w:styleId="1307">
    <w:name w:val="List Table 6 Colorful"/>
    <w:basedOn w:val="1178"/>
    <w:uiPriority w:val="99"/>
    <w:tblPr>
      <w:tblStyleRowBandSize w:val="1"/>
      <w:tblStyleColBandSize w:val="1"/>
      <w:tblInd w:w="0" w:type="dxa"/>
      <w:tblBorders>
        <w:top w:val="single" w:color="7F7F7F" w:themeColor="text1" w:themeTint="80" w:sz="4" w:space="0"/>
        <w:bottom w:val="single" w:color="7F7F7F" w:themeColor="text1" w:themeTint="80" w:sz="4" w:space="0"/>
      </w:tblBorders>
      <w:tblCellMar>
        <w:left w:w="108" w:type="dxa"/>
        <w:top w:w="0" w:type="dxa"/>
        <w:right w:w="108" w:type="dxa"/>
        <w:bottom w:w="0" w:type="dxa"/>
      </w:tblCellMar>
    </w:tblPr>
    <w:tblStylePr w:type="band1Horz">
      <w:rPr>
        <w:rFonts w:ascii="Arial" w:hAnsi="Arial"/>
        <w:color w:val="000000" w:themeColor="text1"/>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themeColor="text1" w:themeTint="80" w:sz="4" w:space="0"/>
        </w:tcBorders>
      </w:tcPr>
    </w:tblStylePr>
    <w:tblStylePr w:type="lastCol">
      <w:rPr>
        <w:b/>
        <w:color w:val="000000" w:themeColor="text1"/>
      </w:rPr>
    </w:tblStylePr>
    <w:tblStylePr w:type="lastRow">
      <w:rPr>
        <w:b/>
        <w:color w:val="000000" w:themeColor="text1"/>
      </w:rPr>
      <w:tcPr>
        <w:tcBorders>
          <w:top w:val="single" w:color="7F7F7F" w:themeColor="text1" w:themeTint="80" w:sz="4" w:space="0"/>
        </w:tcBorders>
      </w:tcPr>
    </w:tblStylePr>
  </w:style>
  <w:style w:type="table" w:styleId="1308" w:customStyle="1">
    <w:name w:val="List Table 6 Colorful - Accent 1"/>
    <w:basedOn w:val="1178"/>
    <w:uiPriority w:val="99"/>
    <w:tblPr>
      <w:tblStyleRowBandSize w:val="1"/>
      <w:tblStyleColBandSize w:val="1"/>
      <w:tblInd w:w="0" w:type="dxa"/>
      <w:tblBorders>
        <w:top w:val="single" w:color="4F81BD" w:themeColor="accent1" w:sz="4" w:space="0"/>
        <w:bottom w:val="single" w:color="4F81BD" w:themeColor="accent1" w:sz="4" w:space="0"/>
      </w:tblBorders>
      <w:tblCellMar>
        <w:left w:w="108" w:type="dxa"/>
        <w:top w:w="0" w:type="dxa"/>
        <w:right w:w="108" w:type="dxa"/>
        <w:bottom w:w="0" w:type="dxa"/>
      </w:tblCellMar>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b/>
        <w:color w:val="2a4a71" w:themeColor="accent1" w:themeShade="95"/>
      </w:rPr>
    </w:tblStylePr>
    <w:tblStylePr w:type="firstRow">
      <w:rPr>
        <w:b/>
        <w:color w:val="2a4a71" w:themeColor="accent1" w:themeShade="95"/>
      </w:rPr>
      <w:tcPr>
        <w:tcBorders>
          <w:bottom w:val="single" w:color="4F81BD" w:themeColor="accent1" w:sz="4" w:space="0"/>
        </w:tcBorders>
      </w:tcPr>
    </w:tblStylePr>
    <w:tblStylePr w:type="lastCol">
      <w:rPr>
        <w:b/>
        <w:color w:val="2a4a71" w:themeColor="accent1" w:themeShade="95"/>
      </w:rPr>
    </w:tblStylePr>
    <w:tblStylePr w:type="lastRow">
      <w:rPr>
        <w:b/>
        <w:color w:val="2a4a71" w:themeColor="accent1" w:themeShade="95"/>
      </w:rPr>
      <w:tcPr>
        <w:tcBorders>
          <w:top w:val="single" w:color="4F81BD" w:themeColor="accent1" w:sz="4" w:space="0"/>
        </w:tcBorders>
      </w:tcPr>
    </w:tblStylePr>
  </w:style>
  <w:style w:type="table" w:styleId="1309" w:customStyle="1">
    <w:name w:val="List Table 6 Colorful - Accent 2"/>
    <w:basedOn w:val="1178"/>
    <w:uiPriority w:val="99"/>
    <w:tblPr>
      <w:tblStyleRowBandSize w:val="1"/>
      <w:tblStyleColBandSize w:val="1"/>
      <w:tblInd w:w="0" w:type="dxa"/>
      <w:tblBorders>
        <w:top w:val="single" w:color="D99695" w:themeColor="accent2" w:themeTint="97" w:sz="4" w:space="0"/>
        <w:bottom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4" w:space="0"/>
        </w:tcBorders>
      </w:tcPr>
    </w:tblStylePr>
    <w:tblStylePr w:type="lastCol">
      <w:rPr>
        <w:b/>
        <w:color w:val="d99695" w:themeColor="accent2" w:themeTint="97" w:themeShade="95"/>
      </w:rPr>
    </w:tblStylePr>
    <w:tblStylePr w:type="lastRow">
      <w:rPr>
        <w:b/>
        <w:color w:val="d99695" w:themeColor="accent2" w:themeTint="97" w:themeShade="95"/>
      </w:rPr>
      <w:tcPr>
        <w:tcBorders>
          <w:top w:val="single" w:color="D99695" w:themeColor="accent2" w:themeTint="97" w:sz="4" w:space="0"/>
        </w:tcBorders>
      </w:tcPr>
    </w:tblStylePr>
  </w:style>
  <w:style w:type="table" w:styleId="1310" w:customStyle="1">
    <w:name w:val="List Table 6 Colorful - Accent 3"/>
    <w:basedOn w:val="1178"/>
    <w:uiPriority w:val="99"/>
    <w:tblPr>
      <w:tblStyleRowBandSize w:val="1"/>
      <w:tblStyleColBandSize w:val="1"/>
      <w:tblInd w:w="0" w:type="dxa"/>
      <w:tblBorders>
        <w:top w:val="single" w:color="C3D69B" w:themeColor="accent3" w:themeTint="98" w:sz="4" w:space="0"/>
        <w:bottom w:val="single" w:color="C3D69B" w:themeColor="accent3" w:themeTint="98" w:sz="4" w:space="0"/>
      </w:tblBorders>
      <w:tblCellMar>
        <w:left w:w="108" w:type="dxa"/>
        <w:top w:w="0" w:type="dxa"/>
        <w:right w:w="108" w:type="dxa"/>
        <w:bottom w:w="0" w:type="dxa"/>
      </w:tblCellMar>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b/>
        <w:color w:val="c3d69b" w:themeColor="accent3" w:themeTint="98" w:themeShade="95"/>
      </w:rPr>
    </w:tblStylePr>
    <w:tblStylePr w:type="firstRow">
      <w:rPr>
        <w:b/>
        <w:color w:val="c3d69b" w:themeColor="accent3" w:themeTint="98" w:themeShade="95"/>
      </w:rPr>
      <w:tcPr>
        <w:tcBorders>
          <w:bottom w:val="single" w:color="C3D69B" w:themeColor="accent3" w:themeTint="98" w:sz="4" w:space="0"/>
        </w:tcBorders>
      </w:tcPr>
    </w:tblStylePr>
    <w:tblStylePr w:type="lastCol">
      <w:rPr>
        <w:b/>
        <w:color w:val="c3d69b" w:themeColor="accent3" w:themeTint="98" w:themeShade="95"/>
      </w:rPr>
    </w:tblStylePr>
    <w:tblStylePr w:type="lastRow">
      <w:rPr>
        <w:b/>
        <w:color w:val="c3d69b" w:themeColor="accent3" w:themeTint="98" w:themeShade="95"/>
      </w:rPr>
      <w:tcPr>
        <w:tcBorders>
          <w:top w:val="single" w:color="C3D69B" w:themeColor="accent3" w:themeTint="98" w:sz="4" w:space="0"/>
        </w:tcBorders>
      </w:tcPr>
    </w:tblStylePr>
  </w:style>
  <w:style w:type="table" w:styleId="1311" w:customStyle="1">
    <w:name w:val="List Table 6 Colorful - Accent 4"/>
    <w:basedOn w:val="1178"/>
    <w:uiPriority w:val="99"/>
    <w:tblPr>
      <w:tblStyleRowBandSize w:val="1"/>
      <w:tblStyleColBandSize w:val="1"/>
      <w:tblInd w:w="0" w:type="dxa"/>
      <w:tblBorders>
        <w:top w:val="single" w:color="B2A1C6" w:themeColor="accent4" w:themeTint="9A" w:sz="4" w:space="0"/>
        <w:bottom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4" w:space="0"/>
        </w:tcBorders>
      </w:tcPr>
    </w:tblStylePr>
    <w:tblStylePr w:type="lastCol">
      <w:rPr>
        <w:b/>
        <w:color w:val="b2a1c6" w:themeColor="accent4" w:themeTint="9A" w:themeShade="95"/>
      </w:rPr>
    </w:tblStylePr>
    <w:tblStylePr w:type="lastRow">
      <w:rPr>
        <w:b/>
        <w:color w:val="b2a1c6" w:themeColor="accent4" w:themeTint="9A" w:themeShade="95"/>
      </w:rPr>
      <w:tcPr>
        <w:tcBorders>
          <w:top w:val="single" w:color="B2A1C6" w:themeColor="accent4" w:themeTint="9A" w:sz="4" w:space="0"/>
        </w:tcBorders>
      </w:tcPr>
    </w:tblStylePr>
  </w:style>
  <w:style w:type="table" w:styleId="1312" w:customStyle="1">
    <w:name w:val="List Table 6 Colorful - Accent 5"/>
    <w:basedOn w:val="1178"/>
    <w:uiPriority w:val="99"/>
    <w:tblPr>
      <w:tblStyleRowBandSize w:val="1"/>
      <w:tblStyleColBandSize w:val="1"/>
      <w:tblInd w:w="0" w:type="dxa"/>
      <w:tblBorders>
        <w:top w:val="single" w:color="92CCDC" w:themeColor="accent5" w:themeTint="9A" w:sz="4" w:space="0"/>
        <w:bottom w:val="single" w:color="92CCDC" w:themeColor="accent5" w:themeTint="9A" w:sz="4" w:space="0"/>
      </w:tblBorders>
      <w:tblCellMar>
        <w:left w:w="108" w:type="dxa"/>
        <w:top w:w="0" w:type="dxa"/>
        <w:right w:w="108" w:type="dxa"/>
        <w:bottom w:w="0" w:type="dxa"/>
      </w:tblCellMar>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b/>
        <w:color w:val="92ccdc" w:themeColor="accent5" w:themeTint="9A" w:themeShade="95"/>
      </w:rPr>
    </w:tblStylePr>
    <w:tblStylePr w:type="firstRow">
      <w:rPr>
        <w:b/>
        <w:color w:val="92ccdc" w:themeColor="accent5" w:themeTint="9A" w:themeShade="95"/>
      </w:rPr>
      <w:tcPr>
        <w:tcBorders>
          <w:bottom w:val="single" w:color="92CCDC" w:themeColor="accent5" w:themeTint="9A" w:sz="4" w:space="0"/>
        </w:tcBorders>
      </w:tcPr>
    </w:tblStylePr>
    <w:tblStylePr w:type="lastCol">
      <w:rPr>
        <w:b/>
        <w:color w:val="92ccdc" w:themeColor="accent5" w:themeTint="9A" w:themeShade="95"/>
      </w:rPr>
    </w:tblStylePr>
    <w:tblStylePr w:type="lastRow">
      <w:rPr>
        <w:b/>
        <w:color w:val="92ccdc" w:themeColor="accent5" w:themeTint="9A" w:themeShade="95"/>
      </w:rPr>
      <w:tcPr>
        <w:tcBorders>
          <w:top w:val="single" w:color="92CCDC" w:themeColor="accent5" w:themeTint="9A" w:sz="4" w:space="0"/>
        </w:tcBorders>
      </w:tcPr>
    </w:tblStylePr>
  </w:style>
  <w:style w:type="table" w:styleId="1313" w:customStyle="1">
    <w:name w:val="List Table 6 Colorful - Accent 6"/>
    <w:basedOn w:val="1178"/>
    <w:uiPriority w:val="99"/>
    <w:tblPr>
      <w:tblStyleRowBandSize w:val="1"/>
      <w:tblStyleColBandSize w:val="1"/>
      <w:tblInd w:w="0" w:type="dxa"/>
      <w:tblBorders>
        <w:top w:val="single" w:color="FAC090" w:themeColor="accent6" w:themeTint="98" w:sz="4" w:space="0"/>
        <w:bottom w:val="single" w:color="FAC090" w:themeColor="accent6" w:themeTint="98" w:sz="4" w:space="0"/>
      </w:tblBorders>
      <w:tblCellMar>
        <w:left w:w="108" w:type="dxa"/>
        <w:top w:w="0" w:type="dxa"/>
        <w:right w:w="108" w:type="dxa"/>
        <w:bottom w:w="0" w:type="dxa"/>
      </w:tblCellMar>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b/>
        <w:color w:val="fac090" w:themeColor="accent6" w:themeTint="98" w:themeShade="95"/>
      </w:rPr>
    </w:tblStylePr>
    <w:tblStylePr w:type="firstRow">
      <w:rPr>
        <w:b/>
        <w:color w:val="fac090" w:themeColor="accent6" w:themeTint="98" w:themeShade="95"/>
      </w:rPr>
      <w:tcPr>
        <w:tcBorders>
          <w:bottom w:val="single" w:color="FAC090" w:themeColor="accent6" w:themeTint="98" w:sz="4" w:space="0"/>
        </w:tcBorders>
      </w:tcPr>
    </w:tblStylePr>
    <w:tblStylePr w:type="lastCol">
      <w:rPr>
        <w:b/>
        <w:color w:val="fac090" w:themeColor="accent6" w:themeTint="98" w:themeShade="95"/>
      </w:rPr>
    </w:tblStylePr>
    <w:tblStylePr w:type="lastRow">
      <w:rPr>
        <w:b/>
        <w:color w:val="fac090" w:themeColor="accent6" w:themeTint="98" w:themeShade="95"/>
      </w:rPr>
      <w:tcPr>
        <w:tcBorders>
          <w:top w:val="single" w:color="FAC090" w:themeColor="accent6" w:themeTint="98" w:sz="4" w:space="0"/>
        </w:tcBorders>
      </w:tcPr>
    </w:tblStylePr>
  </w:style>
  <w:style w:type="table" w:styleId="1314">
    <w:name w:val="List Table 7 Colorful"/>
    <w:basedOn w:val="1178"/>
    <w:uiPriority w:val="99"/>
    <w:tblPr>
      <w:tblStyleRowBandSize w:val="1"/>
      <w:tblStyleColBandSize w:val="1"/>
      <w:tblInd w:w="0" w:type="dxa"/>
      <w:tblBorders>
        <w:right w:val="single" w:color="7F7F7F" w:themeColor="text1" w:themeTint="80" w:sz="4" w:space="0"/>
      </w:tblBorders>
      <w:tblCellMar>
        <w:left w:w="108" w:type="dxa"/>
        <w:top w:w="0" w:type="dxa"/>
        <w:right w:w="108" w:type="dxa"/>
        <w:bottom w:w="0" w:type="dxa"/>
      </w:tblCellMar>
    </w:tblPr>
    <w:tblStylePr w:type="band1Horz">
      <w:rPr>
        <w:rFonts w:ascii="Arial" w:hAnsi="Arial"/>
        <w:color w:val="7f7f7f" w:themeColor="text1" w:themeTint="80" w:themeShade="95"/>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i/>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i/>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1315" w:customStyle="1">
    <w:name w:val="List Table 7 Colorful - Accent 1"/>
    <w:basedOn w:val="1178"/>
    <w:uiPriority w:val="99"/>
    <w:tblPr>
      <w:tblStyleRowBandSize w:val="1"/>
      <w:tblStyleColBandSize w:val="1"/>
      <w:tblInd w:w="0" w:type="dxa"/>
      <w:tblBorders>
        <w:right w:val="single" w:color="4F81BD" w:themeColor="accent1" w:sz="4" w:space="0"/>
      </w:tblBorders>
      <w:tblCellMar>
        <w:left w:w="108" w:type="dxa"/>
        <w:top w:w="0" w:type="dxa"/>
        <w:right w:w="108" w:type="dxa"/>
        <w:bottom w:w="0" w:type="dxa"/>
      </w:tblCellMar>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rFonts w:ascii="Arial" w:hAnsi="Arial"/>
        <w:i/>
        <w:color w:val="2a4a71" w:themeColor="accent1" w:themeShade="95"/>
        <w:sz w:val="22"/>
      </w:rPr>
      <w:pPr>
        <w:jc w:val="right"/>
      </w:pPr>
      <w:tcPr>
        <w:shd w:val="clear" w:color="ffffff" w:fill="auto"/>
        <w:tcBorders>
          <w:top w:val="none" w:color="000000" w:sz="4" w:space="0"/>
          <w:left w:val="none" w:color="000000" w:sz="4" w:space="0"/>
          <w:bottom w:val="none" w:color="000000" w:sz="4" w:space="0"/>
          <w:right w:val="single" w:color="4F81BD" w:themeColor="accent1" w:sz="4" w:space="0"/>
        </w:tcBorders>
      </w:tcPr>
    </w:tblStylePr>
    <w:tblStylePr w:type="firstRow">
      <w:rPr>
        <w:rFonts w:ascii="Arial" w:hAnsi="Arial"/>
        <w:i/>
        <w:color w:val="2a4a71" w:themeColor="accent1" w:themeShade="95"/>
        <w:sz w:val="22"/>
      </w:rPr>
      <w:tcPr>
        <w:shd w:val="clear" w:color="ffffff" w:themeColor="light1" w:fill="ffffff" w:themeFill="light1"/>
        <w:tcBorders>
          <w:top w:val="none" w:color="000000" w:sz="4" w:space="0"/>
          <w:left w:val="none" w:color="000000" w:sz="4" w:space="0"/>
          <w:bottom w:val="single" w:color="4F81BD" w:themeColor="accent1" w:sz="4" w:space="0"/>
          <w:right w:val="none" w:color="000000" w:sz="4" w:space="0"/>
        </w:tcBorders>
      </w:tcPr>
    </w:tblStylePr>
    <w:tblStylePr w:type="lastCol">
      <w:rPr>
        <w:rFonts w:ascii="Arial" w:hAnsi="Arial"/>
        <w:i/>
        <w:color w:val="2a4a71" w:themeColor="accent1" w:themeShade="95"/>
        <w:sz w:val="22"/>
      </w:rPr>
      <w:tcPr>
        <w:shd w:val="clear" w:color="ffffff" w:fill="auto"/>
        <w:tcBorders>
          <w:top w:val="none" w:color="000000" w:sz="4" w:space="0"/>
          <w:left w:val="single" w:color="4F81BD" w:themeColor="accent1" w:sz="4" w:space="0"/>
          <w:bottom w:val="none" w:color="000000" w:sz="4" w:space="0"/>
          <w:right w:val="none" w:color="000000" w:sz="4" w:space="0"/>
        </w:tcBorders>
      </w:tcPr>
    </w:tblStylePr>
    <w:tblStylePr w:type="lastRow">
      <w:rPr>
        <w:rFonts w:ascii="Arial" w:hAnsi="Arial"/>
        <w:i/>
        <w:color w:val="2a4a71" w:themeColor="accent1" w:themeShade="95"/>
        <w:sz w:val="22"/>
      </w:rPr>
      <w:tcPr>
        <w:shd w:val="clear" w:color="ffffff" w:themeColor="light1" w:fill="ffffff" w:themeFill="light1"/>
        <w:tcBorders>
          <w:top w:val="single" w:color="4F81BD" w:themeColor="accent1" w:sz="4" w:space="0"/>
          <w:left w:val="none" w:color="000000" w:sz="4" w:space="0"/>
          <w:bottom w:val="none" w:color="000000" w:sz="4" w:space="0"/>
          <w:right w:val="none" w:color="000000" w:sz="4" w:space="0"/>
        </w:tcBorders>
      </w:tcPr>
    </w:tblStylePr>
  </w:style>
  <w:style w:type="table" w:styleId="1316" w:customStyle="1">
    <w:name w:val="List Table 7 Colorful - Accent 2"/>
    <w:basedOn w:val="1178"/>
    <w:uiPriority w:val="99"/>
    <w:tblPr>
      <w:tblStyleRowBandSize w:val="1"/>
      <w:tblStyleColBandSize w:val="1"/>
      <w:tblInd w:w="0" w:type="dxa"/>
      <w:tblBorders>
        <w:right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i/>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i/>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1317" w:customStyle="1">
    <w:name w:val="List Table 7 Colorful - Accent 3"/>
    <w:basedOn w:val="1178"/>
    <w:uiPriority w:val="99"/>
    <w:tblPr>
      <w:tblStyleRowBandSize w:val="1"/>
      <w:tblStyleColBandSize w:val="1"/>
      <w:tblInd w:w="0" w:type="dxa"/>
      <w:tblBorders>
        <w:right w:val="single" w:color="C3D69B" w:themeColor="accent3" w:themeTint="98" w:sz="4" w:space="0"/>
      </w:tblBorders>
      <w:tblCellMar>
        <w:left w:w="108" w:type="dxa"/>
        <w:top w:w="0" w:type="dxa"/>
        <w:right w:w="108" w:type="dxa"/>
        <w:bottom w:w="0" w:type="dxa"/>
      </w:tblCellMar>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rFonts w:ascii="Arial" w:hAnsi="Arial"/>
        <w:i/>
        <w:color w:val="c3d69b" w:themeColor="accent3" w:themeTint="98" w:themeShade="95"/>
        <w:sz w:val="22"/>
      </w:rPr>
      <w:pPr>
        <w:jc w:val="right"/>
      </w:pPr>
      <w:tcPr>
        <w:shd w:val="clear" w:color="ffffff" w:fill="auto"/>
        <w:tcBorders>
          <w:top w:val="none" w:color="000000" w:sz="4" w:space="0"/>
          <w:left w:val="none" w:color="000000" w:sz="4" w:space="0"/>
          <w:bottom w:val="none" w:color="000000" w:sz="4" w:space="0"/>
          <w:right w:val="single" w:color="C3D69B" w:themeColor="accent3" w:themeTint="98" w:sz="4" w:space="0"/>
        </w:tcBorders>
      </w:tcPr>
    </w:tblStylePr>
    <w:tblStylePr w:type="firstRow">
      <w:rPr>
        <w:rFonts w:ascii="Arial" w:hAnsi="Arial"/>
        <w:i/>
        <w:color w:val="c3d69b" w:themeColor="accent3" w:themeTint="98" w:themeShade="95"/>
        <w:sz w:val="22"/>
      </w:rPr>
      <w:tcPr>
        <w:shd w:val="clear" w:color="ffffff" w:themeColor="light1" w:fill="ffffff" w:themeFill="light1"/>
        <w:tcBorders>
          <w:top w:val="none" w:color="000000" w:sz="4" w:space="0"/>
          <w:left w:val="none" w:color="000000" w:sz="4" w:space="0"/>
          <w:bottom w:val="single" w:color="C3D69B" w:themeColor="accent3" w:themeTint="98" w:sz="4" w:space="0"/>
          <w:right w:val="none" w:color="000000" w:sz="4" w:space="0"/>
        </w:tcBorders>
      </w:tcPr>
    </w:tblStylePr>
    <w:tblStylePr w:type="lastCol">
      <w:rPr>
        <w:rFonts w:ascii="Arial" w:hAnsi="Arial"/>
        <w:i/>
        <w:color w:val="c3d69b" w:themeColor="accent3" w:themeTint="98" w:themeShade="95"/>
        <w:sz w:val="22"/>
      </w:rPr>
      <w:tcPr>
        <w:shd w:val="clear" w:color="ffffff" w:fill="auto"/>
        <w:tcBorders>
          <w:top w:val="none" w:color="000000" w:sz="4" w:space="0"/>
          <w:left w:val="single" w:color="C3D69B" w:themeColor="accent3" w:themeTint="98" w:sz="4" w:space="0"/>
          <w:bottom w:val="none" w:color="000000" w:sz="4" w:space="0"/>
          <w:right w:val="none" w:color="000000" w:sz="4" w:space="0"/>
        </w:tcBorders>
      </w:tcPr>
    </w:tblStylePr>
    <w:tblStylePr w:type="lastRow">
      <w:rPr>
        <w:rFonts w:ascii="Arial" w:hAnsi="Arial"/>
        <w:i/>
        <w:color w:val="c3d69b" w:themeColor="accent3" w:themeTint="98" w:themeShade="95"/>
        <w:sz w:val="22"/>
      </w:rPr>
      <w:tcPr>
        <w:shd w:val="clear" w:color="ffffff" w:themeColor="light1" w:fill="ffffff" w:themeFill="light1"/>
        <w:tcBorders>
          <w:top w:val="single" w:color="C3D69B" w:themeColor="accent3" w:themeTint="98" w:sz="4" w:space="0"/>
          <w:left w:val="none" w:color="000000" w:sz="4" w:space="0"/>
          <w:bottom w:val="none" w:color="000000" w:sz="4" w:space="0"/>
          <w:right w:val="none" w:color="000000" w:sz="4" w:space="0"/>
        </w:tcBorders>
      </w:tcPr>
    </w:tblStylePr>
  </w:style>
  <w:style w:type="table" w:styleId="1318" w:customStyle="1">
    <w:name w:val="List Table 7 Colorful - Accent 4"/>
    <w:basedOn w:val="1178"/>
    <w:uiPriority w:val="99"/>
    <w:tblPr>
      <w:tblStyleRowBandSize w:val="1"/>
      <w:tblStyleColBandSize w:val="1"/>
      <w:tblInd w:w="0" w:type="dxa"/>
      <w:tblBorders>
        <w:right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i/>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i/>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1319" w:customStyle="1">
    <w:name w:val="List Table 7 Colorful - Accent 5"/>
    <w:basedOn w:val="1178"/>
    <w:uiPriority w:val="99"/>
    <w:tblPr>
      <w:tblStyleRowBandSize w:val="1"/>
      <w:tblStyleColBandSize w:val="1"/>
      <w:tblInd w:w="0" w:type="dxa"/>
      <w:tblBorders>
        <w:right w:val="single" w:color="92CCDC" w:themeColor="accent5" w:themeTint="9A" w:sz="4" w:space="0"/>
      </w:tblBorders>
      <w:tblCellMar>
        <w:left w:w="108" w:type="dxa"/>
        <w:top w:w="0" w:type="dxa"/>
        <w:right w:w="108" w:type="dxa"/>
        <w:bottom w:w="0" w:type="dxa"/>
      </w:tblCellMar>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rFonts w:ascii="Arial" w:hAnsi="Arial"/>
        <w:i/>
        <w:color w:val="92ccdc" w:themeColor="accent5" w:themeTint="9A" w:themeShade="95"/>
        <w:sz w:val="22"/>
      </w:rPr>
      <w:pPr>
        <w:jc w:val="right"/>
      </w:pPr>
      <w:tcPr>
        <w:shd w:val="clear" w:color="ffffff" w:fill="auto"/>
        <w:tcBorders>
          <w:top w:val="none" w:color="000000" w:sz="4" w:space="0"/>
          <w:left w:val="none" w:color="000000" w:sz="4" w:space="0"/>
          <w:bottom w:val="none" w:color="000000" w:sz="4" w:space="0"/>
          <w:right w:val="single" w:color="92CCDC" w:themeColor="accent5" w:themeTint="9A" w:sz="4" w:space="0"/>
        </w:tcBorders>
      </w:tcPr>
    </w:tblStylePr>
    <w:tblStylePr w:type="firstRow">
      <w:rPr>
        <w:rFonts w:ascii="Arial" w:hAnsi="Arial"/>
        <w:i/>
        <w:color w:val="92ccdc" w:themeColor="accent5" w:themeTint="9A" w:themeShade="95"/>
        <w:sz w:val="22"/>
      </w:rPr>
      <w:tcPr>
        <w:shd w:val="clear" w:color="ffffff" w:themeColor="light1" w:fill="ffffff" w:themeFill="light1"/>
        <w:tcBorders>
          <w:top w:val="none" w:color="000000" w:sz="4" w:space="0"/>
          <w:left w:val="none" w:color="000000" w:sz="4" w:space="0"/>
          <w:bottom w:val="single" w:color="92CCDC" w:themeColor="accent5" w:themeTint="9A" w:sz="4" w:space="0"/>
          <w:right w:val="none" w:color="000000" w:sz="4" w:space="0"/>
        </w:tcBorders>
      </w:tcPr>
    </w:tblStylePr>
    <w:tblStylePr w:type="lastCol">
      <w:rPr>
        <w:rFonts w:ascii="Arial" w:hAnsi="Arial"/>
        <w:i/>
        <w:color w:val="92ccdc" w:themeColor="accent5" w:themeTint="9A" w:themeShade="95"/>
        <w:sz w:val="22"/>
      </w:rPr>
      <w:tcPr>
        <w:shd w:val="clear" w:color="ffffff" w:fill="auto"/>
        <w:tcBorders>
          <w:top w:val="none" w:color="000000" w:sz="4" w:space="0"/>
          <w:left w:val="single" w:color="92CCDC" w:themeColor="accent5" w:themeTint="9A" w:sz="4" w:space="0"/>
          <w:bottom w:val="none" w:color="000000" w:sz="4" w:space="0"/>
          <w:right w:val="none" w:color="000000" w:sz="4" w:space="0"/>
        </w:tcBorders>
      </w:tcPr>
    </w:tblStylePr>
    <w:tblStylePr w:type="lastRow">
      <w:rPr>
        <w:rFonts w:ascii="Arial" w:hAnsi="Arial"/>
        <w:i/>
        <w:color w:val="92ccdc" w:themeColor="accent5" w:themeTint="9A" w:themeShade="95"/>
        <w:sz w:val="22"/>
      </w:rPr>
      <w:tcPr>
        <w:shd w:val="clear" w:color="ffffff" w:themeColor="light1" w:fill="ffffff" w:themeFill="light1"/>
        <w:tcBorders>
          <w:top w:val="single" w:color="92CCDC" w:themeColor="accent5" w:themeTint="9A" w:sz="4" w:space="0"/>
          <w:left w:val="none" w:color="000000" w:sz="4" w:space="0"/>
          <w:bottom w:val="none" w:color="000000" w:sz="4" w:space="0"/>
          <w:right w:val="none" w:color="000000" w:sz="4" w:space="0"/>
        </w:tcBorders>
      </w:tcPr>
    </w:tblStylePr>
  </w:style>
  <w:style w:type="table" w:styleId="1320" w:customStyle="1">
    <w:name w:val="List Table 7 Colorful - Accent 6"/>
    <w:basedOn w:val="1178"/>
    <w:uiPriority w:val="99"/>
    <w:tblPr>
      <w:tblStyleRowBandSize w:val="1"/>
      <w:tblStyleColBandSize w:val="1"/>
      <w:tblInd w:w="0" w:type="dxa"/>
      <w:tblBorders>
        <w:right w:val="single" w:color="FAC090" w:themeColor="accent6" w:themeTint="98" w:sz="4" w:space="0"/>
      </w:tblBorders>
      <w:tblCellMar>
        <w:left w:w="108" w:type="dxa"/>
        <w:top w:w="0" w:type="dxa"/>
        <w:right w:w="108" w:type="dxa"/>
        <w:bottom w:w="0" w:type="dxa"/>
      </w:tblCellMar>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rFonts w:ascii="Arial" w:hAnsi="Arial"/>
        <w:i/>
        <w:color w:val="fac090" w:themeColor="accent6" w:themeTint="98" w:themeShade="95"/>
        <w:sz w:val="22"/>
      </w:rPr>
      <w:pPr>
        <w:jc w:val="right"/>
      </w:pPr>
      <w:tcPr>
        <w:shd w:val="clear" w:color="ffffff" w:fill="auto"/>
        <w:tcBorders>
          <w:top w:val="none" w:color="000000" w:sz="4" w:space="0"/>
          <w:left w:val="none" w:color="000000" w:sz="4" w:space="0"/>
          <w:bottom w:val="none" w:color="000000" w:sz="4" w:space="0"/>
          <w:right w:val="single" w:color="FAC090" w:themeColor="accent6" w:themeTint="98" w:sz="4" w:space="0"/>
        </w:tcBorders>
      </w:tcPr>
    </w:tblStylePr>
    <w:tblStylePr w:type="firstRow">
      <w:rPr>
        <w:rFonts w:ascii="Arial" w:hAnsi="Arial"/>
        <w:i/>
        <w:color w:val="fac090" w:themeColor="accent6" w:themeTint="98" w:themeShade="95"/>
        <w:sz w:val="22"/>
      </w:rPr>
      <w:tcPr>
        <w:shd w:val="clear" w:color="ffffff" w:themeColor="light1" w:fill="ffffff" w:themeFill="light1"/>
        <w:tcBorders>
          <w:top w:val="none" w:color="000000" w:sz="4" w:space="0"/>
          <w:left w:val="none" w:color="000000" w:sz="4" w:space="0"/>
          <w:bottom w:val="single" w:color="FAC090" w:themeColor="accent6" w:themeTint="98" w:sz="4" w:space="0"/>
          <w:right w:val="none" w:color="000000" w:sz="4" w:space="0"/>
        </w:tcBorders>
      </w:tcPr>
    </w:tblStylePr>
    <w:tblStylePr w:type="lastCol">
      <w:rPr>
        <w:rFonts w:ascii="Arial" w:hAnsi="Arial"/>
        <w:i/>
        <w:color w:val="fac090" w:themeColor="accent6" w:themeTint="98" w:themeShade="95"/>
        <w:sz w:val="22"/>
      </w:rPr>
      <w:tcPr>
        <w:shd w:val="clear" w:color="ffffff" w:fill="auto"/>
        <w:tcBorders>
          <w:top w:val="none" w:color="000000" w:sz="4" w:space="0"/>
          <w:left w:val="single" w:color="FAC090" w:themeColor="accent6" w:themeTint="98" w:sz="4" w:space="0"/>
          <w:bottom w:val="none" w:color="000000" w:sz="4" w:space="0"/>
          <w:right w:val="none" w:color="000000" w:sz="4" w:space="0"/>
        </w:tcBorders>
      </w:tcPr>
    </w:tblStylePr>
    <w:tblStylePr w:type="lastRow">
      <w:rPr>
        <w:rFonts w:ascii="Arial" w:hAnsi="Arial"/>
        <w:i/>
        <w:color w:val="fac090" w:themeColor="accent6" w:themeTint="98" w:themeShade="95"/>
        <w:sz w:val="22"/>
      </w:rPr>
      <w:tcPr>
        <w:shd w:val="clear" w:color="ffffff" w:themeColor="light1" w:fill="ffffff" w:themeFill="light1"/>
        <w:tcBorders>
          <w:top w:val="single" w:color="FAC090" w:themeColor="accent6" w:themeTint="98" w:sz="4" w:space="0"/>
          <w:left w:val="none" w:color="000000" w:sz="4" w:space="0"/>
          <w:bottom w:val="none" w:color="000000" w:sz="4" w:space="0"/>
          <w:right w:val="none" w:color="000000" w:sz="4" w:space="0"/>
        </w:tcBorders>
      </w:tcPr>
    </w:tblStylePr>
  </w:style>
  <w:style w:type="table" w:styleId="1321" w:customStyle="1">
    <w:name w:val="Lined - Accent"/>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1322" w:customStyle="1">
    <w:name w:val="Lined - Accent 1"/>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1323" w:customStyle="1">
    <w:name w:val="Lined - Accent 2"/>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1324" w:customStyle="1">
    <w:name w:val="Lined - Accent 3"/>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1325" w:customStyle="1">
    <w:name w:val="Lined - Accent 4"/>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1326" w:customStyle="1">
    <w:name w:val="Lined - Accent 5"/>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1327" w:customStyle="1">
    <w:name w:val="Lined - Accent 6"/>
    <w:basedOn w:val="1178"/>
    <w:uiPriority w:val="99"/>
    <w:rPr>
      <w:color w:val="404040"/>
      <w:sz w:val="20"/>
      <w:szCs w:val="20"/>
      <w:lang w:val="ru-RU" w:eastAsia="ru-RU"/>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1328" w:customStyle="1">
    <w:name w:val="Bordered &amp; Lined - Accent"/>
    <w:basedOn w:val="1178"/>
    <w:uiPriority w:val="99"/>
    <w:rPr>
      <w:color w:val="404040"/>
      <w:sz w:val="20"/>
      <w:szCs w:val="20"/>
      <w:lang w:val="ru-RU" w:eastAsia="ru-RU"/>
    </w:rPr>
    <w:tblPr>
      <w:tblStyleRowBandSize w:val="1"/>
      <w:tblStyleColBandSize w:val="1"/>
      <w:tblInd w:w="0" w:type="dxa"/>
      <w:tblBorders>
        <w:top w:val="single" w:color="595959" w:themeColor="text1" w:themeTint="A6" w:sz="4" w:space="0"/>
        <w:left w:val="single" w:color="595959" w:themeColor="text1" w:themeTint="A6" w:sz="4" w:space="0"/>
        <w:bottom w:val="single" w:color="595959" w:themeColor="text1" w:themeTint="A6" w:sz="4" w:space="0"/>
        <w:right w:val="single" w:color="595959" w:themeColor="text1" w:themeTint="A6" w:sz="4" w:space="0"/>
        <w:insideH w:val="single" w:color="595959" w:themeColor="text1" w:themeTint="A6" w:sz="4" w:space="0"/>
        <w:insideV w:val="single" w:color="595959" w:themeColor="text1" w:themeTint="A6"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1329" w:customStyle="1">
    <w:name w:val="Bordered &amp; Lined - Accent 1"/>
    <w:basedOn w:val="1178"/>
    <w:uiPriority w:val="99"/>
    <w:rPr>
      <w:color w:val="404040"/>
      <w:sz w:val="20"/>
      <w:szCs w:val="20"/>
      <w:lang w:val="ru-RU" w:eastAsia="ru-RU"/>
    </w:rPr>
    <w:tblPr>
      <w:tblStyleRowBandSize w:val="1"/>
      <w:tblStyleColBandSize w:val="1"/>
      <w:tblInd w:w="0" w:type="dxa"/>
      <w:tblBorders>
        <w:top w:val="single" w:color="2A4A71" w:themeColor="accent1" w:themeShade="95" w:sz="4" w:space="0"/>
        <w:left w:val="single" w:color="2A4A71" w:themeColor="accent1" w:themeShade="95" w:sz="4" w:space="0"/>
        <w:bottom w:val="single" w:color="2A4A71" w:themeColor="accent1" w:themeShade="95" w:sz="4" w:space="0"/>
        <w:right w:val="single" w:color="2A4A71" w:themeColor="accent1" w:themeShade="95" w:sz="4" w:space="0"/>
        <w:insideH w:val="single" w:color="2A4A71" w:themeColor="accent1" w:themeShade="95" w:sz="4" w:space="0"/>
        <w:insideV w:val="single" w:color="2A4A71" w:themeColor="accent1"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1330" w:customStyle="1">
    <w:name w:val="Bordered &amp; Lined - Accent 2"/>
    <w:basedOn w:val="1178"/>
    <w:uiPriority w:val="99"/>
    <w:rPr>
      <w:color w:val="404040"/>
      <w:sz w:val="20"/>
      <w:szCs w:val="20"/>
      <w:lang w:val="ru-RU" w:eastAsia="ru-RU"/>
    </w:rPr>
    <w:tblPr>
      <w:tblStyleRowBandSize w:val="1"/>
      <w:tblStyleColBandSize w:val="1"/>
      <w:tblInd w:w="0" w:type="dxa"/>
      <w:tblBorders>
        <w:top w:val="single" w:color="732A29" w:themeColor="accent2" w:themeShade="95" w:sz="4" w:space="0"/>
        <w:left w:val="single" w:color="732A29" w:themeColor="accent2" w:themeShade="95" w:sz="4" w:space="0"/>
        <w:bottom w:val="single" w:color="732A29" w:themeColor="accent2" w:themeShade="95" w:sz="4" w:space="0"/>
        <w:right w:val="single" w:color="732A29" w:themeColor="accent2" w:themeShade="95" w:sz="4" w:space="0"/>
        <w:insideH w:val="single" w:color="732A29" w:themeColor="accent2" w:themeShade="95" w:sz="4" w:space="0"/>
        <w:insideV w:val="single" w:color="732A29" w:themeColor="accent2"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1331" w:customStyle="1">
    <w:name w:val="Bordered &amp; Lined - Accent 3"/>
    <w:basedOn w:val="1178"/>
    <w:uiPriority w:val="99"/>
    <w:rPr>
      <w:color w:val="404040"/>
      <w:sz w:val="20"/>
      <w:szCs w:val="20"/>
      <w:lang w:val="ru-RU" w:eastAsia="ru-RU"/>
    </w:rPr>
    <w:tblPr>
      <w:tblStyleRowBandSize w:val="1"/>
      <w:tblStyleColBandSize w:val="1"/>
      <w:tblInd w:w="0" w:type="dxa"/>
      <w:tblBorders>
        <w:top w:val="single" w:color="5B722E" w:themeColor="accent3" w:themeShade="95" w:sz="4" w:space="0"/>
        <w:left w:val="single" w:color="5B722E" w:themeColor="accent3" w:themeShade="95" w:sz="4" w:space="0"/>
        <w:bottom w:val="single" w:color="5B722E" w:themeColor="accent3" w:themeShade="95" w:sz="4" w:space="0"/>
        <w:right w:val="single" w:color="5B722E" w:themeColor="accent3" w:themeShade="95" w:sz="4" w:space="0"/>
        <w:insideH w:val="single" w:color="5B722E" w:themeColor="accent3" w:themeShade="95" w:sz="4" w:space="0"/>
        <w:insideV w:val="single" w:color="5B722E" w:themeColor="accent3"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1332" w:customStyle="1">
    <w:name w:val="Bordered &amp; Lined - Accent 4"/>
    <w:basedOn w:val="1178"/>
    <w:uiPriority w:val="99"/>
    <w:rPr>
      <w:color w:val="404040"/>
      <w:sz w:val="20"/>
      <w:szCs w:val="20"/>
      <w:lang w:val="ru-RU" w:eastAsia="ru-RU"/>
    </w:rPr>
    <w:tblPr>
      <w:tblStyleRowBandSize w:val="1"/>
      <w:tblStyleColBandSize w:val="1"/>
      <w:tblInd w:w="0" w:type="dxa"/>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1333" w:customStyle="1">
    <w:name w:val="Bordered &amp; Lined - Accent 5"/>
    <w:basedOn w:val="1178"/>
    <w:uiPriority w:val="99"/>
    <w:rPr>
      <w:color w:val="404040"/>
      <w:sz w:val="20"/>
      <w:szCs w:val="20"/>
      <w:lang w:val="ru-RU" w:eastAsia="ru-RU"/>
    </w:rPr>
    <w:tblPr>
      <w:tblStyleRowBandSize w:val="1"/>
      <w:tblStyleColBandSize w:val="1"/>
      <w:tblInd w:w="0" w:type="dxa"/>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1334" w:customStyle="1">
    <w:name w:val="Bordered &amp; Lined - Accent 6"/>
    <w:basedOn w:val="1178"/>
    <w:uiPriority w:val="99"/>
    <w:rPr>
      <w:color w:val="404040"/>
      <w:sz w:val="20"/>
      <w:szCs w:val="20"/>
      <w:lang w:val="ru-RU" w:eastAsia="ru-RU"/>
    </w:rPr>
    <w:tblPr>
      <w:tblStyleRowBandSize w:val="1"/>
      <w:tblStyleColBandSize w:val="1"/>
      <w:tblInd w:w="0" w:type="dxa"/>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1335" w:customStyle="1">
    <w:name w:val="Bordered"/>
    <w:basedOn w:val="1178"/>
    <w:uiPriority w:val="99"/>
    <w:tblPr>
      <w:tblStyleRowBandSize w:val="1"/>
      <w:tblStyleColBandSize w:val="1"/>
      <w:tblInd w:w="0" w:type="dxa"/>
      <w:tbl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insideH w:val="single" w:color="D9D9D9" w:themeColor="text1" w:themeTint="26" w:sz="4" w:space="0"/>
        <w:insideV w:val="single" w:color="D9D9D9" w:themeColor="text1" w:themeTint="26" w:sz="4" w:space="0"/>
      </w:tblBorders>
      <w:tblCellMar>
        <w:left w:w="108" w:type="dxa"/>
        <w:top w:w="0" w:type="dxa"/>
        <w:right w:w="108" w:type="dxa"/>
        <w:bottom w:w="0" w:type="dxa"/>
      </w:tblCellMar>
    </w:tblPr>
    <w:tblStylePr w:type="band1Horz">
      <w:rPr>
        <w:rFonts w:ascii="Arial" w:hAnsi="Arial"/>
        <w:color w:val="404040"/>
        <w:sz w:val="22"/>
      </w:rPr>
      <w:tcPr>
        <w:tc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themeColor="text1" w:themeTint="80" w:sz="12" w:space="0"/>
        </w:tcBorders>
      </w:tcPr>
    </w:tblStylePr>
    <w:tblStylePr w:type="lastCol">
      <w:rPr>
        <w:rFonts w:ascii="Arial" w:hAnsi="Arial"/>
        <w:color w:val="404040"/>
        <w:sz w:val="22"/>
      </w:rPr>
      <w:tcPr>
        <w:tcBorders>
          <w:left w:val="single" w:color="7F7F7F" w:themeColor="text1" w:themeTint="80" w:sz="12" w:space="0"/>
        </w:tcBorders>
      </w:tcPr>
    </w:tblStylePr>
    <w:tblStylePr w:type="lastRow">
      <w:rPr>
        <w:rFonts w:ascii="Arial" w:hAnsi="Arial"/>
        <w:color w:val="404040"/>
        <w:sz w:val="22"/>
      </w:rPr>
      <w:tcPr>
        <w:tcBorders>
          <w:top w:val="single" w:color="7F7F7F" w:themeColor="text1" w:themeTint="80" w:sz="12" w:space="0"/>
        </w:tcBorders>
      </w:tcPr>
    </w:tblStylePr>
  </w:style>
  <w:style w:type="table" w:styleId="1336" w:customStyle="1">
    <w:name w:val="Bordered - Accent 1"/>
    <w:basedOn w:val="1178"/>
    <w:uiPriority w:val="99"/>
    <w:tblPr>
      <w:tblStyleRowBandSize w:val="1"/>
      <w:tblStyleColBandSize w:val="1"/>
      <w:tblInd w:w="0" w:type="dxa"/>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4F81BD" w:themeColor="accent1" w:sz="12" w:space="0"/>
        </w:tcBorders>
      </w:tcPr>
    </w:tblStylePr>
    <w:tblStylePr w:type="lastCol">
      <w:rPr>
        <w:rFonts w:ascii="Arial" w:hAnsi="Arial"/>
        <w:color w:val="404040"/>
        <w:sz w:val="22"/>
      </w:rPr>
      <w:tcPr>
        <w:tcBorders>
          <w:left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style>
  <w:style w:type="table" w:styleId="1337" w:customStyle="1">
    <w:name w:val="Bordered - Accent 2"/>
    <w:basedOn w:val="1178"/>
    <w:uiPriority w:val="99"/>
    <w:tblPr>
      <w:tblStyleRowBandSize w:val="1"/>
      <w:tblStyleColBandSize w:val="1"/>
      <w:tblInd w:w="0" w:type="dxa"/>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D99695" w:themeColor="accent2" w:themeTint="97" w:sz="12" w:space="0"/>
        </w:tcBorders>
      </w:tcPr>
    </w:tblStylePr>
    <w:tblStylePr w:type="lastCol">
      <w:rPr>
        <w:rFonts w:ascii="Arial" w:hAnsi="Arial"/>
        <w:color w:val="404040"/>
        <w:sz w:val="22"/>
      </w:rPr>
      <w:tcPr>
        <w:tcBorders>
          <w:left w:val="single" w:color="D99695" w:themeColor="accent2" w:themeTint="97" w:sz="12" w:space="0"/>
        </w:tcBorders>
      </w:tcPr>
    </w:tblStylePr>
    <w:tblStylePr w:type="lastRow">
      <w:rPr>
        <w:rFonts w:ascii="Arial" w:hAnsi="Arial"/>
        <w:color w:val="404040"/>
        <w:sz w:val="22"/>
      </w:rPr>
      <w:tcPr>
        <w:tcBorders>
          <w:top w:val="single" w:color="D99695" w:themeColor="accent2" w:themeTint="97" w:sz="12" w:space="0"/>
        </w:tcBorders>
      </w:tcPr>
    </w:tblStylePr>
  </w:style>
  <w:style w:type="table" w:styleId="1338" w:customStyle="1">
    <w:name w:val="Bordered - Accent 3"/>
    <w:basedOn w:val="1178"/>
    <w:uiPriority w:val="99"/>
    <w:tblPr>
      <w:tblStyleRowBandSize w:val="1"/>
      <w:tblStyleColBandSize w:val="1"/>
      <w:tblInd w:w="0" w:type="dxa"/>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C3D69B" w:themeColor="accent3" w:themeTint="98" w:sz="12" w:space="0"/>
        </w:tcBorders>
      </w:tcPr>
    </w:tblStylePr>
    <w:tblStylePr w:type="lastCol">
      <w:rPr>
        <w:rFonts w:ascii="Arial" w:hAnsi="Arial"/>
        <w:color w:val="404040"/>
        <w:sz w:val="22"/>
      </w:rPr>
      <w:tcPr>
        <w:tcBorders>
          <w:left w:val="single" w:color="C3D69B" w:themeColor="accent3" w:themeTint="98" w:sz="12" w:space="0"/>
        </w:tcBorders>
      </w:tcPr>
    </w:tblStylePr>
    <w:tblStylePr w:type="lastRow">
      <w:rPr>
        <w:rFonts w:ascii="Arial" w:hAnsi="Arial"/>
        <w:color w:val="404040"/>
        <w:sz w:val="22"/>
      </w:rPr>
      <w:tcPr>
        <w:tcBorders>
          <w:top w:val="single" w:color="C3D69B" w:themeColor="accent3" w:themeTint="98" w:sz="12" w:space="0"/>
        </w:tcBorders>
      </w:tcPr>
    </w:tblStylePr>
  </w:style>
  <w:style w:type="table" w:styleId="1339" w:customStyle="1">
    <w:name w:val="Bordered - Accent 4"/>
    <w:basedOn w:val="1178"/>
    <w:uiPriority w:val="99"/>
    <w:tblPr>
      <w:tblStyleRowBandSize w:val="1"/>
      <w:tblStyleColBandSize w:val="1"/>
      <w:tblInd w:w="0" w:type="dxa"/>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B2A1C6" w:themeColor="accent4" w:themeTint="9A" w:sz="12" w:space="0"/>
        </w:tcBorders>
      </w:tcPr>
    </w:tblStylePr>
    <w:tblStylePr w:type="lastCol">
      <w:rPr>
        <w:rFonts w:ascii="Arial" w:hAnsi="Arial"/>
        <w:color w:val="404040"/>
        <w:sz w:val="22"/>
      </w:rPr>
      <w:tcPr>
        <w:tcBorders>
          <w:left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style>
  <w:style w:type="table" w:styleId="1340" w:customStyle="1">
    <w:name w:val="Bordered - Accent 5"/>
    <w:basedOn w:val="1178"/>
    <w:uiPriority w:val="99"/>
    <w:tblPr>
      <w:tblStyleRowBandSize w:val="1"/>
      <w:tblStyleColBandSize w:val="1"/>
      <w:tblInd w:w="0" w:type="dxa"/>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92CCDC" w:themeColor="accent5" w:themeTint="9A" w:sz="12" w:space="0"/>
        </w:tcBorders>
      </w:tcPr>
    </w:tblStylePr>
    <w:tblStylePr w:type="lastCol">
      <w:rPr>
        <w:rFonts w:ascii="Arial" w:hAnsi="Arial"/>
        <w:color w:val="404040"/>
        <w:sz w:val="22"/>
      </w:rPr>
      <w:tcPr>
        <w:tcBorders>
          <w:left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style>
  <w:style w:type="table" w:styleId="1341" w:customStyle="1">
    <w:name w:val="Bordered - Accent 6"/>
    <w:basedOn w:val="1178"/>
    <w:uiPriority w:val="99"/>
    <w:tblPr>
      <w:tblStyleRowBandSize w:val="1"/>
      <w:tblStyleColBandSize w:val="1"/>
      <w:tblInd w:w="0" w:type="dxa"/>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FAC090" w:themeColor="accent6" w:themeTint="98" w:sz="12" w:space="0"/>
        </w:tcBorders>
      </w:tcPr>
    </w:tblStylePr>
    <w:tblStylePr w:type="lastCol">
      <w:rPr>
        <w:rFonts w:ascii="Arial" w:hAnsi="Arial"/>
        <w:color w:val="404040"/>
        <w:sz w:val="22"/>
      </w:rPr>
      <w:tcPr>
        <w:tcBorders>
          <w:left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style>
  <w:style w:type="character" w:styleId="1342" w:customStyle="1">
    <w:name w:val="Footnote Text Char"/>
    <w:uiPriority w:val="99"/>
    <w:rPr>
      <w:sz w:val="18"/>
    </w:rPr>
  </w:style>
  <w:style w:type="character" w:styleId="1343" w:customStyle="1">
    <w:name w:val="Endnote Text Char"/>
    <w:uiPriority w:val="99"/>
    <w:rPr>
      <w:sz w:val="20"/>
    </w:rPr>
  </w:style>
  <w:style w:type="paragraph" w:styleId="1344">
    <w:name w:val="toc 2"/>
    <w:basedOn w:val="1167"/>
    <w:next w:val="1167"/>
    <w:uiPriority w:val="39"/>
    <w:unhideWhenUsed/>
    <w:pPr>
      <w:ind w:left="283"/>
      <w:spacing w:after="57"/>
    </w:pPr>
  </w:style>
  <w:style w:type="paragraph" w:styleId="1345">
    <w:name w:val="toc 3"/>
    <w:basedOn w:val="1167"/>
    <w:next w:val="1167"/>
    <w:uiPriority w:val="39"/>
    <w:unhideWhenUsed/>
    <w:pPr>
      <w:ind w:left="567"/>
      <w:spacing w:after="57"/>
    </w:pPr>
  </w:style>
  <w:style w:type="paragraph" w:styleId="1346">
    <w:name w:val="toc 4"/>
    <w:basedOn w:val="1167"/>
    <w:next w:val="1167"/>
    <w:uiPriority w:val="39"/>
    <w:unhideWhenUsed/>
    <w:pPr>
      <w:ind w:left="850"/>
      <w:spacing w:after="57"/>
    </w:pPr>
  </w:style>
  <w:style w:type="paragraph" w:styleId="1347">
    <w:name w:val="toc 5"/>
    <w:basedOn w:val="1167"/>
    <w:next w:val="1167"/>
    <w:uiPriority w:val="39"/>
    <w:unhideWhenUsed/>
    <w:pPr>
      <w:ind w:left="1134"/>
      <w:spacing w:after="57"/>
    </w:pPr>
  </w:style>
  <w:style w:type="paragraph" w:styleId="1348">
    <w:name w:val="toc 6"/>
    <w:basedOn w:val="1167"/>
    <w:next w:val="1167"/>
    <w:uiPriority w:val="39"/>
    <w:unhideWhenUsed/>
    <w:pPr>
      <w:ind w:left="1417"/>
      <w:spacing w:after="57"/>
    </w:pPr>
  </w:style>
  <w:style w:type="paragraph" w:styleId="1349">
    <w:name w:val="toc 7"/>
    <w:basedOn w:val="1167"/>
    <w:next w:val="1167"/>
    <w:uiPriority w:val="39"/>
    <w:unhideWhenUsed/>
    <w:pPr>
      <w:ind w:left="1701"/>
      <w:spacing w:after="57"/>
    </w:pPr>
  </w:style>
  <w:style w:type="paragraph" w:styleId="1350">
    <w:name w:val="toc 8"/>
    <w:basedOn w:val="1167"/>
    <w:next w:val="1167"/>
    <w:uiPriority w:val="39"/>
    <w:unhideWhenUsed/>
    <w:pPr>
      <w:ind w:left="1984"/>
      <w:spacing w:after="57"/>
    </w:pPr>
  </w:style>
  <w:style w:type="paragraph" w:styleId="1351">
    <w:name w:val="toc 9"/>
    <w:basedOn w:val="1167"/>
    <w:next w:val="1167"/>
    <w:uiPriority w:val="39"/>
    <w:unhideWhenUsed/>
    <w:pPr>
      <w:ind w:left="2268"/>
      <w:spacing w:after="57"/>
    </w:pPr>
  </w:style>
  <w:style w:type="paragraph" w:styleId="1352">
    <w:name w:val="TOC Heading"/>
    <w:uiPriority w:val="39"/>
    <w:unhideWhenUsed/>
  </w:style>
  <w:style w:type="paragraph" w:styleId="1353">
    <w:name w:val="table of figures"/>
    <w:basedOn w:val="1167"/>
    <w:next w:val="1167"/>
    <w:uiPriority w:val="99"/>
    <w:unhideWhenUsed/>
  </w:style>
  <w:style w:type="table" w:styleId="1354" w:customStyle="1">
    <w:name w:val="Table Normal"/>
    <w:uiPriority w:val="2"/>
    <w:semiHidden/>
    <w:unhideWhenUsed/>
    <w:qFormat/>
    <w:tblPr>
      <w:tblInd w:w="0" w:type="dxa"/>
      <w:tblCellMar>
        <w:left w:w="0" w:type="dxa"/>
        <w:top w:w="0" w:type="dxa"/>
        <w:right w:w="0" w:type="dxa"/>
        <w:bottom w:w="0" w:type="dxa"/>
      </w:tblCellMar>
    </w:tblPr>
  </w:style>
  <w:style w:type="paragraph" w:styleId="1355">
    <w:name w:val="toc 1"/>
    <w:basedOn w:val="1167"/>
    <w:uiPriority w:val="1"/>
    <w:qFormat/>
    <w:pPr>
      <w:ind w:left="115" w:firstLine="285"/>
      <w:spacing w:before="101"/>
    </w:pPr>
    <w:rPr>
      <w:sz w:val="26"/>
      <w:szCs w:val="26"/>
    </w:rPr>
  </w:style>
  <w:style w:type="paragraph" w:styleId="1356">
    <w:name w:val="Body Text"/>
    <w:basedOn w:val="1167"/>
    <w:uiPriority w:val="1"/>
    <w:qFormat/>
    <w:pPr>
      <w:ind w:left="115"/>
    </w:pPr>
    <w:rPr>
      <w:sz w:val="26"/>
      <w:szCs w:val="26"/>
    </w:rPr>
  </w:style>
  <w:style w:type="paragraph" w:styleId="1357">
    <w:name w:val="List Paragraph"/>
    <w:basedOn w:val="1167"/>
    <w:uiPriority w:val="1"/>
    <w:qFormat/>
    <w:pPr>
      <w:ind w:left="115" w:firstLine="711"/>
      <w:jc w:val="both"/>
    </w:pPr>
  </w:style>
  <w:style w:type="paragraph" w:styleId="1358" w:customStyle="1">
    <w:name w:val="Table Paragraph"/>
    <w:basedOn w:val="1167"/>
    <w:uiPriority w:val="1"/>
    <w:qFormat/>
  </w:style>
  <w:style w:type="paragraph" w:styleId="1359">
    <w:name w:val="Balloon Text"/>
    <w:basedOn w:val="1167"/>
    <w:link w:val="1360"/>
    <w:uiPriority w:val="99"/>
    <w:semiHidden/>
    <w:unhideWhenUsed/>
    <w:rPr>
      <w:rFonts w:ascii="Segoe UI" w:hAnsi="Segoe UI" w:cs="Segoe UI"/>
      <w:sz w:val="18"/>
      <w:szCs w:val="18"/>
    </w:rPr>
  </w:style>
  <w:style w:type="character" w:styleId="1360" w:customStyle="1">
    <w:name w:val="Текст выноски Знак"/>
    <w:basedOn w:val="1177"/>
    <w:link w:val="1359"/>
    <w:uiPriority w:val="99"/>
    <w:semiHidden/>
    <w:rPr>
      <w:rFonts w:ascii="Segoe UI" w:hAnsi="Segoe UI" w:eastAsia="Times New Roman" w:cs="Segoe UI"/>
      <w:sz w:val="18"/>
      <w:szCs w:val="18"/>
    </w:rPr>
  </w:style>
  <w:style w:type="paragraph" w:styleId="1361">
    <w:name w:val="footnote text"/>
    <w:basedOn w:val="1167"/>
    <w:link w:val="1362"/>
    <w:uiPriority w:val="99"/>
    <w:semiHidden/>
    <w:unhideWhenUsed/>
    <w:rPr>
      <w:sz w:val="20"/>
      <w:szCs w:val="20"/>
    </w:rPr>
  </w:style>
  <w:style w:type="character" w:styleId="1362" w:customStyle="1">
    <w:name w:val="Текст сноски Знак"/>
    <w:basedOn w:val="1177"/>
    <w:link w:val="1361"/>
    <w:uiPriority w:val="99"/>
    <w:semiHidden/>
    <w:rPr>
      <w:rFonts w:ascii="Times New Roman" w:hAnsi="Times New Roman" w:eastAsia="Times New Roman" w:cs="Times New Roman"/>
      <w:sz w:val="20"/>
      <w:szCs w:val="20"/>
    </w:rPr>
  </w:style>
  <w:style w:type="character" w:styleId="1363">
    <w:name w:val="footnote reference"/>
    <w:basedOn w:val="1177"/>
    <w:uiPriority w:val="99"/>
    <w:semiHidden/>
    <w:unhideWhenUsed/>
    <w:rPr>
      <w:vertAlign w:val="superscript"/>
    </w:rPr>
  </w:style>
  <w:style w:type="character" w:styleId="1364">
    <w:name w:val="annotation reference"/>
    <w:basedOn w:val="1177"/>
    <w:uiPriority w:val="99"/>
    <w:semiHidden/>
    <w:unhideWhenUsed/>
    <w:rPr>
      <w:sz w:val="16"/>
      <w:szCs w:val="16"/>
    </w:rPr>
  </w:style>
  <w:style w:type="paragraph" w:styleId="1365">
    <w:name w:val="annotation text"/>
    <w:basedOn w:val="1167"/>
    <w:link w:val="1366"/>
    <w:uiPriority w:val="99"/>
    <w:semiHidden/>
    <w:unhideWhenUsed/>
    <w:rPr>
      <w:sz w:val="20"/>
      <w:szCs w:val="20"/>
    </w:rPr>
  </w:style>
  <w:style w:type="character" w:styleId="1366" w:customStyle="1">
    <w:name w:val="Текст примечания Знак"/>
    <w:basedOn w:val="1177"/>
    <w:link w:val="1365"/>
    <w:uiPriority w:val="99"/>
    <w:semiHidden/>
    <w:rPr>
      <w:rFonts w:ascii="Times New Roman" w:hAnsi="Times New Roman" w:eastAsia="Times New Roman" w:cs="Times New Roman"/>
      <w:sz w:val="20"/>
      <w:szCs w:val="20"/>
    </w:rPr>
  </w:style>
  <w:style w:type="paragraph" w:styleId="1367">
    <w:name w:val="annotation subject"/>
    <w:basedOn w:val="1365"/>
    <w:next w:val="1365"/>
    <w:link w:val="1368"/>
    <w:uiPriority w:val="99"/>
    <w:semiHidden/>
    <w:unhideWhenUsed/>
    <w:rPr>
      <w:b/>
      <w:bCs/>
    </w:rPr>
  </w:style>
  <w:style w:type="character" w:styleId="1368" w:customStyle="1">
    <w:name w:val="Тема примечания Знак"/>
    <w:basedOn w:val="1366"/>
    <w:link w:val="1367"/>
    <w:uiPriority w:val="99"/>
    <w:semiHidden/>
    <w:rPr>
      <w:rFonts w:ascii="Times New Roman" w:hAnsi="Times New Roman" w:eastAsia="Times New Roman" w:cs="Times New Roman"/>
      <w:b/>
      <w:bCs/>
      <w:sz w:val="20"/>
      <w:szCs w:val="20"/>
    </w:rPr>
  </w:style>
  <w:style w:type="character" w:styleId="1369">
    <w:name w:val="Hyperlink"/>
    <w:basedOn w:val="1177"/>
    <w:uiPriority w:val="99"/>
    <w:unhideWhenUsed/>
    <w:rPr>
      <w:color w:val="0000ff" w:themeColor="hyperlink"/>
      <w:u w:val="single"/>
    </w:rPr>
  </w:style>
  <w:style w:type="paragraph" w:styleId="1370" w:customStyle="1">
    <w:name w:val="ConsPlusTitle"/>
    <w:uiPriority w:val="99"/>
    <w:rPr>
      <w:rFonts w:ascii="Arial" w:hAnsi="Arial" w:eastAsia="Times New Roman" w:cs="Arial"/>
      <w:b/>
      <w:bCs/>
      <w:sz w:val="20"/>
      <w:szCs w:val="20"/>
      <w:lang w:val="ru-RU" w:eastAsia="ru-RU"/>
    </w:rPr>
  </w:style>
  <w:style w:type="character" w:styleId="1371" w:customStyle="1">
    <w:name w:val="Заголовок 4 Знак"/>
    <w:basedOn w:val="1177"/>
    <w:link w:val="1171"/>
    <w:uiPriority w:val="9"/>
    <w:semiHidden/>
    <w:rPr>
      <w:rFonts w:asciiTheme="majorHAnsi" w:hAnsiTheme="majorHAnsi" w:eastAsiaTheme="majorEastAsia" w:cstheme="majorBidi"/>
      <w:i/>
      <w:iCs/>
      <w:color w:val="365f91" w:themeColor="accent1" w:themeShade="BF"/>
    </w:rPr>
  </w:style>
  <w:style w:type="paragraph" w:styleId="1372">
    <w:name w:val="endnote text"/>
    <w:basedOn w:val="1167"/>
    <w:link w:val="1373"/>
    <w:uiPriority w:val="99"/>
    <w:semiHidden/>
    <w:unhideWhenUsed/>
    <w:rPr>
      <w:sz w:val="20"/>
      <w:szCs w:val="20"/>
    </w:rPr>
  </w:style>
  <w:style w:type="character" w:styleId="1373" w:customStyle="1">
    <w:name w:val="Текст концевой сноски Знак"/>
    <w:basedOn w:val="1177"/>
    <w:link w:val="1372"/>
    <w:uiPriority w:val="99"/>
    <w:semiHidden/>
    <w:rPr>
      <w:rFonts w:ascii="Times New Roman" w:hAnsi="Times New Roman" w:eastAsia="Times New Roman" w:cs="Times New Roman"/>
      <w:sz w:val="20"/>
      <w:szCs w:val="20"/>
    </w:rPr>
  </w:style>
  <w:style w:type="character" w:styleId="1374">
    <w:name w:val="endnote reference"/>
    <w:basedOn w:val="1177"/>
    <w:uiPriority w:val="99"/>
    <w:semiHidden/>
    <w:unhideWhenUsed/>
    <w:rPr>
      <w:vertAlign w:val="superscript"/>
    </w:rPr>
  </w:style>
  <w:style w:type="paragraph" w:styleId="1375" w:customStyle="1">
    <w:name w:val="Default"/>
    <w:pPr>
      <w:widowControl/>
    </w:pPr>
    <w:rPr>
      <w:rFonts w:ascii="Times New Roman" w:hAnsi="Times New Roman" w:cs="Times New Roman"/>
      <w:color w:val="000000"/>
      <w:sz w:val="24"/>
      <w:szCs w:val="24"/>
      <w:lang w:val="ru-RU"/>
    </w:rPr>
  </w:style>
  <w:style w:type="table" w:styleId="1376">
    <w:name w:val="Table Grid"/>
    <w:basedOn w:val="1178"/>
    <w:uiPriority w:val="5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character" w:styleId="1377" w:customStyle="1">
    <w:name w:val="Заголовок 1 Знак"/>
    <w:basedOn w:val="1177"/>
    <w:link w:val="1168"/>
    <w:uiPriority w:val="1"/>
    <w:rPr>
      <w:rFonts w:ascii="Times New Roman" w:hAnsi="Times New Roman" w:eastAsia="Times New Roman" w:cs="Times New Roman"/>
      <w:b/>
      <w:bCs/>
      <w:sz w:val="28"/>
      <w:szCs w:val="28"/>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footer" Target="footer2.xml" /><Relationship Id="rId11" Type="http://schemas.openxmlformats.org/officeDocument/2006/relationships/footer" Target="footer3.xml" /><Relationship Id="rId12" Type="http://schemas.openxmlformats.org/officeDocument/2006/relationships/customXml" Target="../customXml/item1.xml" /><Relationship Id="rId13" Type="http://schemas.openxmlformats.org/officeDocument/2006/relationships/hyperlink" Target="http://www.fipi.ru/" TargetMode="External"/><Relationship Id="rId14" Type="http://schemas.openxmlformats.org/officeDocument/2006/relationships/hyperlink" Target="http://www.fipi.ru/)" TargetMode="External"/><Relationship Id="rId15" Type="http://schemas.openxmlformats.org/officeDocument/2006/relationships/hyperlink" Target="https://fipi.ru/itogovoe-sochinenie" TargetMode="External"/><Relationship Id="rId16" Type="http://schemas.openxmlformats.org/officeDocument/2006/relationships/image" Target="media/image1.png"/><Relationship Id="rId17" Type="http://schemas.openxmlformats.org/officeDocument/2006/relationships/image" Target="media/image2.png"/><Relationship Id="rId18" Type="http://schemas.openxmlformats.org/officeDocument/2006/relationships/hyperlink" Target="http://www.rustest.ru/img/ege/ege2008-blank-r.jpg" TargetMode="External"/><Relationship Id="rId19" Type="http://schemas.openxmlformats.org/officeDocument/2006/relationships/image" Target="media/image3.jpg"/><Relationship Id="rId20" Type="http://schemas.openxmlformats.org/officeDocument/2006/relationships/image" Target="media/image4.jpg"/><Relationship Id="rId21" Type="http://schemas.openxmlformats.org/officeDocument/2006/relationships/image" Target="media/image5.jpg"/><Relationship Id="rId22" Type="http://schemas.openxmlformats.org/officeDocument/2006/relationships/image" Target="media/image6.jpg"/><Relationship Id="rId23" Type="http://schemas.openxmlformats.org/officeDocument/2006/relationships/image" Target="media/image7.png"/><Relationship Id="rId24" Type="http://schemas.openxmlformats.org/officeDocument/2006/relationships/image" Target="media/image8.jpg"/><Relationship Id="rId25" Type="http://schemas.openxmlformats.org/officeDocument/2006/relationships/image" Target="media/image9.jpg"/><Relationship Id="rId26" Type="http://schemas.openxmlformats.org/officeDocument/2006/relationships/image" Target="media/image10.jpg"/><Relationship Id="rId27" Type="http://schemas.openxmlformats.org/officeDocument/2006/relationships/image" Target="media/image11.jpg"/><Relationship Id="rId28" Type="http://schemas.openxmlformats.org/officeDocument/2006/relationships/image" Target="media/image12.jpg"/><Relationship Id="rId29" Type="http://schemas.openxmlformats.org/officeDocument/2006/relationships/image" Target="media/image13.jp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2419FD-374A-40A1-81D3-74605FE6D8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Р7-Офис/2024.3.2.584</Application>
  <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Саламадина Дарья Олеговна</dc:creator>
  <cp:keywords/>
  <cp:revision>5</cp:revision>
  <dcterms:created xsi:type="dcterms:W3CDTF">2024-10-23T03:32:00Z</dcterms:created>
  <dcterms:modified xsi:type="dcterms:W3CDTF">2024-10-23T04:19:19Z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2021-10-26T00:00:00Z</vt:filetime>
  </property>
  <property fmtid="{D5CDD505-2E9C-101B-9397-08002B2CF9AE}" pid="3" name="Creator">
    <vt:lpwstr>Microsoft Word</vt:lpwstr>
  </property>
  <property fmtid="{D5CDD505-2E9C-101B-9397-08002B2CF9AE}" pid="4" name="LastSaved">
    <vt:filetime>2021-10-27T00:00:00Z</vt:filetime>
  </property>
</Properties>
</file>